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7821F" w14:textId="3497C3D3" w:rsidR="002B1B17" w:rsidRDefault="00BC004F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Tottenham Hale MDU </w:t>
      </w:r>
    </w:p>
    <w:p w14:paraId="1EAB9326" w14:textId="0EF5E006" w:rsidR="00BC004F" w:rsidRDefault="00BC004F">
      <w:pPr>
        <w:rPr>
          <w:b/>
          <w:bCs/>
        </w:rPr>
      </w:pPr>
      <w:r>
        <w:rPr>
          <w:b/>
          <w:bCs/>
        </w:rPr>
        <w:t>Proposal</w:t>
      </w:r>
    </w:p>
    <w:p w14:paraId="3C3F7E3A" w14:textId="0DE3FAF6" w:rsidR="00BC004F" w:rsidRDefault="00BC004F">
      <w:r>
        <w:t>The existing single storey modular unit housing the MDU staff is to be extended by 3 bays (9m) on the north face of the building.</w:t>
      </w:r>
    </w:p>
    <w:p w14:paraId="7E1F6E14" w14:textId="622F4801" w:rsidR="00BC004F" w:rsidRDefault="00BC004F">
      <w:r>
        <w:t>The extension will use the same palette of materials of the existing building.</w:t>
      </w:r>
    </w:p>
    <w:p w14:paraId="4AEA3444" w14:textId="48ED0087" w:rsidR="00BC004F" w:rsidRDefault="00BC004F">
      <w:r>
        <w:t>In using the same materials and being of the same height and width, the extension will soon be indistinguishable from the existing building.</w:t>
      </w:r>
    </w:p>
    <w:p w14:paraId="473A0EAA" w14:textId="6E6F408D" w:rsidR="00BC004F" w:rsidRPr="00BC004F" w:rsidRDefault="00BC004F">
      <w:r>
        <w:rPr>
          <w:noProof/>
        </w:rPr>
        <w:drawing>
          <wp:inline distT="0" distB="0" distL="0" distR="0" wp14:anchorId="0FEB9100" wp14:editId="367F10A1">
            <wp:extent cx="5731510" cy="44075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CD536" w14:textId="1700492C" w:rsidR="00BC004F" w:rsidRPr="0076544E" w:rsidRDefault="0076544E">
      <w:r>
        <w:t>From the above photograph, the building will be extended into the foreground by three bays.</w:t>
      </w:r>
    </w:p>
    <w:sectPr w:rsidR="00BC004F" w:rsidRPr="007654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04270" w14:textId="77777777" w:rsidR="00CD05BD" w:rsidRDefault="00CD05BD" w:rsidP="0076544E">
      <w:pPr>
        <w:spacing w:after="0" w:line="240" w:lineRule="auto"/>
      </w:pPr>
      <w:r>
        <w:separator/>
      </w:r>
    </w:p>
  </w:endnote>
  <w:endnote w:type="continuationSeparator" w:id="0">
    <w:p w14:paraId="1AE23C3A" w14:textId="77777777" w:rsidR="00CD05BD" w:rsidRDefault="00CD05BD" w:rsidP="0076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17572" w14:textId="77777777" w:rsidR="0076544E" w:rsidRDefault="00765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7523" w14:textId="77777777" w:rsidR="0076544E" w:rsidRDefault="007654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7225" w14:textId="77777777" w:rsidR="0076544E" w:rsidRDefault="00765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4C53C" w14:textId="77777777" w:rsidR="00CD05BD" w:rsidRDefault="00CD05BD" w:rsidP="0076544E">
      <w:pPr>
        <w:spacing w:after="0" w:line="240" w:lineRule="auto"/>
      </w:pPr>
      <w:r>
        <w:separator/>
      </w:r>
    </w:p>
  </w:footnote>
  <w:footnote w:type="continuationSeparator" w:id="0">
    <w:p w14:paraId="24D1C490" w14:textId="77777777" w:rsidR="00CD05BD" w:rsidRDefault="00CD05BD" w:rsidP="00765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00581" w14:textId="77777777" w:rsidR="0076544E" w:rsidRDefault="00765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C88B" w14:textId="7CF01D83" w:rsidR="0076544E" w:rsidRDefault="0076544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A92F89" wp14:editId="27F46D6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76544d1ebca1cbda0e19318c" descr="{&quot;HashCode&quot;:-128898487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93E5DAC" w14:textId="0FB90DC4" w:rsidR="0076544E" w:rsidRPr="0076544E" w:rsidRDefault="0076544E" w:rsidP="0076544E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6544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92F89" id="_x0000_t202" coordsize="21600,21600" o:spt="202" path="m,l,21600r21600,l21600,xe">
              <v:stroke joinstyle="miter"/>
              <v:path gradientshapeok="t" o:connecttype="rect"/>
            </v:shapetype>
            <v:shape id="MSIPCM76544d1ebca1cbda0e19318c" o:spid="_x0000_s1026" type="#_x0000_t202" alt="{&quot;HashCode&quot;:-1288984879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fill o:detectmouseclick="t"/>
              <v:textbox inset=",0,,0">
                <w:txbxContent>
                  <w:p w14:paraId="093E5DAC" w14:textId="0FB90DC4" w:rsidR="0076544E" w:rsidRPr="0076544E" w:rsidRDefault="0076544E" w:rsidP="0076544E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6544E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4299" w14:textId="77777777" w:rsidR="0076544E" w:rsidRDefault="007654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4F"/>
    <w:rsid w:val="00246B0C"/>
    <w:rsid w:val="0038267C"/>
    <w:rsid w:val="0076544E"/>
    <w:rsid w:val="00BC004F"/>
    <w:rsid w:val="00CD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0A184"/>
  <w15:chartTrackingRefBased/>
  <w15:docId w15:val="{75C8890C-8520-4F79-90A0-5FB43A5A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44E"/>
  </w:style>
  <w:style w:type="paragraph" w:styleId="Footer">
    <w:name w:val="footer"/>
    <w:basedOn w:val="Normal"/>
    <w:link w:val="FooterChar"/>
    <w:uiPriority w:val="99"/>
    <w:unhideWhenUsed/>
    <w:rsid w:val="007654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Smye</dc:creator>
  <cp:keywords/>
  <dc:description/>
  <cp:lastModifiedBy>David Smye</cp:lastModifiedBy>
  <cp:revision>1</cp:revision>
  <dcterms:created xsi:type="dcterms:W3CDTF">2022-09-29T15:14:00Z</dcterms:created>
  <dcterms:modified xsi:type="dcterms:W3CDTF">2022-09-29T15:27:00Z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577031b-11bc-4db9-b655-7d79027ad570_Enabled">
    <vt:lpwstr>true</vt:lpwstr>
  </property>
  <property fmtid="{D5CDD505-2E9C-101B-9397-08002B2CF9AE}" pid="3" name="MSIP_Label_8577031b-11bc-4db9-b655-7d79027ad570_SetDate">
    <vt:lpwstr>2022-09-29T15:27:09Z</vt:lpwstr>
  </property>
  <property fmtid="{D5CDD505-2E9C-101B-9397-08002B2CF9AE}" pid="4" name="MSIP_Label_8577031b-11bc-4db9-b655-7d79027ad570_Method">
    <vt:lpwstr>Standard</vt:lpwstr>
  </property>
  <property fmtid="{D5CDD505-2E9C-101B-9397-08002B2CF9AE}" pid="5" name="MSIP_Label_8577031b-11bc-4db9-b655-7d79027ad570_Name">
    <vt:lpwstr>8577031b-11bc-4db9-b655-7d79027ad570</vt:lpwstr>
  </property>
  <property fmtid="{D5CDD505-2E9C-101B-9397-08002B2CF9AE}" pid="6" name="MSIP_Label_8577031b-11bc-4db9-b655-7d79027ad570_SiteId">
    <vt:lpwstr>c22cc3e1-5d7f-4f4d-be03-d5a158cc9409</vt:lpwstr>
  </property>
  <property fmtid="{D5CDD505-2E9C-101B-9397-08002B2CF9AE}" pid="7" name="MSIP_Label_8577031b-11bc-4db9-b655-7d79027ad570_ActionId">
    <vt:lpwstr>fa6f6944-a1e6-4436-945d-a7506cb035b0</vt:lpwstr>
  </property>
  <property fmtid="{D5CDD505-2E9C-101B-9397-08002B2CF9AE}" pid="8" name="MSIP_Label_8577031b-11bc-4db9-b655-7d79027ad570_ContentBits">
    <vt:lpwstr>1</vt:lpwstr>
  </property>
</Properties>
</file>