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60627" w14:textId="5D5C15BD" w:rsidR="0085506D" w:rsidRPr="00137192" w:rsidRDefault="00137192" w:rsidP="00137192">
      <w:pPr>
        <w:jc w:val="center"/>
        <w:rPr>
          <w:rFonts w:cs="Arial"/>
          <w:color w:val="00B289"/>
          <w:sz w:val="24"/>
        </w:rPr>
      </w:pPr>
      <w:r w:rsidRPr="00137192">
        <w:rPr>
          <w:rFonts w:cs="Arial"/>
          <w:b/>
          <w:bCs/>
          <w:caps/>
          <w:color w:val="00B289"/>
          <w:sz w:val="24"/>
        </w:rPr>
        <w:t>SUPPLEMENTARY INFORMATION</w:t>
      </w:r>
    </w:p>
    <w:p w14:paraId="0D46D033" w14:textId="77777777" w:rsidR="0085506D" w:rsidRPr="0089499C" w:rsidRDefault="0085506D" w:rsidP="006F02A9">
      <w:pPr>
        <w:numPr>
          <w:ilvl w:val="0"/>
          <w:numId w:val="46"/>
        </w:numPr>
        <w:tabs>
          <w:tab w:val="clear" w:pos="720"/>
          <w:tab w:val="num" w:pos="0"/>
        </w:tabs>
        <w:ind w:left="0" w:firstLine="0"/>
        <w:rPr>
          <w:rFonts w:cs="Arial"/>
          <w:color w:val="auto"/>
          <w:sz w:val="24"/>
          <w:szCs w:val="24"/>
        </w:rPr>
      </w:pPr>
      <w:r w:rsidRPr="0089499C">
        <w:rPr>
          <w:rFonts w:cs="Arial"/>
          <w:color w:val="auto"/>
          <w:sz w:val="24"/>
          <w:szCs w:val="24"/>
        </w:rPr>
        <w:t>Site Details</w:t>
      </w:r>
    </w:p>
    <w:p w14:paraId="70ADF9AF" w14:textId="77777777" w:rsidR="0085506D" w:rsidRPr="0089499C" w:rsidRDefault="0085506D" w:rsidP="006F02A9">
      <w:pPr>
        <w:rPr>
          <w:rFonts w:cs="Arial"/>
          <w:color w:val="auto"/>
          <w:sz w:val="24"/>
          <w:szCs w:val="24"/>
        </w:rPr>
      </w:pPr>
    </w:p>
    <w:tbl>
      <w:tblPr>
        <w:tblW w:w="9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3"/>
        <w:gridCol w:w="3501"/>
        <w:gridCol w:w="1842"/>
        <w:gridCol w:w="2628"/>
      </w:tblGrid>
      <w:tr w:rsidR="0089499C" w:rsidRPr="0089499C" w14:paraId="1B4E8800" w14:textId="77777777" w:rsidTr="006D683E">
        <w:trPr>
          <w:cantSplit/>
          <w:trHeight w:val="290"/>
        </w:trPr>
        <w:tc>
          <w:tcPr>
            <w:tcW w:w="2023" w:type="dxa"/>
          </w:tcPr>
          <w:p w14:paraId="5D50A183" w14:textId="77777777" w:rsidR="0085506D" w:rsidRPr="0089499C" w:rsidRDefault="0085506D" w:rsidP="006F02A9">
            <w:pPr>
              <w:rPr>
                <w:rFonts w:cs="Arial"/>
                <w:color w:val="auto"/>
                <w:sz w:val="24"/>
                <w:szCs w:val="24"/>
              </w:rPr>
            </w:pPr>
            <w:r w:rsidRPr="0089499C">
              <w:rPr>
                <w:rFonts w:cs="Arial"/>
                <w:color w:val="auto"/>
                <w:sz w:val="24"/>
                <w:szCs w:val="24"/>
              </w:rPr>
              <w:t>Site Name:</w:t>
            </w:r>
          </w:p>
        </w:tc>
        <w:tc>
          <w:tcPr>
            <w:tcW w:w="3501" w:type="dxa"/>
          </w:tcPr>
          <w:p w14:paraId="0332A48F" w14:textId="77777777" w:rsidR="0085506D" w:rsidRDefault="008676AB" w:rsidP="006F02A9">
            <w:pPr>
              <w:rPr>
                <w:rFonts w:cs="Arial"/>
                <w:color w:val="auto"/>
                <w:sz w:val="24"/>
                <w:szCs w:val="24"/>
              </w:rPr>
            </w:pPr>
            <w:r w:rsidRPr="002F0ACF">
              <w:rPr>
                <w:rFonts w:cs="Arial"/>
                <w:color w:val="auto"/>
                <w:sz w:val="24"/>
                <w:szCs w:val="24"/>
              </w:rPr>
              <w:t>Video Court</w:t>
            </w:r>
          </w:p>
          <w:p w14:paraId="79511101" w14:textId="7638FC44" w:rsidR="006D683E" w:rsidRPr="0089499C" w:rsidRDefault="006D683E" w:rsidP="006F02A9">
            <w:pPr>
              <w:rPr>
                <w:rFonts w:cs="Arial"/>
                <w:color w:val="auto"/>
                <w:sz w:val="24"/>
                <w:szCs w:val="24"/>
              </w:rPr>
            </w:pPr>
          </w:p>
        </w:tc>
        <w:tc>
          <w:tcPr>
            <w:tcW w:w="1842" w:type="dxa"/>
            <w:vMerge w:val="restart"/>
          </w:tcPr>
          <w:p w14:paraId="36063B37" w14:textId="77777777" w:rsidR="0085506D" w:rsidRPr="0089499C" w:rsidRDefault="0085506D" w:rsidP="006F02A9">
            <w:pPr>
              <w:rPr>
                <w:rFonts w:cs="Arial"/>
                <w:color w:val="auto"/>
                <w:sz w:val="24"/>
                <w:szCs w:val="24"/>
              </w:rPr>
            </w:pPr>
            <w:r w:rsidRPr="0089499C">
              <w:rPr>
                <w:rFonts w:cs="Arial"/>
                <w:color w:val="auto"/>
                <w:sz w:val="24"/>
                <w:szCs w:val="24"/>
              </w:rPr>
              <w:t>Site Address:</w:t>
            </w:r>
          </w:p>
        </w:tc>
        <w:tc>
          <w:tcPr>
            <w:tcW w:w="2628" w:type="dxa"/>
            <w:vMerge w:val="restart"/>
          </w:tcPr>
          <w:p w14:paraId="44D99D9D" w14:textId="77777777" w:rsidR="002F0ACF" w:rsidRDefault="002F0ACF" w:rsidP="006F02A9">
            <w:pPr>
              <w:rPr>
                <w:rFonts w:cs="Arial"/>
                <w:color w:val="auto"/>
                <w:sz w:val="24"/>
                <w:szCs w:val="24"/>
              </w:rPr>
            </w:pPr>
            <w:r>
              <w:rPr>
                <w:rFonts w:cs="Arial"/>
                <w:color w:val="auto"/>
                <w:sz w:val="24"/>
                <w:szCs w:val="24"/>
              </w:rPr>
              <w:t xml:space="preserve">2 </w:t>
            </w:r>
            <w:r w:rsidRPr="002F0ACF">
              <w:rPr>
                <w:rFonts w:cs="Arial"/>
                <w:color w:val="auto"/>
                <w:sz w:val="24"/>
                <w:szCs w:val="24"/>
              </w:rPr>
              <w:t>Mount View Road</w:t>
            </w:r>
          </w:p>
          <w:p w14:paraId="15BE2D29" w14:textId="77777777" w:rsidR="002F0ACF" w:rsidRDefault="002F0ACF" w:rsidP="006F02A9">
            <w:pPr>
              <w:rPr>
                <w:rFonts w:cs="Arial"/>
                <w:color w:val="auto"/>
                <w:sz w:val="24"/>
                <w:szCs w:val="24"/>
              </w:rPr>
            </w:pPr>
            <w:r w:rsidRPr="002F0ACF">
              <w:rPr>
                <w:rFonts w:cs="Arial"/>
                <w:color w:val="auto"/>
                <w:sz w:val="24"/>
                <w:szCs w:val="24"/>
              </w:rPr>
              <w:t>London</w:t>
            </w:r>
          </w:p>
          <w:p w14:paraId="281A7D88" w14:textId="55F43C67" w:rsidR="0085506D" w:rsidRPr="0089499C" w:rsidRDefault="002F0ACF" w:rsidP="006F02A9">
            <w:pPr>
              <w:rPr>
                <w:rFonts w:cs="Arial"/>
                <w:color w:val="auto"/>
                <w:sz w:val="24"/>
                <w:szCs w:val="24"/>
              </w:rPr>
            </w:pPr>
            <w:r w:rsidRPr="002F0ACF">
              <w:rPr>
                <w:rFonts w:cs="Arial"/>
                <w:color w:val="auto"/>
                <w:sz w:val="24"/>
                <w:szCs w:val="24"/>
              </w:rPr>
              <w:t>N4 4SJ</w:t>
            </w:r>
          </w:p>
        </w:tc>
      </w:tr>
      <w:tr w:rsidR="0089499C" w:rsidRPr="0089499C" w14:paraId="6901BF99" w14:textId="77777777" w:rsidTr="006D683E">
        <w:trPr>
          <w:cantSplit/>
          <w:trHeight w:val="581"/>
        </w:trPr>
        <w:tc>
          <w:tcPr>
            <w:tcW w:w="2023" w:type="dxa"/>
          </w:tcPr>
          <w:p w14:paraId="2EC42751" w14:textId="77777777" w:rsidR="0085506D" w:rsidRPr="0089499C" w:rsidRDefault="0085506D" w:rsidP="006F02A9">
            <w:pPr>
              <w:rPr>
                <w:rFonts w:cs="Arial"/>
                <w:color w:val="auto"/>
                <w:sz w:val="24"/>
                <w:szCs w:val="24"/>
              </w:rPr>
            </w:pPr>
            <w:r w:rsidRPr="0089499C">
              <w:rPr>
                <w:rFonts w:cs="Arial"/>
                <w:color w:val="auto"/>
                <w:sz w:val="24"/>
                <w:szCs w:val="24"/>
              </w:rPr>
              <w:t>National Grid Reference:</w:t>
            </w:r>
          </w:p>
        </w:tc>
        <w:tc>
          <w:tcPr>
            <w:tcW w:w="3501" w:type="dxa"/>
          </w:tcPr>
          <w:p w14:paraId="3625148F" w14:textId="1C409FA3" w:rsidR="0085506D" w:rsidRPr="0089499C" w:rsidRDefault="002F0ACF" w:rsidP="006D683E">
            <w:pPr>
              <w:rPr>
                <w:rFonts w:cs="Arial"/>
                <w:color w:val="auto"/>
                <w:sz w:val="24"/>
                <w:szCs w:val="24"/>
              </w:rPr>
            </w:pPr>
            <w:r w:rsidRPr="002F0ACF">
              <w:rPr>
                <w:rFonts w:cs="Arial"/>
                <w:color w:val="auto"/>
                <w:sz w:val="24"/>
                <w:szCs w:val="24"/>
              </w:rPr>
              <w:t>E: 530483 N: 187865</w:t>
            </w:r>
          </w:p>
        </w:tc>
        <w:tc>
          <w:tcPr>
            <w:tcW w:w="1842" w:type="dxa"/>
            <w:vMerge/>
          </w:tcPr>
          <w:p w14:paraId="47928C63" w14:textId="77777777" w:rsidR="0085506D" w:rsidRPr="0089499C" w:rsidRDefault="0085506D" w:rsidP="006F02A9">
            <w:pPr>
              <w:rPr>
                <w:rFonts w:cs="Arial"/>
                <w:color w:val="auto"/>
                <w:sz w:val="24"/>
                <w:szCs w:val="24"/>
              </w:rPr>
            </w:pPr>
          </w:p>
        </w:tc>
        <w:tc>
          <w:tcPr>
            <w:tcW w:w="2628" w:type="dxa"/>
            <w:vMerge/>
          </w:tcPr>
          <w:p w14:paraId="5C209505" w14:textId="77777777" w:rsidR="0085506D" w:rsidRPr="0089499C" w:rsidRDefault="0085506D" w:rsidP="006F02A9">
            <w:pPr>
              <w:rPr>
                <w:rFonts w:cs="Arial"/>
                <w:color w:val="auto"/>
                <w:sz w:val="24"/>
                <w:szCs w:val="24"/>
              </w:rPr>
            </w:pPr>
          </w:p>
        </w:tc>
      </w:tr>
      <w:tr w:rsidR="0089499C" w:rsidRPr="0089499C" w14:paraId="0D087EA6" w14:textId="77777777" w:rsidTr="006D683E">
        <w:trPr>
          <w:trHeight w:val="581"/>
        </w:trPr>
        <w:tc>
          <w:tcPr>
            <w:tcW w:w="2023" w:type="dxa"/>
          </w:tcPr>
          <w:p w14:paraId="0320482C" w14:textId="77777777" w:rsidR="0085506D" w:rsidRPr="002F0ACF" w:rsidRDefault="0085506D" w:rsidP="006F02A9">
            <w:pPr>
              <w:rPr>
                <w:rFonts w:cs="Arial"/>
                <w:color w:val="auto"/>
                <w:sz w:val="24"/>
                <w:szCs w:val="24"/>
              </w:rPr>
            </w:pPr>
            <w:r w:rsidRPr="002F0ACF">
              <w:rPr>
                <w:rFonts w:cs="Arial"/>
                <w:color w:val="auto"/>
                <w:sz w:val="24"/>
                <w:szCs w:val="24"/>
              </w:rPr>
              <w:t>Site Ref Number:</w:t>
            </w:r>
          </w:p>
        </w:tc>
        <w:tc>
          <w:tcPr>
            <w:tcW w:w="3501" w:type="dxa"/>
          </w:tcPr>
          <w:p w14:paraId="087D6F91" w14:textId="4CA04CB9" w:rsidR="0085506D" w:rsidRPr="002F0ACF" w:rsidRDefault="002F0ACF" w:rsidP="006F02A9">
            <w:pPr>
              <w:rPr>
                <w:rFonts w:cs="Arial"/>
                <w:color w:val="auto"/>
                <w:sz w:val="24"/>
                <w:szCs w:val="24"/>
              </w:rPr>
            </w:pPr>
            <w:r w:rsidRPr="002F0ACF">
              <w:rPr>
                <w:rFonts w:cs="Arial"/>
                <w:color w:val="auto"/>
                <w:sz w:val="24"/>
                <w:szCs w:val="24"/>
              </w:rPr>
              <w:t>CS 20763026</w:t>
            </w:r>
          </w:p>
        </w:tc>
        <w:tc>
          <w:tcPr>
            <w:tcW w:w="1842" w:type="dxa"/>
          </w:tcPr>
          <w:p w14:paraId="4F2DCE44" w14:textId="77777777" w:rsidR="0085506D" w:rsidRPr="0089499C" w:rsidRDefault="0085506D" w:rsidP="006F02A9">
            <w:pPr>
              <w:rPr>
                <w:rFonts w:cs="Arial"/>
                <w:color w:val="auto"/>
              </w:rPr>
            </w:pPr>
            <w:r w:rsidRPr="0089499C">
              <w:rPr>
                <w:rFonts w:cs="Arial"/>
                <w:color w:val="auto"/>
                <w:sz w:val="24"/>
                <w:szCs w:val="24"/>
              </w:rPr>
              <w:t>Site</w:t>
            </w:r>
            <w:r w:rsidRPr="0089499C">
              <w:rPr>
                <w:rFonts w:cs="Arial"/>
                <w:color w:val="auto"/>
              </w:rPr>
              <w:t xml:space="preserve"> </w:t>
            </w:r>
            <w:r w:rsidRPr="0089499C">
              <w:rPr>
                <w:rFonts w:cs="Arial"/>
                <w:color w:val="auto"/>
                <w:sz w:val="24"/>
                <w:szCs w:val="24"/>
              </w:rPr>
              <w:t>Type</w:t>
            </w:r>
            <w:r w:rsidRPr="0089499C">
              <w:rPr>
                <w:rFonts w:cs="Arial"/>
                <w:color w:val="auto"/>
              </w:rPr>
              <w:t>:</w:t>
            </w:r>
            <w:r w:rsidRPr="0089499C">
              <w:rPr>
                <w:rStyle w:val="FootnoteReference"/>
                <w:rFonts w:cs="Arial"/>
                <w:color w:val="auto"/>
              </w:rPr>
              <w:footnoteReference w:id="1"/>
            </w:r>
          </w:p>
        </w:tc>
        <w:tc>
          <w:tcPr>
            <w:tcW w:w="2628" w:type="dxa"/>
          </w:tcPr>
          <w:p w14:paraId="2B4EE734" w14:textId="3E269D53" w:rsidR="0085506D" w:rsidRPr="0089499C" w:rsidRDefault="006135DE" w:rsidP="006F02A9">
            <w:pPr>
              <w:rPr>
                <w:rFonts w:cs="Arial"/>
                <w:color w:val="auto"/>
              </w:rPr>
            </w:pPr>
            <w:r w:rsidRPr="002F0ACF">
              <w:rPr>
                <w:rFonts w:cs="Arial"/>
                <w:color w:val="auto"/>
                <w:sz w:val="22"/>
                <w:szCs w:val="24"/>
              </w:rPr>
              <w:t>Macro</w:t>
            </w:r>
          </w:p>
        </w:tc>
      </w:tr>
    </w:tbl>
    <w:p w14:paraId="107926A1" w14:textId="77777777" w:rsidR="0085506D" w:rsidRPr="0089499C" w:rsidRDefault="0085506D" w:rsidP="006F02A9">
      <w:pPr>
        <w:rPr>
          <w:rFonts w:cs="Arial"/>
          <w:color w:val="auto"/>
          <w:sz w:val="24"/>
          <w:szCs w:val="24"/>
        </w:rPr>
      </w:pPr>
    </w:p>
    <w:p w14:paraId="12CBB406" w14:textId="77777777" w:rsidR="0085506D" w:rsidRPr="0089499C" w:rsidRDefault="0085506D" w:rsidP="006F02A9">
      <w:pPr>
        <w:numPr>
          <w:ilvl w:val="0"/>
          <w:numId w:val="46"/>
        </w:numPr>
        <w:tabs>
          <w:tab w:val="clear" w:pos="720"/>
          <w:tab w:val="num" w:pos="0"/>
        </w:tabs>
        <w:ind w:left="0" w:firstLine="0"/>
        <w:rPr>
          <w:rFonts w:cs="Arial"/>
          <w:color w:val="auto"/>
          <w:sz w:val="24"/>
          <w:szCs w:val="24"/>
        </w:rPr>
      </w:pPr>
      <w:r w:rsidRPr="0089499C">
        <w:rPr>
          <w:rFonts w:cs="Arial"/>
          <w:color w:val="auto"/>
          <w:sz w:val="24"/>
          <w:szCs w:val="24"/>
        </w:rPr>
        <w:t>Pre Application Check List</w:t>
      </w:r>
    </w:p>
    <w:p w14:paraId="2BC6133D" w14:textId="77777777" w:rsidR="0085506D" w:rsidRPr="0089499C" w:rsidRDefault="0085506D" w:rsidP="006F02A9">
      <w:pPr>
        <w:rPr>
          <w:rFonts w:cs="Arial"/>
          <w:color w:val="auto"/>
          <w:sz w:val="24"/>
          <w:szCs w:val="24"/>
        </w:rPr>
      </w:pPr>
    </w:p>
    <w:p w14:paraId="68DCC274" w14:textId="520DB3F5" w:rsidR="0085506D" w:rsidRPr="005511EA" w:rsidRDefault="0085506D" w:rsidP="006F02A9">
      <w:pPr>
        <w:ind w:right="1134"/>
        <w:rPr>
          <w:rFonts w:cs="Arial"/>
          <w:b/>
          <w:bCs/>
          <w:color w:val="00B289"/>
          <w:sz w:val="24"/>
          <w:szCs w:val="24"/>
        </w:rPr>
      </w:pPr>
      <w:r w:rsidRPr="005511EA">
        <w:rPr>
          <w:rFonts w:cs="Arial"/>
          <w:b/>
          <w:bCs/>
          <w:color w:val="00B289"/>
          <w:sz w:val="24"/>
          <w:szCs w:val="24"/>
        </w:rPr>
        <w:t xml:space="preserve">Site Selection </w:t>
      </w:r>
    </w:p>
    <w:p w14:paraId="0688AA48" w14:textId="77777777" w:rsidR="0085506D" w:rsidRPr="0089499C" w:rsidRDefault="0085506D" w:rsidP="006F02A9">
      <w:pPr>
        <w:rPr>
          <w:rFonts w:cs="Arial"/>
          <w:bCs/>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55"/>
        <w:gridCol w:w="2203"/>
        <w:gridCol w:w="2067"/>
      </w:tblGrid>
      <w:tr w:rsidR="0089499C" w:rsidRPr="0089499C" w14:paraId="38175E0B" w14:textId="77777777" w:rsidTr="005F21DF">
        <w:tc>
          <w:tcPr>
            <w:tcW w:w="2870" w:type="pct"/>
          </w:tcPr>
          <w:p w14:paraId="43F94720" w14:textId="77777777" w:rsidR="0085506D" w:rsidRPr="0089499C" w:rsidRDefault="0085506D" w:rsidP="006F02A9">
            <w:pPr>
              <w:rPr>
                <w:rFonts w:cs="Arial"/>
                <w:color w:val="auto"/>
                <w:sz w:val="24"/>
                <w:szCs w:val="24"/>
              </w:rPr>
            </w:pPr>
            <w:r w:rsidRPr="0089499C">
              <w:rPr>
                <w:rFonts w:cs="Arial"/>
                <w:color w:val="auto"/>
                <w:sz w:val="24"/>
                <w:szCs w:val="24"/>
              </w:rPr>
              <w:t>Was a local planning authority mast register available to check for suitable sites by the operator or the local planning authority?</w:t>
            </w:r>
          </w:p>
        </w:tc>
        <w:tc>
          <w:tcPr>
            <w:tcW w:w="1099" w:type="pct"/>
          </w:tcPr>
          <w:p w14:paraId="4D2A6E97" w14:textId="5B03C370" w:rsidR="0085506D" w:rsidRPr="0089499C" w:rsidRDefault="0085506D" w:rsidP="00B76137">
            <w:pPr>
              <w:rPr>
                <w:rFonts w:cs="Arial"/>
                <w:color w:val="auto"/>
                <w:sz w:val="24"/>
                <w:szCs w:val="24"/>
              </w:rPr>
            </w:pPr>
          </w:p>
        </w:tc>
        <w:tc>
          <w:tcPr>
            <w:tcW w:w="1031" w:type="pct"/>
          </w:tcPr>
          <w:p w14:paraId="6FE17A22" w14:textId="77777777" w:rsidR="0085506D" w:rsidRPr="0089499C" w:rsidRDefault="0085506D" w:rsidP="006F02A9">
            <w:pPr>
              <w:jc w:val="center"/>
              <w:rPr>
                <w:rFonts w:cs="Arial"/>
                <w:color w:val="auto"/>
                <w:sz w:val="24"/>
                <w:szCs w:val="24"/>
              </w:rPr>
            </w:pPr>
            <w:r w:rsidRPr="0089499C">
              <w:rPr>
                <w:rFonts w:cs="Arial"/>
                <w:color w:val="auto"/>
                <w:sz w:val="24"/>
                <w:szCs w:val="24"/>
              </w:rPr>
              <w:t>No</w:t>
            </w:r>
          </w:p>
        </w:tc>
      </w:tr>
      <w:tr w:rsidR="0089499C" w:rsidRPr="0089499C" w14:paraId="6D2AAFD2" w14:textId="77777777" w:rsidTr="005F21DF">
        <w:trPr>
          <w:cantSplit/>
          <w:trHeight w:val="855"/>
        </w:trPr>
        <w:tc>
          <w:tcPr>
            <w:tcW w:w="5000" w:type="pct"/>
            <w:gridSpan w:val="3"/>
          </w:tcPr>
          <w:p w14:paraId="737F90DA" w14:textId="77777777" w:rsidR="0085506D" w:rsidRPr="0089499C" w:rsidRDefault="0085506D" w:rsidP="006F02A9">
            <w:pPr>
              <w:rPr>
                <w:rFonts w:cs="Arial"/>
                <w:color w:val="auto"/>
                <w:sz w:val="24"/>
                <w:szCs w:val="24"/>
              </w:rPr>
            </w:pPr>
            <w:r w:rsidRPr="0089499C">
              <w:rPr>
                <w:rFonts w:cs="Arial"/>
                <w:color w:val="auto"/>
                <w:sz w:val="24"/>
                <w:szCs w:val="24"/>
              </w:rPr>
              <w:t>If no explain why:</w:t>
            </w:r>
          </w:p>
          <w:p w14:paraId="7FE4F89F" w14:textId="303455B5" w:rsidR="0085506D" w:rsidRDefault="0085506D" w:rsidP="006F02A9">
            <w:pPr>
              <w:rPr>
                <w:rFonts w:cs="Arial"/>
                <w:color w:val="auto"/>
                <w:sz w:val="24"/>
                <w:szCs w:val="24"/>
              </w:rPr>
            </w:pPr>
          </w:p>
          <w:p w14:paraId="4E9F0914" w14:textId="77777777" w:rsidR="00B76137" w:rsidRPr="0089499C" w:rsidRDefault="00B76137" w:rsidP="00B76137">
            <w:pPr>
              <w:rPr>
                <w:rFonts w:cs="Arial"/>
                <w:color w:val="auto"/>
                <w:sz w:val="24"/>
                <w:szCs w:val="24"/>
              </w:rPr>
            </w:pPr>
            <w:r w:rsidRPr="00453072">
              <w:rPr>
                <w:rFonts w:cs="Arial"/>
                <w:color w:val="auto"/>
                <w:sz w:val="24"/>
                <w:szCs w:val="24"/>
              </w:rPr>
              <w:t>After a phone call to the LPA it was established the council do not hold this information.</w:t>
            </w:r>
          </w:p>
          <w:p w14:paraId="62C8DBA4" w14:textId="77777777" w:rsidR="00B76137" w:rsidRPr="0089499C" w:rsidRDefault="00B76137" w:rsidP="006F02A9">
            <w:pPr>
              <w:rPr>
                <w:rFonts w:cs="Arial"/>
                <w:color w:val="auto"/>
                <w:sz w:val="24"/>
                <w:szCs w:val="24"/>
              </w:rPr>
            </w:pPr>
          </w:p>
          <w:p w14:paraId="0E22EEAA" w14:textId="77777777" w:rsidR="0085506D" w:rsidRPr="0089499C" w:rsidRDefault="0085506D" w:rsidP="006F02A9">
            <w:pPr>
              <w:rPr>
                <w:rFonts w:cs="Arial"/>
                <w:color w:val="auto"/>
                <w:sz w:val="24"/>
                <w:szCs w:val="24"/>
              </w:rPr>
            </w:pPr>
          </w:p>
        </w:tc>
      </w:tr>
      <w:tr w:rsidR="0089499C" w:rsidRPr="0089499C" w14:paraId="436AE074" w14:textId="77777777" w:rsidTr="005F21DF">
        <w:tc>
          <w:tcPr>
            <w:tcW w:w="2870" w:type="pct"/>
          </w:tcPr>
          <w:p w14:paraId="19A7F0BF" w14:textId="77777777" w:rsidR="0085506D" w:rsidRPr="0089499C" w:rsidRDefault="0085506D" w:rsidP="006F02A9">
            <w:pPr>
              <w:rPr>
                <w:rFonts w:cs="Arial"/>
                <w:color w:val="auto"/>
                <w:sz w:val="24"/>
                <w:szCs w:val="24"/>
              </w:rPr>
            </w:pPr>
            <w:r w:rsidRPr="0089499C">
              <w:rPr>
                <w:rFonts w:cs="Arial"/>
                <w:color w:val="auto"/>
                <w:sz w:val="24"/>
                <w:szCs w:val="24"/>
              </w:rPr>
              <w:t>Were  industry site databases checked for suitable sites by the operator:</w:t>
            </w:r>
          </w:p>
        </w:tc>
        <w:tc>
          <w:tcPr>
            <w:tcW w:w="1099" w:type="pct"/>
          </w:tcPr>
          <w:p w14:paraId="5ACB80C3" w14:textId="77777777" w:rsidR="0085506D" w:rsidRPr="0089499C" w:rsidRDefault="0085506D" w:rsidP="006F02A9">
            <w:pPr>
              <w:jc w:val="center"/>
              <w:rPr>
                <w:rFonts w:cs="Arial"/>
                <w:color w:val="auto"/>
                <w:sz w:val="24"/>
                <w:szCs w:val="24"/>
              </w:rPr>
            </w:pPr>
            <w:r w:rsidRPr="0089499C">
              <w:rPr>
                <w:rFonts w:cs="Arial"/>
                <w:color w:val="auto"/>
                <w:sz w:val="24"/>
                <w:szCs w:val="24"/>
              </w:rPr>
              <w:t>Yes</w:t>
            </w:r>
          </w:p>
        </w:tc>
        <w:tc>
          <w:tcPr>
            <w:tcW w:w="1031" w:type="pct"/>
          </w:tcPr>
          <w:p w14:paraId="4C17AD94" w14:textId="16C4ABBB" w:rsidR="0085506D" w:rsidRPr="0089499C" w:rsidRDefault="0085506D" w:rsidP="00B76137">
            <w:pPr>
              <w:rPr>
                <w:rFonts w:cs="Arial"/>
                <w:color w:val="auto"/>
                <w:sz w:val="24"/>
                <w:szCs w:val="24"/>
              </w:rPr>
            </w:pPr>
          </w:p>
        </w:tc>
      </w:tr>
      <w:tr w:rsidR="0089499C" w:rsidRPr="0089499C" w14:paraId="06953B61" w14:textId="77777777" w:rsidTr="005F21DF">
        <w:trPr>
          <w:cantSplit/>
          <w:trHeight w:val="899"/>
        </w:trPr>
        <w:tc>
          <w:tcPr>
            <w:tcW w:w="5000" w:type="pct"/>
            <w:gridSpan w:val="3"/>
          </w:tcPr>
          <w:p w14:paraId="7631AC3C" w14:textId="77777777" w:rsidR="0085506D" w:rsidRPr="0089499C" w:rsidRDefault="0085506D" w:rsidP="006F02A9">
            <w:pPr>
              <w:rPr>
                <w:rFonts w:cs="Arial"/>
                <w:color w:val="auto"/>
                <w:sz w:val="24"/>
                <w:szCs w:val="24"/>
              </w:rPr>
            </w:pPr>
            <w:r w:rsidRPr="0089499C">
              <w:rPr>
                <w:rFonts w:cs="Arial"/>
                <w:color w:val="auto"/>
                <w:sz w:val="24"/>
                <w:szCs w:val="24"/>
              </w:rPr>
              <w:t>If no explain why:</w:t>
            </w:r>
          </w:p>
          <w:p w14:paraId="6AA981CA" w14:textId="77777777" w:rsidR="0085506D" w:rsidRPr="0089499C" w:rsidRDefault="0085506D" w:rsidP="006F02A9">
            <w:pPr>
              <w:rPr>
                <w:rFonts w:cs="Arial"/>
                <w:color w:val="auto"/>
                <w:sz w:val="24"/>
                <w:szCs w:val="24"/>
              </w:rPr>
            </w:pPr>
          </w:p>
          <w:p w14:paraId="03E5164D" w14:textId="77777777" w:rsidR="0085506D" w:rsidRPr="0089499C" w:rsidRDefault="0085506D" w:rsidP="006F02A9">
            <w:pPr>
              <w:rPr>
                <w:rFonts w:cs="Arial"/>
                <w:color w:val="auto"/>
                <w:sz w:val="24"/>
                <w:szCs w:val="24"/>
              </w:rPr>
            </w:pPr>
          </w:p>
        </w:tc>
      </w:tr>
    </w:tbl>
    <w:p w14:paraId="26139C95" w14:textId="77777777" w:rsidR="0085506D" w:rsidRPr="0089499C" w:rsidRDefault="0085506D" w:rsidP="006F02A9">
      <w:pPr>
        <w:rPr>
          <w:rFonts w:cs="Arial"/>
          <w:b/>
          <w:bCs/>
          <w:color w:val="auto"/>
          <w:sz w:val="24"/>
          <w:szCs w:val="24"/>
        </w:rPr>
      </w:pPr>
    </w:p>
    <w:p w14:paraId="596AB746" w14:textId="77777777" w:rsidR="0085506D" w:rsidRPr="00137192" w:rsidRDefault="0085506D" w:rsidP="006F02A9">
      <w:pPr>
        <w:rPr>
          <w:rFonts w:cs="Arial"/>
          <w:b/>
          <w:bCs/>
          <w:color w:val="00B289"/>
          <w:sz w:val="24"/>
          <w:szCs w:val="24"/>
        </w:rPr>
      </w:pPr>
      <w:r w:rsidRPr="00137192">
        <w:rPr>
          <w:rFonts w:cs="Arial"/>
          <w:b/>
          <w:bCs/>
          <w:color w:val="00B289"/>
          <w:sz w:val="24"/>
          <w:szCs w:val="24"/>
        </w:rPr>
        <w:t>Site Specific Pre-application consultation with local planning authority</w:t>
      </w:r>
    </w:p>
    <w:p w14:paraId="6E05ECA4" w14:textId="77777777" w:rsidR="0085506D" w:rsidRPr="0089499C" w:rsidRDefault="0085506D" w:rsidP="006F02A9">
      <w:pPr>
        <w:rPr>
          <w:rFonts w:cs="Arial"/>
          <w:b/>
          <w:bCs/>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7"/>
        <w:gridCol w:w="3858"/>
      </w:tblGrid>
      <w:tr w:rsidR="0089499C" w:rsidRPr="0089499C" w14:paraId="1C634624" w14:textId="77777777" w:rsidTr="005F21DF">
        <w:trPr>
          <w:cantSplit/>
        </w:trPr>
        <w:tc>
          <w:tcPr>
            <w:tcW w:w="3076" w:type="pct"/>
          </w:tcPr>
          <w:p w14:paraId="74544536" w14:textId="77777777" w:rsidR="0085506D" w:rsidRPr="0089499C" w:rsidRDefault="0085506D" w:rsidP="006F02A9">
            <w:pPr>
              <w:rPr>
                <w:rFonts w:cs="Arial"/>
                <w:color w:val="auto"/>
                <w:sz w:val="24"/>
                <w:szCs w:val="24"/>
              </w:rPr>
            </w:pPr>
            <w:r w:rsidRPr="0089499C">
              <w:rPr>
                <w:rFonts w:cs="Arial"/>
                <w:color w:val="auto"/>
                <w:sz w:val="24"/>
                <w:szCs w:val="24"/>
              </w:rPr>
              <w:t xml:space="preserve">Was there pre-application contact: </w:t>
            </w:r>
          </w:p>
        </w:tc>
        <w:tc>
          <w:tcPr>
            <w:tcW w:w="1924" w:type="pct"/>
          </w:tcPr>
          <w:p w14:paraId="5FF02FB6" w14:textId="01780387" w:rsidR="0085506D" w:rsidRPr="0089499C" w:rsidRDefault="0085506D" w:rsidP="006F02A9">
            <w:pPr>
              <w:rPr>
                <w:rFonts w:cs="Arial"/>
                <w:color w:val="auto"/>
                <w:sz w:val="24"/>
                <w:szCs w:val="24"/>
              </w:rPr>
            </w:pPr>
            <w:r w:rsidRPr="0089499C">
              <w:rPr>
                <w:rFonts w:cs="Arial"/>
                <w:color w:val="auto"/>
                <w:sz w:val="24"/>
                <w:szCs w:val="24"/>
              </w:rPr>
              <w:t>Yes</w:t>
            </w:r>
          </w:p>
        </w:tc>
      </w:tr>
      <w:tr w:rsidR="0089499C" w:rsidRPr="0089499C" w14:paraId="2C2BD64C" w14:textId="77777777" w:rsidTr="005F21DF">
        <w:tc>
          <w:tcPr>
            <w:tcW w:w="3076" w:type="pct"/>
          </w:tcPr>
          <w:p w14:paraId="27869192" w14:textId="77777777" w:rsidR="0085506D" w:rsidRPr="0089499C" w:rsidRDefault="0085506D" w:rsidP="006F02A9">
            <w:pPr>
              <w:rPr>
                <w:rFonts w:cs="Arial"/>
                <w:color w:val="auto"/>
                <w:sz w:val="24"/>
                <w:szCs w:val="24"/>
              </w:rPr>
            </w:pPr>
            <w:r w:rsidRPr="0089499C">
              <w:rPr>
                <w:rFonts w:cs="Arial"/>
                <w:color w:val="auto"/>
                <w:sz w:val="24"/>
                <w:szCs w:val="24"/>
              </w:rPr>
              <w:t>Date of pre-application contact:</w:t>
            </w:r>
          </w:p>
        </w:tc>
        <w:tc>
          <w:tcPr>
            <w:tcW w:w="1924" w:type="pct"/>
          </w:tcPr>
          <w:p w14:paraId="708B543F" w14:textId="172CD058" w:rsidR="0085506D" w:rsidRPr="0089499C" w:rsidRDefault="002F0ACF" w:rsidP="002F0ACF">
            <w:pPr>
              <w:rPr>
                <w:rFonts w:cs="Arial"/>
                <w:color w:val="auto"/>
                <w:sz w:val="24"/>
                <w:szCs w:val="24"/>
              </w:rPr>
            </w:pPr>
            <w:r>
              <w:rPr>
                <w:rFonts w:cs="Arial"/>
                <w:color w:val="auto"/>
                <w:sz w:val="24"/>
                <w:szCs w:val="24"/>
              </w:rPr>
              <w:t>03/11/2022</w:t>
            </w:r>
          </w:p>
        </w:tc>
      </w:tr>
      <w:tr w:rsidR="0089499C" w:rsidRPr="0089499C" w14:paraId="54F339B6" w14:textId="77777777" w:rsidTr="005F21DF">
        <w:trPr>
          <w:cantSplit/>
        </w:trPr>
        <w:tc>
          <w:tcPr>
            <w:tcW w:w="3076" w:type="pct"/>
          </w:tcPr>
          <w:p w14:paraId="28C8DA2F" w14:textId="77777777" w:rsidR="0085506D" w:rsidRPr="0089499C" w:rsidRDefault="0085506D" w:rsidP="006F02A9">
            <w:pPr>
              <w:rPr>
                <w:rFonts w:cs="Arial"/>
                <w:color w:val="auto"/>
                <w:sz w:val="24"/>
                <w:szCs w:val="24"/>
              </w:rPr>
            </w:pPr>
            <w:r w:rsidRPr="0089499C">
              <w:rPr>
                <w:rFonts w:cs="Arial"/>
                <w:color w:val="auto"/>
                <w:sz w:val="24"/>
                <w:szCs w:val="24"/>
              </w:rPr>
              <w:t>Name of contact:</w:t>
            </w:r>
          </w:p>
        </w:tc>
        <w:tc>
          <w:tcPr>
            <w:tcW w:w="1924" w:type="pct"/>
          </w:tcPr>
          <w:p w14:paraId="3C66F5DF" w14:textId="18A5DF60" w:rsidR="0085506D" w:rsidRPr="0089499C" w:rsidRDefault="00B76137" w:rsidP="006F02A9">
            <w:pPr>
              <w:rPr>
                <w:rFonts w:cs="Arial"/>
                <w:color w:val="auto"/>
                <w:sz w:val="24"/>
                <w:szCs w:val="24"/>
              </w:rPr>
            </w:pPr>
            <w:r w:rsidRPr="00B76137">
              <w:rPr>
                <w:rFonts w:cs="Arial"/>
                <w:color w:val="auto"/>
                <w:sz w:val="24"/>
                <w:szCs w:val="24"/>
              </w:rPr>
              <w:t>The Director of Planning</w:t>
            </w:r>
          </w:p>
        </w:tc>
      </w:tr>
      <w:tr w:rsidR="0089499C" w:rsidRPr="0089499C" w14:paraId="2D5560FC" w14:textId="77777777" w:rsidTr="005F21DF">
        <w:trPr>
          <w:cantSplit/>
          <w:trHeight w:val="879"/>
        </w:trPr>
        <w:tc>
          <w:tcPr>
            <w:tcW w:w="5000" w:type="pct"/>
            <w:gridSpan w:val="2"/>
          </w:tcPr>
          <w:p w14:paraId="11F9E2D2" w14:textId="77777777" w:rsidR="0085506D" w:rsidRPr="0089499C" w:rsidRDefault="0085506D" w:rsidP="006F02A9">
            <w:pPr>
              <w:rPr>
                <w:rFonts w:cs="Arial"/>
                <w:color w:val="auto"/>
                <w:sz w:val="24"/>
                <w:szCs w:val="24"/>
              </w:rPr>
            </w:pPr>
            <w:r w:rsidRPr="0089499C">
              <w:rPr>
                <w:rFonts w:cs="Arial"/>
                <w:color w:val="auto"/>
                <w:sz w:val="24"/>
                <w:szCs w:val="24"/>
              </w:rPr>
              <w:lastRenderedPageBreak/>
              <w:t>Summary of outcome/Main issues raised:</w:t>
            </w:r>
          </w:p>
          <w:p w14:paraId="3A7F54C0" w14:textId="57C75415" w:rsidR="0085506D" w:rsidRDefault="0085506D" w:rsidP="006F02A9">
            <w:pPr>
              <w:rPr>
                <w:rFonts w:cs="Arial"/>
                <w:color w:val="auto"/>
                <w:sz w:val="24"/>
                <w:szCs w:val="24"/>
              </w:rPr>
            </w:pPr>
          </w:p>
          <w:p w14:paraId="1720EB89" w14:textId="77777777" w:rsidR="00B76137" w:rsidRPr="00B76137" w:rsidRDefault="00B76137" w:rsidP="00B76137">
            <w:pPr>
              <w:rPr>
                <w:rFonts w:cs="Arial"/>
                <w:color w:val="auto"/>
                <w:sz w:val="24"/>
                <w:szCs w:val="24"/>
              </w:rPr>
            </w:pPr>
            <w:r w:rsidRPr="00B76137">
              <w:rPr>
                <w:rFonts w:cs="Arial"/>
                <w:color w:val="auto"/>
                <w:sz w:val="24"/>
                <w:szCs w:val="24"/>
              </w:rPr>
              <w:t>Prior to the submission of this application the applicant-initiated pre-consultation discussions with the local planning authority. This provides an opportunity for the LPA to discuss development proposals and identify site specific issues.</w:t>
            </w:r>
          </w:p>
          <w:p w14:paraId="64F89932" w14:textId="77777777" w:rsidR="00B76137" w:rsidRPr="00B76137" w:rsidRDefault="00B76137" w:rsidP="00B76137">
            <w:pPr>
              <w:rPr>
                <w:rFonts w:cs="Arial"/>
                <w:color w:val="auto"/>
                <w:sz w:val="24"/>
                <w:szCs w:val="24"/>
              </w:rPr>
            </w:pPr>
          </w:p>
          <w:p w14:paraId="14F19F58" w14:textId="3019F65F" w:rsidR="00B76137" w:rsidRPr="0089499C" w:rsidRDefault="00B76137" w:rsidP="00B76137">
            <w:pPr>
              <w:rPr>
                <w:rFonts w:cs="Arial"/>
                <w:color w:val="auto"/>
                <w:sz w:val="24"/>
                <w:szCs w:val="24"/>
              </w:rPr>
            </w:pPr>
            <w:r w:rsidRPr="00B76137">
              <w:rPr>
                <w:rFonts w:cs="Arial"/>
                <w:color w:val="auto"/>
                <w:sz w:val="24"/>
                <w:szCs w:val="24"/>
              </w:rPr>
              <w:t>Strategic level pre-rollout meetings are held with the LPA to discuss the necessities of the project, benefits and best practice going forward.</w:t>
            </w:r>
          </w:p>
          <w:p w14:paraId="4282C1E6" w14:textId="77777777" w:rsidR="0085506D" w:rsidRPr="0089499C" w:rsidRDefault="0085506D" w:rsidP="006F02A9">
            <w:pPr>
              <w:rPr>
                <w:rFonts w:cs="Arial"/>
                <w:color w:val="auto"/>
                <w:sz w:val="24"/>
                <w:szCs w:val="24"/>
              </w:rPr>
            </w:pPr>
          </w:p>
        </w:tc>
      </w:tr>
    </w:tbl>
    <w:p w14:paraId="3F766183" w14:textId="77777777" w:rsidR="0085506D" w:rsidRPr="0089499C" w:rsidRDefault="0085506D" w:rsidP="006F02A9">
      <w:pPr>
        <w:rPr>
          <w:rFonts w:cs="Arial"/>
          <w:bCs/>
          <w:color w:val="auto"/>
          <w:sz w:val="24"/>
          <w:szCs w:val="24"/>
        </w:rPr>
      </w:pPr>
    </w:p>
    <w:p w14:paraId="4FB7664A" w14:textId="0D6E3C98" w:rsidR="00A5272B" w:rsidRPr="00762E6E" w:rsidRDefault="00F72E25" w:rsidP="006F02A9">
      <w:pPr>
        <w:rPr>
          <w:rFonts w:cs="Arial"/>
          <w:b/>
          <w:bCs/>
          <w:color w:val="00B289" w:themeColor="accent1"/>
          <w:sz w:val="24"/>
          <w:szCs w:val="24"/>
        </w:rPr>
      </w:pPr>
      <w:r w:rsidRPr="00762E6E">
        <w:rPr>
          <w:rFonts w:cs="Arial"/>
          <w:b/>
          <w:bCs/>
          <w:color w:val="00B289" w:themeColor="accent1"/>
          <w:sz w:val="24"/>
          <w:szCs w:val="24"/>
        </w:rPr>
        <w:t>Annual area wide information to planning authority</w:t>
      </w:r>
    </w:p>
    <w:p w14:paraId="59175D2C" w14:textId="77777777" w:rsidR="00F72E25" w:rsidRPr="00F72E25" w:rsidRDefault="00F72E25" w:rsidP="006F02A9">
      <w:pPr>
        <w:rPr>
          <w:rFonts w:cs="Arial"/>
          <w:b/>
          <w:bCs/>
          <w:color w:val="7030A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7"/>
        <w:gridCol w:w="3858"/>
      </w:tblGrid>
      <w:tr w:rsidR="00A348A0" w:rsidRPr="00A348A0" w14:paraId="42443FFF" w14:textId="77777777" w:rsidTr="0079557D">
        <w:trPr>
          <w:cantSplit/>
        </w:trPr>
        <w:tc>
          <w:tcPr>
            <w:tcW w:w="3076" w:type="pct"/>
          </w:tcPr>
          <w:p w14:paraId="794A99DC" w14:textId="2129A08D" w:rsidR="00F72E25" w:rsidRPr="00A348A0" w:rsidRDefault="00F72E25" w:rsidP="0079557D">
            <w:pPr>
              <w:rPr>
                <w:rFonts w:cs="Arial"/>
                <w:color w:val="auto"/>
                <w:sz w:val="24"/>
                <w:szCs w:val="24"/>
              </w:rPr>
            </w:pPr>
            <w:r w:rsidRPr="00A348A0">
              <w:rPr>
                <w:color w:val="auto"/>
                <w:sz w:val="24"/>
                <w:szCs w:val="24"/>
              </w:rPr>
              <w:t>Has annual area wide information been provided?</w:t>
            </w:r>
          </w:p>
        </w:tc>
        <w:tc>
          <w:tcPr>
            <w:tcW w:w="1924" w:type="pct"/>
          </w:tcPr>
          <w:p w14:paraId="3DFD8781" w14:textId="1642F3A1" w:rsidR="00F72E25" w:rsidRPr="00A348A0" w:rsidRDefault="00F72E25" w:rsidP="0079557D">
            <w:pPr>
              <w:rPr>
                <w:rFonts w:cs="Arial"/>
                <w:color w:val="auto"/>
                <w:sz w:val="24"/>
                <w:szCs w:val="24"/>
              </w:rPr>
            </w:pPr>
            <w:r w:rsidRPr="00A348A0">
              <w:rPr>
                <w:rFonts w:cs="Arial"/>
                <w:color w:val="auto"/>
                <w:sz w:val="24"/>
                <w:szCs w:val="24"/>
              </w:rPr>
              <w:t>No</w:t>
            </w:r>
          </w:p>
        </w:tc>
      </w:tr>
      <w:tr w:rsidR="00A348A0" w:rsidRPr="00A348A0" w14:paraId="02FD4D27" w14:textId="77777777" w:rsidTr="0079557D">
        <w:tc>
          <w:tcPr>
            <w:tcW w:w="3076" w:type="pct"/>
          </w:tcPr>
          <w:p w14:paraId="4F57F533" w14:textId="3F208511" w:rsidR="00F72E25" w:rsidRPr="00A348A0" w:rsidRDefault="00F72E25" w:rsidP="0079557D">
            <w:pPr>
              <w:rPr>
                <w:rFonts w:cs="Arial"/>
                <w:color w:val="auto"/>
                <w:sz w:val="24"/>
                <w:szCs w:val="24"/>
              </w:rPr>
            </w:pPr>
            <w:r w:rsidRPr="00A348A0">
              <w:rPr>
                <w:color w:val="auto"/>
                <w:sz w:val="24"/>
                <w:szCs w:val="24"/>
              </w:rPr>
              <w:t>If no explain why</w:t>
            </w:r>
            <w:r w:rsidRPr="00A348A0">
              <w:rPr>
                <w:rFonts w:cs="Arial"/>
                <w:color w:val="auto"/>
                <w:sz w:val="24"/>
                <w:szCs w:val="24"/>
              </w:rPr>
              <w:t>:</w:t>
            </w:r>
          </w:p>
        </w:tc>
        <w:tc>
          <w:tcPr>
            <w:tcW w:w="1924" w:type="pct"/>
          </w:tcPr>
          <w:p w14:paraId="7C667E04" w14:textId="14FFC8F2" w:rsidR="00F72E25" w:rsidRPr="00A348A0" w:rsidRDefault="00A348A0" w:rsidP="0063449E">
            <w:pPr>
              <w:rPr>
                <w:rFonts w:cs="Arial"/>
                <w:color w:val="auto"/>
                <w:sz w:val="24"/>
                <w:szCs w:val="24"/>
              </w:rPr>
            </w:pPr>
            <w:r w:rsidRPr="00A348A0">
              <w:rPr>
                <w:rFonts w:cs="Arial"/>
                <w:color w:val="auto"/>
                <w:sz w:val="24"/>
              </w:rPr>
              <w:t>See below</w:t>
            </w:r>
          </w:p>
        </w:tc>
      </w:tr>
      <w:tr w:rsidR="00A348A0" w:rsidRPr="00A348A0" w14:paraId="0282314C" w14:textId="77777777" w:rsidTr="0079557D">
        <w:trPr>
          <w:cantSplit/>
          <w:trHeight w:val="879"/>
        </w:trPr>
        <w:tc>
          <w:tcPr>
            <w:tcW w:w="5000" w:type="pct"/>
            <w:gridSpan w:val="2"/>
          </w:tcPr>
          <w:p w14:paraId="29EEAB03" w14:textId="703816B7" w:rsidR="00F72E25" w:rsidRPr="00A348A0" w:rsidRDefault="00F72E25" w:rsidP="0079557D">
            <w:pPr>
              <w:rPr>
                <w:rFonts w:cs="Arial"/>
                <w:color w:val="auto"/>
                <w:sz w:val="24"/>
                <w:szCs w:val="24"/>
              </w:rPr>
            </w:pPr>
            <w:r w:rsidRPr="00A348A0">
              <w:rPr>
                <w:rFonts w:cs="Arial"/>
                <w:color w:val="auto"/>
                <w:sz w:val="24"/>
                <w:szCs w:val="24"/>
              </w:rPr>
              <w:t>Summary issues raised:</w:t>
            </w:r>
          </w:p>
          <w:p w14:paraId="13B65EC9" w14:textId="77777777" w:rsidR="00006203" w:rsidRPr="00A348A0" w:rsidRDefault="00006203" w:rsidP="0079557D">
            <w:pPr>
              <w:rPr>
                <w:color w:val="auto"/>
                <w:sz w:val="24"/>
                <w:szCs w:val="24"/>
              </w:rPr>
            </w:pPr>
          </w:p>
          <w:p w14:paraId="05A8EE76" w14:textId="5F0DFEB4" w:rsidR="00CA01C9" w:rsidRPr="00CA01C9" w:rsidRDefault="00CA01C9" w:rsidP="008676AB">
            <w:pPr>
              <w:jc w:val="both"/>
              <w:rPr>
                <w:rFonts w:cs="Arial"/>
                <w:color w:val="auto"/>
                <w:sz w:val="24"/>
                <w:szCs w:val="24"/>
              </w:rPr>
            </w:pPr>
            <w:r w:rsidRPr="00CA01C9">
              <w:rPr>
                <w:rFonts w:cs="Arial"/>
                <w:color w:val="auto"/>
                <w:sz w:val="24"/>
                <w:szCs w:val="24"/>
              </w:rPr>
              <w:t xml:space="preserve">“Cornerstones commercial relationship </w:t>
            </w:r>
            <w:r w:rsidRPr="002F0ACF">
              <w:rPr>
                <w:rFonts w:cs="Arial"/>
                <w:color w:val="auto"/>
                <w:sz w:val="24"/>
                <w:szCs w:val="24"/>
              </w:rPr>
              <w:t xml:space="preserve">with </w:t>
            </w:r>
            <w:r w:rsidR="002F0ACF" w:rsidRPr="002F0ACF">
              <w:rPr>
                <w:rFonts w:cs="Arial"/>
                <w:color w:val="auto"/>
                <w:sz w:val="24"/>
                <w:szCs w:val="24"/>
              </w:rPr>
              <w:t>VMo2</w:t>
            </w:r>
            <w:r w:rsidRPr="002F0ACF">
              <w:rPr>
                <w:rFonts w:cs="Arial"/>
                <w:color w:val="auto"/>
                <w:sz w:val="24"/>
                <w:szCs w:val="24"/>
              </w:rPr>
              <w:t xml:space="preserve"> has changed, effectively increasing our independence to work with other companies in the deployment of mobile infrastructure. It means we no longer have visibility of </w:t>
            </w:r>
            <w:r w:rsidR="002F0ACF" w:rsidRPr="002F0ACF">
              <w:rPr>
                <w:rFonts w:cs="Arial"/>
                <w:color w:val="auto"/>
                <w:sz w:val="24"/>
                <w:szCs w:val="24"/>
              </w:rPr>
              <w:t>V</w:t>
            </w:r>
            <w:r w:rsidR="002F0ACF">
              <w:rPr>
                <w:rFonts w:cs="Arial"/>
                <w:color w:val="auto"/>
                <w:sz w:val="24"/>
                <w:szCs w:val="24"/>
              </w:rPr>
              <w:t>M</w:t>
            </w:r>
            <w:r w:rsidR="002F0ACF" w:rsidRPr="002F0ACF">
              <w:rPr>
                <w:rFonts w:cs="Arial"/>
                <w:color w:val="auto"/>
                <w:sz w:val="24"/>
                <w:szCs w:val="24"/>
              </w:rPr>
              <w:t>o2</w:t>
            </w:r>
            <w:r w:rsidRPr="002F0ACF">
              <w:rPr>
                <w:rFonts w:cs="Arial"/>
                <w:color w:val="auto"/>
                <w:sz w:val="24"/>
                <w:szCs w:val="24"/>
              </w:rPr>
              <w:t xml:space="preserve"> full </w:t>
            </w:r>
            <w:r w:rsidRPr="00CA01C9">
              <w:rPr>
                <w:rFonts w:cs="Arial"/>
                <w:color w:val="auto"/>
                <w:sz w:val="24"/>
                <w:szCs w:val="24"/>
              </w:rPr>
              <w:t>update plan. However, Cornerstone is fully committed to working closely with Local Planning Authorities and following best practice guidance.</w:t>
            </w:r>
          </w:p>
          <w:p w14:paraId="3CD0E83A" w14:textId="77777777" w:rsidR="00CA01C9" w:rsidRPr="00CA01C9" w:rsidRDefault="00CA01C9" w:rsidP="008676AB">
            <w:pPr>
              <w:jc w:val="both"/>
              <w:rPr>
                <w:rFonts w:cs="Arial"/>
                <w:color w:val="auto"/>
                <w:sz w:val="24"/>
                <w:szCs w:val="24"/>
              </w:rPr>
            </w:pPr>
          </w:p>
          <w:p w14:paraId="5B00A04E" w14:textId="77777777" w:rsidR="00F72E25" w:rsidRDefault="00CA01C9" w:rsidP="008676AB">
            <w:pPr>
              <w:jc w:val="both"/>
              <w:rPr>
                <w:rFonts w:cs="Arial"/>
                <w:color w:val="auto"/>
                <w:sz w:val="24"/>
                <w:szCs w:val="24"/>
              </w:rPr>
            </w:pPr>
            <w:r w:rsidRPr="00CA01C9">
              <w:rPr>
                <w:rFonts w:cs="Arial"/>
                <w:color w:val="auto"/>
                <w:sz w:val="24"/>
                <w:szCs w:val="24"/>
              </w:rPr>
              <w:t xml:space="preserve">We aim to engage and work with the planning department at the earliest opportunity from when we are instructed to deliver new infrastructure within your Local Authority area and often conduct strategic pre-rollout engagement meetings to discuss our wider rollout.  If your Local Authority would like a meeting to discuss wider Cornerstone rollout plans then please advise.  We recognise the importance of developing long term partnerships and will always work with you to deliver improved mobile connectivity.  </w:t>
            </w:r>
          </w:p>
          <w:p w14:paraId="0C004C77" w14:textId="397F12CA" w:rsidR="00CA01C9" w:rsidRPr="00A348A0" w:rsidRDefault="00CA01C9" w:rsidP="00CA01C9">
            <w:pPr>
              <w:rPr>
                <w:rFonts w:cs="Arial"/>
                <w:color w:val="auto"/>
                <w:sz w:val="24"/>
                <w:szCs w:val="24"/>
              </w:rPr>
            </w:pPr>
          </w:p>
        </w:tc>
      </w:tr>
    </w:tbl>
    <w:p w14:paraId="3A657712" w14:textId="723D442B" w:rsidR="00137192" w:rsidRDefault="00137192" w:rsidP="006F02A9">
      <w:pPr>
        <w:rPr>
          <w:rFonts w:cs="Arial"/>
          <w:b/>
          <w:bCs/>
          <w:color w:val="auto"/>
          <w:sz w:val="24"/>
          <w:szCs w:val="24"/>
        </w:rPr>
      </w:pPr>
    </w:p>
    <w:p w14:paraId="336D2945" w14:textId="7DD51B72" w:rsidR="00987D91" w:rsidRDefault="00987D91" w:rsidP="006F02A9">
      <w:pPr>
        <w:rPr>
          <w:rFonts w:cs="Arial"/>
          <w:b/>
          <w:bCs/>
          <w:color w:val="auto"/>
          <w:sz w:val="24"/>
          <w:szCs w:val="24"/>
        </w:rPr>
      </w:pPr>
    </w:p>
    <w:p w14:paraId="738AED61" w14:textId="33C1A3F1" w:rsidR="00987D91" w:rsidRDefault="00987D91" w:rsidP="006F02A9">
      <w:pPr>
        <w:rPr>
          <w:rFonts w:cs="Arial"/>
          <w:b/>
          <w:bCs/>
          <w:color w:val="auto"/>
          <w:sz w:val="24"/>
          <w:szCs w:val="24"/>
        </w:rPr>
      </w:pPr>
    </w:p>
    <w:p w14:paraId="26BB1837" w14:textId="729CAA47" w:rsidR="00987D91" w:rsidRDefault="00987D91" w:rsidP="006F02A9">
      <w:pPr>
        <w:rPr>
          <w:rFonts w:cs="Arial"/>
          <w:b/>
          <w:bCs/>
          <w:color w:val="auto"/>
          <w:sz w:val="24"/>
          <w:szCs w:val="24"/>
        </w:rPr>
      </w:pPr>
    </w:p>
    <w:p w14:paraId="7F3D5DC0" w14:textId="7042879B" w:rsidR="00987D91" w:rsidRDefault="00987D91" w:rsidP="006F02A9">
      <w:pPr>
        <w:rPr>
          <w:rFonts w:cs="Arial"/>
          <w:b/>
          <w:bCs/>
          <w:color w:val="auto"/>
          <w:sz w:val="24"/>
          <w:szCs w:val="24"/>
        </w:rPr>
      </w:pPr>
    </w:p>
    <w:p w14:paraId="43594510" w14:textId="52BB451D" w:rsidR="00987D91" w:rsidRDefault="00987D91" w:rsidP="006F02A9">
      <w:pPr>
        <w:rPr>
          <w:rFonts w:cs="Arial"/>
          <w:b/>
          <w:bCs/>
          <w:color w:val="auto"/>
          <w:sz w:val="24"/>
          <w:szCs w:val="24"/>
        </w:rPr>
      </w:pPr>
    </w:p>
    <w:p w14:paraId="75573C41" w14:textId="2EAF77D6" w:rsidR="00987D91" w:rsidRDefault="00987D91" w:rsidP="006F02A9">
      <w:pPr>
        <w:rPr>
          <w:rFonts w:cs="Arial"/>
          <w:b/>
          <w:bCs/>
          <w:color w:val="auto"/>
          <w:sz w:val="24"/>
          <w:szCs w:val="24"/>
        </w:rPr>
      </w:pPr>
    </w:p>
    <w:p w14:paraId="1C9507B7" w14:textId="1C55A916" w:rsidR="00987D91" w:rsidRDefault="00987D91" w:rsidP="006F02A9">
      <w:pPr>
        <w:rPr>
          <w:rFonts w:cs="Arial"/>
          <w:b/>
          <w:bCs/>
          <w:color w:val="auto"/>
          <w:sz w:val="24"/>
          <w:szCs w:val="24"/>
        </w:rPr>
      </w:pPr>
    </w:p>
    <w:p w14:paraId="1D446DE9" w14:textId="36F134A7" w:rsidR="00987D91" w:rsidRDefault="00987D91" w:rsidP="006F02A9">
      <w:pPr>
        <w:rPr>
          <w:rFonts w:cs="Arial"/>
          <w:b/>
          <w:bCs/>
          <w:color w:val="auto"/>
          <w:sz w:val="24"/>
          <w:szCs w:val="24"/>
        </w:rPr>
      </w:pPr>
    </w:p>
    <w:p w14:paraId="5E7DCEC5" w14:textId="77777777" w:rsidR="002F0ACF" w:rsidRDefault="002F0ACF" w:rsidP="006F02A9">
      <w:pPr>
        <w:rPr>
          <w:rFonts w:cs="Arial"/>
          <w:b/>
          <w:bCs/>
          <w:color w:val="auto"/>
          <w:sz w:val="24"/>
          <w:szCs w:val="24"/>
        </w:rPr>
      </w:pPr>
    </w:p>
    <w:p w14:paraId="62E42550" w14:textId="65786B7E" w:rsidR="00987D91" w:rsidRDefault="00987D91" w:rsidP="006F02A9">
      <w:pPr>
        <w:rPr>
          <w:rFonts w:cs="Arial"/>
          <w:b/>
          <w:bCs/>
          <w:color w:val="auto"/>
          <w:sz w:val="24"/>
          <w:szCs w:val="24"/>
        </w:rPr>
      </w:pPr>
    </w:p>
    <w:p w14:paraId="60210AC2" w14:textId="77777777" w:rsidR="00987D91" w:rsidRDefault="00987D91" w:rsidP="006F02A9">
      <w:pPr>
        <w:rPr>
          <w:rFonts w:cs="Arial"/>
          <w:b/>
          <w:bCs/>
          <w:color w:val="auto"/>
          <w:sz w:val="24"/>
          <w:szCs w:val="24"/>
        </w:rPr>
      </w:pPr>
    </w:p>
    <w:p w14:paraId="61FA3747" w14:textId="664684E7" w:rsidR="0085506D" w:rsidRPr="00137192" w:rsidRDefault="0085506D" w:rsidP="006F02A9">
      <w:pPr>
        <w:rPr>
          <w:rFonts w:cs="Arial"/>
          <w:b/>
          <w:bCs/>
          <w:color w:val="00B289"/>
          <w:sz w:val="24"/>
          <w:szCs w:val="24"/>
        </w:rPr>
      </w:pPr>
      <w:r w:rsidRPr="00137192">
        <w:rPr>
          <w:rFonts w:cs="Arial"/>
          <w:b/>
          <w:bCs/>
          <w:color w:val="00B289"/>
          <w:sz w:val="24"/>
          <w:szCs w:val="24"/>
        </w:rPr>
        <w:lastRenderedPageBreak/>
        <w:t>Community Consultation</w:t>
      </w:r>
    </w:p>
    <w:p w14:paraId="1874491F" w14:textId="77777777" w:rsidR="00A5272B" w:rsidRPr="0089499C" w:rsidRDefault="00A5272B" w:rsidP="006F02A9">
      <w:pPr>
        <w:rPr>
          <w:rFonts w:cs="Arial"/>
          <w:b/>
          <w:bCs/>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65"/>
        <w:gridCol w:w="1654"/>
        <w:gridCol w:w="1516"/>
        <w:gridCol w:w="1790"/>
      </w:tblGrid>
      <w:tr w:rsidR="00C7305C" w:rsidRPr="00C7305C" w14:paraId="1912BC23" w14:textId="77777777" w:rsidTr="005F21DF">
        <w:tc>
          <w:tcPr>
            <w:tcW w:w="2526" w:type="pct"/>
          </w:tcPr>
          <w:p w14:paraId="57277B1B" w14:textId="77777777" w:rsidR="0085506D" w:rsidRPr="00C7305C" w:rsidRDefault="0085506D" w:rsidP="006F02A9">
            <w:pPr>
              <w:rPr>
                <w:rFonts w:cs="Arial"/>
                <w:color w:val="auto"/>
                <w:sz w:val="24"/>
                <w:szCs w:val="24"/>
              </w:rPr>
            </w:pPr>
            <w:r w:rsidRPr="00C7305C">
              <w:rPr>
                <w:rFonts w:cs="Arial"/>
                <w:color w:val="auto"/>
                <w:sz w:val="24"/>
                <w:szCs w:val="24"/>
              </w:rPr>
              <w:t>Rating of Site under Traffic Light Model:</w:t>
            </w:r>
          </w:p>
        </w:tc>
        <w:tc>
          <w:tcPr>
            <w:tcW w:w="825" w:type="pct"/>
          </w:tcPr>
          <w:p w14:paraId="20AA8C42" w14:textId="4AD38133" w:rsidR="0085506D" w:rsidRPr="00C7305C" w:rsidRDefault="0085506D" w:rsidP="006F02A9">
            <w:pPr>
              <w:jc w:val="center"/>
              <w:rPr>
                <w:rFonts w:cs="Arial"/>
                <w:color w:val="auto"/>
                <w:sz w:val="24"/>
                <w:szCs w:val="24"/>
              </w:rPr>
            </w:pPr>
          </w:p>
        </w:tc>
        <w:tc>
          <w:tcPr>
            <w:tcW w:w="756" w:type="pct"/>
          </w:tcPr>
          <w:p w14:paraId="49D38476" w14:textId="77777777" w:rsidR="0085506D" w:rsidRPr="00C7305C" w:rsidRDefault="0085506D" w:rsidP="006F02A9">
            <w:pPr>
              <w:rPr>
                <w:rFonts w:cs="Arial"/>
                <w:color w:val="auto"/>
                <w:sz w:val="24"/>
                <w:szCs w:val="24"/>
              </w:rPr>
            </w:pPr>
            <w:r w:rsidRPr="00C7305C">
              <w:rPr>
                <w:rFonts w:cs="Arial"/>
                <w:color w:val="auto"/>
                <w:sz w:val="24"/>
                <w:szCs w:val="24"/>
              </w:rPr>
              <w:t>Amber</w:t>
            </w:r>
          </w:p>
        </w:tc>
        <w:tc>
          <w:tcPr>
            <w:tcW w:w="893" w:type="pct"/>
          </w:tcPr>
          <w:p w14:paraId="528D7D74" w14:textId="2F1065B5" w:rsidR="0085506D" w:rsidRPr="00C7305C" w:rsidRDefault="0085506D" w:rsidP="006F02A9">
            <w:pPr>
              <w:rPr>
                <w:rFonts w:cs="Arial"/>
                <w:color w:val="auto"/>
                <w:sz w:val="24"/>
                <w:szCs w:val="24"/>
              </w:rPr>
            </w:pPr>
          </w:p>
        </w:tc>
      </w:tr>
      <w:tr w:rsidR="00C7305C" w:rsidRPr="00C7305C" w14:paraId="3DF7B161" w14:textId="77777777" w:rsidTr="005F21DF">
        <w:trPr>
          <w:cantSplit/>
        </w:trPr>
        <w:tc>
          <w:tcPr>
            <w:tcW w:w="5000" w:type="pct"/>
            <w:gridSpan w:val="4"/>
          </w:tcPr>
          <w:p w14:paraId="7EC83AE4" w14:textId="77777777" w:rsidR="0085506D" w:rsidRPr="00C7305C" w:rsidRDefault="0085506D" w:rsidP="006F02A9">
            <w:pPr>
              <w:rPr>
                <w:rFonts w:cs="Arial"/>
                <w:color w:val="auto"/>
                <w:sz w:val="24"/>
                <w:szCs w:val="24"/>
              </w:rPr>
            </w:pPr>
            <w:r w:rsidRPr="00C7305C">
              <w:rPr>
                <w:rFonts w:cs="Arial"/>
                <w:color w:val="auto"/>
                <w:sz w:val="24"/>
                <w:szCs w:val="24"/>
              </w:rPr>
              <w:t>Outline of consultation carried out:</w:t>
            </w:r>
          </w:p>
          <w:p w14:paraId="62883529" w14:textId="77777777" w:rsidR="0085506D" w:rsidRPr="00C7305C" w:rsidRDefault="0085506D" w:rsidP="006F02A9">
            <w:pPr>
              <w:rPr>
                <w:rFonts w:cs="Arial"/>
                <w:color w:val="auto"/>
                <w:sz w:val="24"/>
                <w:szCs w:val="24"/>
              </w:rPr>
            </w:pPr>
          </w:p>
          <w:p w14:paraId="6A3DB0B6" w14:textId="77777777" w:rsidR="00987D91" w:rsidRPr="002F5325" w:rsidRDefault="00987D91" w:rsidP="00987D91">
            <w:pPr>
              <w:jc w:val="both"/>
              <w:rPr>
                <w:rFonts w:cs="Arial"/>
                <w:color w:val="auto"/>
                <w:sz w:val="24"/>
                <w:szCs w:val="24"/>
              </w:rPr>
            </w:pPr>
            <w:r w:rsidRPr="00DD6F0B">
              <w:rPr>
                <w:rFonts w:cs="Arial"/>
                <w:color w:val="auto"/>
                <w:sz w:val="24"/>
                <w:szCs w:val="24"/>
              </w:rPr>
              <w:t xml:space="preserve">Prior to the submission of this application the applicant initiate pre-consultation discussions with the local planning authority. This provides an opportunity for the LPA to </w:t>
            </w:r>
            <w:r w:rsidRPr="002F5325">
              <w:rPr>
                <w:rFonts w:cs="Arial"/>
                <w:color w:val="auto"/>
                <w:sz w:val="24"/>
                <w:szCs w:val="24"/>
              </w:rPr>
              <w:t xml:space="preserve">discuss development proposals and identify site specific issues. </w:t>
            </w:r>
          </w:p>
          <w:p w14:paraId="5BB11640" w14:textId="77777777" w:rsidR="00987D91" w:rsidRPr="002F5325" w:rsidRDefault="00987D91" w:rsidP="00987D91">
            <w:pPr>
              <w:jc w:val="both"/>
              <w:rPr>
                <w:rFonts w:cs="Arial"/>
                <w:color w:val="auto"/>
                <w:sz w:val="24"/>
                <w:szCs w:val="24"/>
              </w:rPr>
            </w:pPr>
          </w:p>
          <w:p w14:paraId="33AF70D0" w14:textId="77777777" w:rsidR="00987D91" w:rsidRPr="002F0ACF" w:rsidRDefault="00987D91" w:rsidP="00987D91">
            <w:pPr>
              <w:jc w:val="both"/>
              <w:rPr>
                <w:rFonts w:cs="Arial"/>
                <w:color w:val="auto"/>
                <w:sz w:val="24"/>
                <w:szCs w:val="24"/>
              </w:rPr>
            </w:pPr>
            <w:r w:rsidRPr="002F0ACF">
              <w:rPr>
                <w:rFonts w:cs="Arial"/>
                <w:color w:val="auto"/>
                <w:sz w:val="24"/>
                <w:szCs w:val="24"/>
              </w:rPr>
              <w:t xml:space="preserve">No comments were received in respect to the consultation submitted at the time of submission. </w:t>
            </w:r>
          </w:p>
          <w:p w14:paraId="6C87B40D" w14:textId="77777777" w:rsidR="00987D91" w:rsidRPr="002F5325" w:rsidRDefault="00987D91" w:rsidP="00987D91">
            <w:pPr>
              <w:jc w:val="both"/>
              <w:rPr>
                <w:rFonts w:cs="Arial"/>
                <w:color w:val="auto"/>
                <w:sz w:val="24"/>
                <w:szCs w:val="24"/>
              </w:rPr>
            </w:pPr>
          </w:p>
          <w:p w14:paraId="408BF786" w14:textId="77777777" w:rsidR="0085506D" w:rsidRPr="002F0ACF" w:rsidRDefault="00987D91" w:rsidP="002F0ACF">
            <w:pPr>
              <w:jc w:val="both"/>
              <w:rPr>
                <w:rFonts w:cs="Arial"/>
                <w:color w:val="auto"/>
                <w:sz w:val="24"/>
                <w:szCs w:val="24"/>
              </w:rPr>
            </w:pPr>
            <w:r w:rsidRPr="002F0ACF">
              <w:rPr>
                <w:rFonts w:cs="Arial"/>
                <w:color w:val="auto"/>
                <w:sz w:val="24"/>
                <w:szCs w:val="24"/>
              </w:rPr>
              <w:t xml:space="preserve">Further consultation with the local Ward Councillors for </w:t>
            </w:r>
            <w:r w:rsidR="002F0ACF" w:rsidRPr="002F0ACF">
              <w:rPr>
                <w:rFonts w:cs="Arial"/>
                <w:color w:val="auto"/>
                <w:sz w:val="24"/>
                <w:szCs w:val="24"/>
              </w:rPr>
              <w:t xml:space="preserve">Stroud Green </w:t>
            </w:r>
            <w:r w:rsidRPr="002F0ACF">
              <w:rPr>
                <w:rFonts w:cs="Arial"/>
                <w:color w:val="auto"/>
                <w:sz w:val="24"/>
                <w:szCs w:val="24"/>
              </w:rPr>
              <w:t xml:space="preserve">Ward (Councillors </w:t>
            </w:r>
            <w:r w:rsidR="002F0ACF" w:rsidRPr="002F0ACF">
              <w:rPr>
                <w:rFonts w:cs="Arial"/>
                <w:color w:val="auto"/>
                <w:sz w:val="24"/>
                <w:szCs w:val="24"/>
              </w:rPr>
              <w:t>Alexandra Worrell, Eldridge Culverwell and George Dunstall</w:t>
            </w:r>
            <w:r w:rsidRPr="002F0ACF">
              <w:rPr>
                <w:rFonts w:cs="Arial"/>
                <w:color w:val="auto"/>
                <w:sz w:val="24"/>
                <w:szCs w:val="24"/>
              </w:rPr>
              <w:t>,) and</w:t>
            </w:r>
            <w:r w:rsidR="002F0ACF" w:rsidRPr="002F0ACF">
              <w:rPr>
                <w:rFonts w:cs="Arial"/>
                <w:color w:val="auto"/>
                <w:sz w:val="24"/>
                <w:szCs w:val="24"/>
              </w:rPr>
              <w:t xml:space="preserve"> Catherine West MP.</w:t>
            </w:r>
          </w:p>
          <w:p w14:paraId="1E6C5B4F" w14:textId="1611B651" w:rsidR="002F0ACF" w:rsidRPr="00C7305C" w:rsidRDefault="002F0ACF" w:rsidP="002F0ACF">
            <w:pPr>
              <w:jc w:val="both"/>
              <w:rPr>
                <w:rFonts w:cs="Arial"/>
                <w:color w:val="auto"/>
                <w:sz w:val="24"/>
                <w:szCs w:val="24"/>
              </w:rPr>
            </w:pPr>
          </w:p>
        </w:tc>
      </w:tr>
      <w:tr w:rsidR="00C7305C" w:rsidRPr="00C7305C" w14:paraId="272933A0" w14:textId="77777777" w:rsidTr="005F21DF">
        <w:trPr>
          <w:cantSplit/>
        </w:trPr>
        <w:tc>
          <w:tcPr>
            <w:tcW w:w="5000" w:type="pct"/>
            <w:gridSpan w:val="4"/>
          </w:tcPr>
          <w:p w14:paraId="625C9B3F" w14:textId="0A5A80D0" w:rsidR="0085506D" w:rsidRDefault="0085506D" w:rsidP="006F02A9">
            <w:pPr>
              <w:rPr>
                <w:rFonts w:cs="Arial"/>
                <w:color w:val="auto"/>
                <w:sz w:val="24"/>
                <w:szCs w:val="24"/>
              </w:rPr>
            </w:pPr>
            <w:r w:rsidRPr="00C7305C">
              <w:rPr>
                <w:rFonts w:cs="Arial"/>
                <w:color w:val="auto"/>
                <w:sz w:val="24"/>
                <w:szCs w:val="24"/>
              </w:rPr>
              <w:t>Summary of outcome/main issues raised:</w:t>
            </w:r>
          </w:p>
          <w:p w14:paraId="4D0C59CB" w14:textId="6DDD9D5B" w:rsidR="00987D91" w:rsidRDefault="00987D91" w:rsidP="006F02A9">
            <w:pPr>
              <w:rPr>
                <w:rFonts w:cs="Arial"/>
                <w:color w:val="auto"/>
                <w:sz w:val="24"/>
                <w:szCs w:val="24"/>
              </w:rPr>
            </w:pPr>
          </w:p>
          <w:p w14:paraId="680AF8AD" w14:textId="77777777" w:rsidR="00987D91" w:rsidRPr="00453072" w:rsidRDefault="00987D91" w:rsidP="00987D91">
            <w:pPr>
              <w:rPr>
                <w:rFonts w:cs="Arial"/>
                <w:color w:val="FF0000"/>
                <w:sz w:val="24"/>
                <w:szCs w:val="24"/>
              </w:rPr>
            </w:pPr>
            <w:r w:rsidRPr="002F0ACF">
              <w:rPr>
                <w:rFonts w:cs="Arial"/>
                <w:color w:val="auto"/>
                <w:sz w:val="24"/>
                <w:szCs w:val="24"/>
              </w:rPr>
              <w:t>No site-specific responses had been received at the time of submission</w:t>
            </w:r>
            <w:r w:rsidRPr="002F5325">
              <w:rPr>
                <w:rFonts w:cs="Arial"/>
                <w:color w:val="FF0000"/>
                <w:sz w:val="24"/>
                <w:szCs w:val="24"/>
              </w:rPr>
              <w:t>.</w:t>
            </w:r>
          </w:p>
          <w:p w14:paraId="69EA9960" w14:textId="77777777" w:rsidR="00987D91" w:rsidRPr="00C7305C" w:rsidRDefault="00987D91" w:rsidP="006F02A9">
            <w:pPr>
              <w:rPr>
                <w:rFonts w:cs="Arial"/>
                <w:color w:val="auto"/>
                <w:sz w:val="24"/>
                <w:szCs w:val="24"/>
              </w:rPr>
            </w:pPr>
          </w:p>
          <w:p w14:paraId="010E92FA" w14:textId="77777777" w:rsidR="0085506D" w:rsidRPr="00C7305C" w:rsidRDefault="0085506D" w:rsidP="006F02A9">
            <w:pPr>
              <w:rPr>
                <w:rFonts w:cs="Arial"/>
                <w:color w:val="auto"/>
                <w:sz w:val="24"/>
                <w:szCs w:val="24"/>
              </w:rPr>
            </w:pPr>
          </w:p>
        </w:tc>
      </w:tr>
    </w:tbl>
    <w:p w14:paraId="75ECE594" w14:textId="77777777" w:rsidR="00946D96" w:rsidRPr="00C7305C" w:rsidRDefault="00946D96" w:rsidP="006F02A9">
      <w:pPr>
        <w:rPr>
          <w:rFonts w:cs="Arial"/>
          <w:bCs/>
          <w:color w:val="auto"/>
          <w:sz w:val="24"/>
          <w:szCs w:val="24"/>
        </w:rPr>
      </w:pPr>
    </w:p>
    <w:p w14:paraId="21050B09" w14:textId="77777777" w:rsidR="0085506D" w:rsidRPr="00137192" w:rsidRDefault="0085506D" w:rsidP="006F02A9">
      <w:pPr>
        <w:rPr>
          <w:rFonts w:cs="Arial"/>
          <w:b/>
          <w:bCs/>
          <w:color w:val="00B289"/>
          <w:sz w:val="24"/>
          <w:szCs w:val="24"/>
        </w:rPr>
      </w:pPr>
      <w:r w:rsidRPr="00137192">
        <w:rPr>
          <w:rFonts w:cs="Arial"/>
          <w:b/>
          <w:bCs/>
          <w:color w:val="00B289"/>
          <w:sz w:val="24"/>
          <w:szCs w:val="24"/>
        </w:rPr>
        <w:t>School/College</w:t>
      </w:r>
    </w:p>
    <w:p w14:paraId="59850B72" w14:textId="77777777" w:rsidR="0085506D" w:rsidRPr="00C7305C" w:rsidRDefault="0085506D" w:rsidP="006F02A9">
      <w:pPr>
        <w:rPr>
          <w:rFonts w:cs="Arial"/>
          <w:bCs/>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5"/>
      </w:tblGrid>
      <w:tr w:rsidR="00C7305C" w:rsidRPr="00C7305C" w14:paraId="4B610D34" w14:textId="77777777" w:rsidTr="00270210">
        <w:tc>
          <w:tcPr>
            <w:tcW w:w="5000" w:type="pct"/>
          </w:tcPr>
          <w:p w14:paraId="6014F093" w14:textId="007657E6" w:rsidR="0085506D" w:rsidRPr="002F0ACF" w:rsidRDefault="0085506D" w:rsidP="006F02A9">
            <w:pPr>
              <w:rPr>
                <w:rFonts w:cs="Arial"/>
                <w:i/>
                <w:color w:val="auto"/>
                <w:sz w:val="24"/>
                <w:szCs w:val="24"/>
              </w:rPr>
            </w:pPr>
            <w:r w:rsidRPr="002F0ACF">
              <w:rPr>
                <w:rFonts w:cs="Arial"/>
                <w:color w:val="auto"/>
                <w:sz w:val="24"/>
                <w:szCs w:val="24"/>
              </w:rPr>
              <w:t>Location of site in relation to school/college:</w:t>
            </w:r>
          </w:p>
          <w:p w14:paraId="1E5E2147" w14:textId="5716B1CC" w:rsidR="0085506D" w:rsidRPr="002F0ACF" w:rsidRDefault="0085506D" w:rsidP="006F02A9">
            <w:pPr>
              <w:rPr>
                <w:rFonts w:cs="Arial"/>
                <w:i/>
                <w:color w:val="auto"/>
                <w:sz w:val="24"/>
                <w:szCs w:val="24"/>
              </w:rPr>
            </w:pPr>
          </w:p>
          <w:p w14:paraId="530B56DF" w14:textId="50D27C1E" w:rsidR="00987D91" w:rsidRPr="002F0ACF" w:rsidRDefault="002F0ACF" w:rsidP="002F0ACF">
            <w:pPr>
              <w:jc w:val="both"/>
              <w:rPr>
                <w:rFonts w:cs="Arial"/>
                <w:iCs/>
                <w:color w:val="auto"/>
                <w:sz w:val="24"/>
                <w:szCs w:val="24"/>
              </w:rPr>
            </w:pPr>
            <w:r w:rsidRPr="002F0ACF">
              <w:rPr>
                <w:rFonts w:cs="Arial"/>
                <w:iCs/>
                <w:color w:val="auto"/>
                <w:sz w:val="24"/>
                <w:szCs w:val="24"/>
              </w:rPr>
              <w:t>St Gildas' Catholic Junior School, St Peter's and St Gildas' Infant &amp; Junior Schools,</w:t>
            </w:r>
            <w:r w:rsidRPr="002F0ACF">
              <w:rPr>
                <w:color w:val="auto"/>
              </w:rPr>
              <w:t xml:space="preserve"> </w:t>
            </w:r>
            <w:r w:rsidRPr="002F0ACF">
              <w:rPr>
                <w:rFonts w:cs="Arial"/>
                <w:iCs/>
                <w:color w:val="auto"/>
                <w:sz w:val="24"/>
                <w:szCs w:val="24"/>
              </w:rPr>
              <w:t xml:space="preserve">William Elliott Nursery School and Bowlers Community Nursery </w:t>
            </w:r>
            <w:r w:rsidR="00987D91" w:rsidRPr="002F0ACF">
              <w:rPr>
                <w:rFonts w:cs="Arial"/>
                <w:iCs/>
                <w:color w:val="auto"/>
                <w:sz w:val="24"/>
                <w:szCs w:val="24"/>
              </w:rPr>
              <w:t>Is in relatively close proximity to the site.</w:t>
            </w:r>
          </w:p>
          <w:p w14:paraId="62896127" w14:textId="77777777" w:rsidR="0085506D" w:rsidRPr="002F0ACF" w:rsidRDefault="0085506D" w:rsidP="002F0ACF">
            <w:pPr>
              <w:rPr>
                <w:rFonts w:cs="Arial"/>
                <w:color w:val="auto"/>
                <w:sz w:val="24"/>
                <w:szCs w:val="24"/>
              </w:rPr>
            </w:pPr>
          </w:p>
        </w:tc>
      </w:tr>
      <w:tr w:rsidR="00C7305C" w:rsidRPr="00C7305C" w14:paraId="43F60527" w14:textId="77777777" w:rsidTr="00270210">
        <w:tc>
          <w:tcPr>
            <w:tcW w:w="5000" w:type="pct"/>
          </w:tcPr>
          <w:p w14:paraId="65445D47" w14:textId="3BC0AAA1" w:rsidR="0085506D" w:rsidRPr="002F0ACF" w:rsidRDefault="0085506D" w:rsidP="006F02A9">
            <w:pPr>
              <w:rPr>
                <w:rFonts w:cs="Arial"/>
                <w:color w:val="auto"/>
                <w:sz w:val="24"/>
                <w:szCs w:val="24"/>
              </w:rPr>
            </w:pPr>
            <w:r w:rsidRPr="002F0ACF">
              <w:rPr>
                <w:rFonts w:cs="Arial"/>
                <w:color w:val="auto"/>
                <w:sz w:val="24"/>
                <w:szCs w:val="24"/>
              </w:rPr>
              <w:t>Outline of consultation carried out with school/college</w:t>
            </w:r>
            <w:r w:rsidRPr="002F0ACF">
              <w:rPr>
                <w:rFonts w:cs="Arial"/>
                <w:iCs/>
                <w:color w:val="auto"/>
                <w:sz w:val="24"/>
                <w:szCs w:val="24"/>
              </w:rPr>
              <w:t>:</w:t>
            </w:r>
          </w:p>
          <w:p w14:paraId="5193B85A" w14:textId="77777777" w:rsidR="0085506D" w:rsidRPr="002F0ACF" w:rsidRDefault="0085506D" w:rsidP="006F02A9">
            <w:pPr>
              <w:rPr>
                <w:rFonts w:cs="Arial"/>
                <w:color w:val="auto"/>
                <w:sz w:val="24"/>
                <w:szCs w:val="24"/>
              </w:rPr>
            </w:pPr>
          </w:p>
          <w:p w14:paraId="40EF4D31" w14:textId="4CB0368D" w:rsidR="00987D91" w:rsidRPr="002F0ACF" w:rsidRDefault="002F0ACF" w:rsidP="00987D91">
            <w:pPr>
              <w:rPr>
                <w:rFonts w:cs="Arial"/>
                <w:color w:val="auto"/>
                <w:sz w:val="24"/>
                <w:szCs w:val="24"/>
              </w:rPr>
            </w:pPr>
            <w:r w:rsidRPr="002F0ACF">
              <w:rPr>
                <w:rFonts w:cs="Arial"/>
                <w:color w:val="auto"/>
                <w:sz w:val="24"/>
                <w:szCs w:val="24"/>
              </w:rPr>
              <w:t xml:space="preserve">St Gildas' Catholic Junior School, St Peter's and St Gildas' Infant &amp; Junior Schools, William Elliott Nursery School and Bowlers Community Nursery </w:t>
            </w:r>
            <w:r w:rsidR="00987D91" w:rsidRPr="002F0ACF">
              <w:rPr>
                <w:rFonts w:cs="Arial"/>
                <w:color w:val="auto"/>
                <w:sz w:val="24"/>
                <w:szCs w:val="24"/>
              </w:rPr>
              <w:t>Ha</w:t>
            </w:r>
            <w:r w:rsidRPr="002F0ACF">
              <w:rPr>
                <w:rFonts w:cs="Arial"/>
                <w:color w:val="auto"/>
                <w:sz w:val="24"/>
                <w:szCs w:val="24"/>
              </w:rPr>
              <w:t>ve</w:t>
            </w:r>
            <w:r w:rsidR="00987D91" w:rsidRPr="002F0ACF">
              <w:rPr>
                <w:rFonts w:cs="Arial"/>
                <w:color w:val="auto"/>
                <w:sz w:val="24"/>
                <w:szCs w:val="24"/>
              </w:rPr>
              <w:t xml:space="preserve"> been notified prior to submission. </w:t>
            </w:r>
          </w:p>
          <w:p w14:paraId="2B14470A" w14:textId="695EBEF3" w:rsidR="00987D91" w:rsidRPr="002F0ACF" w:rsidRDefault="00987D91" w:rsidP="002F0ACF">
            <w:pPr>
              <w:rPr>
                <w:rFonts w:cs="Arial"/>
                <w:color w:val="auto"/>
                <w:sz w:val="24"/>
                <w:szCs w:val="24"/>
              </w:rPr>
            </w:pPr>
          </w:p>
        </w:tc>
      </w:tr>
      <w:tr w:rsidR="00C7305C" w:rsidRPr="00C7305C" w14:paraId="574F15DF" w14:textId="77777777" w:rsidTr="00270210">
        <w:tc>
          <w:tcPr>
            <w:tcW w:w="5000" w:type="pct"/>
          </w:tcPr>
          <w:p w14:paraId="50307DB0" w14:textId="77777777" w:rsidR="0085506D" w:rsidRPr="002F0ACF" w:rsidRDefault="0085506D" w:rsidP="006F02A9">
            <w:pPr>
              <w:rPr>
                <w:rFonts w:cs="Arial"/>
                <w:color w:val="auto"/>
                <w:sz w:val="24"/>
                <w:szCs w:val="24"/>
              </w:rPr>
            </w:pPr>
            <w:r w:rsidRPr="002F0ACF">
              <w:rPr>
                <w:rFonts w:cs="Arial"/>
                <w:color w:val="auto"/>
                <w:sz w:val="24"/>
                <w:szCs w:val="24"/>
              </w:rPr>
              <w:t>Summary of outcome/main issues raised (include copies of main correspondence):</w:t>
            </w:r>
          </w:p>
          <w:p w14:paraId="6F529E94" w14:textId="77777777" w:rsidR="0085506D" w:rsidRPr="002F0ACF" w:rsidRDefault="0085506D" w:rsidP="006F02A9">
            <w:pPr>
              <w:rPr>
                <w:rFonts w:cs="Arial"/>
                <w:color w:val="auto"/>
                <w:sz w:val="24"/>
                <w:szCs w:val="24"/>
              </w:rPr>
            </w:pPr>
          </w:p>
          <w:p w14:paraId="03DC5EF1" w14:textId="77777777" w:rsidR="0085506D" w:rsidRPr="002F0ACF" w:rsidRDefault="00987D91" w:rsidP="002F0ACF">
            <w:pPr>
              <w:rPr>
                <w:rFonts w:cs="Arial"/>
                <w:color w:val="auto"/>
                <w:sz w:val="24"/>
                <w:szCs w:val="24"/>
              </w:rPr>
            </w:pPr>
            <w:r w:rsidRPr="002F0ACF">
              <w:rPr>
                <w:rFonts w:cs="Arial"/>
                <w:color w:val="auto"/>
                <w:sz w:val="24"/>
                <w:szCs w:val="24"/>
              </w:rPr>
              <w:t xml:space="preserve">There has been no response from </w:t>
            </w:r>
            <w:r w:rsidR="002F0ACF" w:rsidRPr="002F0ACF">
              <w:rPr>
                <w:rFonts w:cs="Arial"/>
                <w:color w:val="auto"/>
                <w:sz w:val="24"/>
                <w:szCs w:val="24"/>
              </w:rPr>
              <w:t xml:space="preserve">St Gildas' Catholic Junior School, St Peter's and St Gildas' Infant &amp; Junior Schools, William Elliott Nursery School and Bowlers Community Nursery </w:t>
            </w:r>
            <w:r w:rsidRPr="002F0ACF">
              <w:rPr>
                <w:rFonts w:cs="Arial"/>
                <w:color w:val="auto"/>
                <w:sz w:val="24"/>
                <w:szCs w:val="24"/>
              </w:rPr>
              <w:t xml:space="preserve">at the time of submission. </w:t>
            </w:r>
          </w:p>
          <w:p w14:paraId="75F51C64" w14:textId="226E7DC9" w:rsidR="002F0ACF" w:rsidRPr="002F0ACF" w:rsidRDefault="002F0ACF" w:rsidP="002F0ACF">
            <w:pPr>
              <w:rPr>
                <w:rFonts w:cs="Arial"/>
                <w:color w:val="auto"/>
                <w:sz w:val="24"/>
                <w:szCs w:val="24"/>
              </w:rPr>
            </w:pPr>
          </w:p>
        </w:tc>
      </w:tr>
    </w:tbl>
    <w:p w14:paraId="76E8889E" w14:textId="77777777" w:rsidR="0085506D" w:rsidRPr="00137192" w:rsidRDefault="0085506D" w:rsidP="006F02A9">
      <w:pPr>
        <w:rPr>
          <w:rFonts w:cs="Arial"/>
          <w:b/>
          <w:bCs/>
          <w:color w:val="00B289"/>
          <w:sz w:val="24"/>
          <w:szCs w:val="24"/>
        </w:rPr>
      </w:pPr>
      <w:r w:rsidRPr="00137192">
        <w:rPr>
          <w:rFonts w:cs="Arial"/>
          <w:b/>
          <w:bCs/>
          <w:color w:val="00B289"/>
          <w:sz w:val="24"/>
          <w:szCs w:val="24"/>
        </w:rPr>
        <w:lastRenderedPageBreak/>
        <w:t xml:space="preserve">Civil Aviation Authority/Secretary of State for Defence/Aerodrome </w:t>
      </w:r>
    </w:p>
    <w:p w14:paraId="6A6A4354" w14:textId="1C304A84" w:rsidR="0085506D" w:rsidRPr="00137192" w:rsidRDefault="0085506D" w:rsidP="00946D96">
      <w:pPr>
        <w:rPr>
          <w:rFonts w:cs="Arial"/>
          <w:b/>
          <w:bCs/>
          <w:color w:val="00B289"/>
          <w:sz w:val="24"/>
          <w:szCs w:val="24"/>
        </w:rPr>
      </w:pPr>
      <w:r w:rsidRPr="00137192">
        <w:rPr>
          <w:rFonts w:cs="Arial"/>
          <w:b/>
          <w:bCs/>
          <w:color w:val="00B289"/>
          <w:sz w:val="24"/>
          <w:szCs w:val="24"/>
        </w:rPr>
        <w:t xml:space="preserve">Operator consultation </w:t>
      </w:r>
    </w:p>
    <w:p w14:paraId="09A5D5D2" w14:textId="77777777" w:rsidR="0085506D" w:rsidRPr="00C7305C" w:rsidRDefault="0085506D" w:rsidP="006F02A9">
      <w:pPr>
        <w:rPr>
          <w:rFonts w:cs="Arial"/>
          <w:bCs/>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8"/>
        <w:gridCol w:w="2067"/>
        <w:gridCol w:w="1790"/>
      </w:tblGrid>
      <w:tr w:rsidR="00C7305C" w:rsidRPr="00C7305C" w14:paraId="54040B48" w14:textId="77777777" w:rsidTr="00270210">
        <w:tc>
          <w:tcPr>
            <w:tcW w:w="3076" w:type="pct"/>
          </w:tcPr>
          <w:p w14:paraId="3A0886C5" w14:textId="77777777" w:rsidR="0085506D" w:rsidRPr="00C7305C" w:rsidRDefault="0085506D" w:rsidP="006F02A9">
            <w:pPr>
              <w:rPr>
                <w:rFonts w:cs="Arial"/>
                <w:color w:val="auto"/>
                <w:sz w:val="24"/>
                <w:szCs w:val="24"/>
              </w:rPr>
            </w:pPr>
            <w:r w:rsidRPr="00C7305C">
              <w:rPr>
                <w:rFonts w:cs="Arial"/>
                <w:color w:val="auto"/>
                <w:sz w:val="24"/>
                <w:szCs w:val="24"/>
              </w:rPr>
              <w:t>Will the structure be within 3km of an aerodrome or airfield?</w:t>
            </w:r>
          </w:p>
        </w:tc>
        <w:tc>
          <w:tcPr>
            <w:tcW w:w="1031" w:type="pct"/>
          </w:tcPr>
          <w:p w14:paraId="74271738" w14:textId="3832EBA3" w:rsidR="0085506D" w:rsidRPr="00946D96" w:rsidRDefault="0085506D" w:rsidP="006F02A9">
            <w:pPr>
              <w:jc w:val="center"/>
              <w:rPr>
                <w:rFonts w:cs="Arial"/>
                <w:color w:val="FF0000"/>
                <w:sz w:val="24"/>
                <w:szCs w:val="24"/>
              </w:rPr>
            </w:pPr>
          </w:p>
        </w:tc>
        <w:tc>
          <w:tcPr>
            <w:tcW w:w="893" w:type="pct"/>
          </w:tcPr>
          <w:p w14:paraId="1AB2AF84" w14:textId="77777777" w:rsidR="0085506D" w:rsidRPr="002F0ACF" w:rsidRDefault="0085506D" w:rsidP="006F02A9">
            <w:pPr>
              <w:jc w:val="center"/>
              <w:rPr>
                <w:rFonts w:cs="Arial"/>
                <w:color w:val="auto"/>
                <w:sz w:val="24"/>
                <w:szCs w:val="24"/>
              </w:rPr>
            </w:pPr>
            <w:r w:rsidRPr="002F0ACF">
              <w:rPr>
                <w:rFonts w:cs="Arial"/>
                <w:color w:val="auto"/>
                <w:sz w:val="24"/>
                <w:szCs w:val="24"/>
              </w:rPr>
              <w:t>No</w:t>
            </w:r>
          </w:p>
        </w:tc>
      </w:tr>
      <w:tr w:rsidR="00C7305C" w:rsidRPr="00C7305C" w14:paraId="17CF0302" w14:textId="77777777" w:rsidTr="00270210">
        <w:tc>
          <w:tcPr>
            <w:tcW w:w="3076" w:type="pct"/>
          </w:tcPr>
          <w:p w14:paraId="3A31A911" w14:textId="77777777" w:rsidR="0085506D" w:rsidRPr="00C7305C" w:rsidRDefault="0085506D" w:rsidP="006F02A9">
            <w:pPr>
              <w:rPr>
                <w:rFonts w:cs="Arial"/>
                <w:color w:val="auto"/>
                <w:sz w:val="24"/>
                <w:szCs w:val="24"/>
              </w:rPr>
            </w:pPr>
            <w:r w:rsidRPr="00C7305C">
              <w:rPr>
                <w:rFonts w:cs="Arial"/>
                <w:color w:val="auto"/>
                <w:sz w:val="24"/>
                <w:szCs w:val="24"/>
              </w:rPr>
              <w:t>Has the Civil Aviation Authority/Secretary of State for Defence/Aerodrome Operator been notified?</w:t>
            </w:r>
          </w:p>
        </w:tc>
        <w:tc>
          <w:tcPr>
            <w:tcW w:w="1031" w:type="pct"/>
          </w:tcPr>
          <w:p w14:paraId="1E2FB7D6" w14:textId="1486ACE0" w:rsidR="0085506D" w:rsidRPr="00946D96" w:rsidRDefault="0085506D" w:rsidP="006F02A9">
            <w:pPr>
              <w:jc w:val="center"/>
              <w:rPr>
                <w:rFonts w:cs="Arial"/>
                <w:color w:val="FF0000"/>
                <w:sz w:val="24"/>
                <w:szCs w:val="24"/>
              </w:rPr>
            </w:pPr>
          </w:p>
        </w:tc>
        <w:tc>
          <w:tcPr>
            <w:tcW w:w="893" w:type="pct"/>
          </w:tcPr>
          <w:p w14:paraId="27AC4B3C" w14:textId="77777777" w:rsidR="0085506D" w:rsidRPr="002F0ACF" w:rsidRDefault="0085506D" w:rsidP="006F02A9">
            <w:pPr>
              <w:jc w:val="center"/>
              <w:rPr>
                <w:rFonts w:cs="Arial"/>
                <w:color w:val="auto"/>
                <w:sz w:val="24"/>
                <w:szCs w:val="24"/>
              </w:rPr>
            </w:pPr>
            <w:r w:rsidRPr="002F0ACF">
              <w:rPr>
                <w:rFonts w:cs="Arial"/>
                <w:color w:val="auto"/>
                <w:sz w:val="24"/>
                <w:szCs w:val="24"/>
              </w:rPr>
              <w:t>No</w:t>
            </w:r>
          </w:p>
        </w:tc>
      </w:tr>
      <w:tr w:rsidR="00C7305C" w:rsidRPr="00C7305C" w14:paraId="5A714F9D" w14:textId="77777777" w:rsidTr="00270210">
        <w:trPr>
          <w:cantSplit/>
        </w:trPr>
        <w:tc>
          <w:tcPr>
            <w:tcW w:w="5000" w:type="pct"/>
            <w:gridSpan w:val="3"/>
          </w:tcPr>
          <w:p w14:paraId="7BB31EC4" w14:textId="77777777" w:rsidR="0085506D" w:rsidRPr="00C7305C" w:rsidRDefault="0085506D" w:rsidP="006F02A9">
            <w:pPr>
              <w:rPr>
                <w:rFonts w:cs="Arial"/>
                <w:color w:val="auto"/>
                <w:sz w:val="24"/>
                <w:szCs w:val="24"/>
              </w:rPr>
            </w:pPr>
            <w:r w:rsidRPr="00C7305C">
              <w:rPr>
                <w:rFonts w:cs="Arial"/>
                <w:color w:val="auto"/>
                <w:sz w:val="24"/>
                <w:szCs w:val="24"/>
              </w:rPr>
              <w:t>Details of response:</w:t>
            </w:r>
          </w:p>
          <w:p w14:paraId="21B04A81" w14:textId="77777777" w:rsidR="0085506D" w:rsidRPr="00C7305C" w:rsidRDefault="0085506D" w:rsidP="006F02A9">
            <w:pPr>
              <w:rPr>
                <w:rFonts w:cs="Arial"/>
                <w:color w:val="auto"/>
                <w:sz w:val="24"/>
                <w:szCs w:val="24"/>
              </w:rPr>
            </w:pPr>
          </w:p>
          <w:p w14:paraId="47E3092F" w14:textId="399EE7EB" w:rsidR="0085506D" w:rsidRPr="002F0ACF" w:rsidRDefault="00946D96" w:rsidP="006F02A9">
            <w:pPr>
              <w:rPr>
                <w:rFonts w:cs="Arial"/>
                <w:color w:val="auto"/>
                <w:sz w:val="24"/>
                <w:szCs w:val="24"/>
              </w:rPr>
            </w:pPr>
            <w:r w:rsidRPr="002F0ACF">
              <w:rPr>
                <w:rFonts w:cs="Arial"/>
                <w:color w:val="auto"/>
                <w:sz w:val="24"/>
                <w:szCs w:val="24"/>
              </w:rPr>
              <w:t>N/</w:t>
            </w:r>
            <w:r w:rsidR="002F0ACF" w:rsidRPr="002F0ACF">
              <w:rPr>
                <w:rFonts w:cs="Arial"/>
                <w:color w:val="auto"/>
                <w:sz w:val="24"/>
                <w:szCs w:val="24"/>
              </w:rPr>
              <w:t>A</w:t>
            </w:r>
          </w:p>
          <w:p w14:paraId="742F6CE4" w14:textId="03A7653A" w:rsidR="00946D96" w:rsidRPr="00C7305C" w:rsidRDefault="00946D96" w:rsidP="006F02A9">
            <w:pPr>
              <w:rPr>
                <w:rFonts w:cs="Arial"/>
                <w:color w:val="auto"/>
                <w:sz w:val="24"/>
                <w:szCs w:val="24"/>
              </w:rPr>
            </w:pPr>
          </w:p>
        </w:tc>
      </w:tr>
    </w:tbl>
    <w:p w14:paraId="4808281B" w14:textId="77777777" w:rsidR="0085506D" w:rsidRPr="00C7305C" w:rsidRDefault="0085506D" w:rsidP="006F02A9">
      <w:pPr>
        <w:rPr>
          <w:rFonts w:cs="Arial"/>
          <w:bCs/>
          <w:color w:val="auto"/>
          <w:sz w:val="24"/>
          <w:szCs w:val="24"/>
        </w:rPr>
      </w:pPr>
    </w:p>
    <w:p w14:paraId="7BF76720" w14:textId="54A4FA09" w:rsidR="0085506D" w:rsidRPr="00137192" w:rsidRDefault="006D683E" w:rsidP="006F02A9">
      <w:pPr>
        <w:rPr>
          <w:rFonts w:cs="Arial"/>
          <w:b/>
          <w:bCs/>
          <w:color w:val="00B289"/>
          <w:sz w:val="24"/>
          <w:szCs w:val="24"/>
        </w:rPr>
      </w:pPr>
      <w:r>
        <w:rPr>
          <w:rFonts w:cs="Arial"/>
          <w:b/>
          <w:bCs/>
          <w:color w:val="00B289"/>
          <w:sz w:val="24"/>
          <w:szCs w:val="24"/>
        </w:rPr>
        <w:t>Site Provider Letter</w:t>
      </w:r>
    </w:p>
    <w:p w14:paraId="5D3C363A" w14:textId="77777777" w:rsidR="0085506D" w:rsidRPr="00C7305C" w:rsidRDefault="0085506D" w:rsidP="006F02A9">
      <w:pPr>
        <w:rPr>
          <w:rFonts w:cs="Arial"/>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7"/>
        <w:gridCol w:w="1851"/>
        <w:gridCol w:w="1790"/>
        <w:gridCol w:w="2067"/>
      </w:tblGrid>
      <w:tr w:rsidR="00C7305C" w:rsidRPr="00C7305C" w14:paraId="6B51F306" w14:textId="77777777" w:rsidTr="00270210">
        <w:tc>
          <w:tcPr>
            <w:tcW w:w="3076" w:type="pct"/>
            <w:gridSpan w:val="2"/>
          </w:tcPr>
          <w:p w14:paraId="69F935CB" w14:textId="094401F9" w:rsidR="0085506D" w:rsidRPr="00C7305C" w:rsidRDefault="0085506D" w:rsidP="006F02A9">
            <w:pPr>
              <w:rPr>
                <w:rFonts w:cs="Arial"/>
                <w:color w:val="auto"/>
                <w:sz w:val="24"/>
                <w:szCs w:val="24"/>
              </w:rPr>
            </w:pPr>
            <w:r w:rsidRPr="00C7305C">
              <w:rPr>
                <w:rFonts w:cs="Arial"/>
                <w:color w:val="auto"/>
                <w:sz w:val="24"/>
                <w:szCs w:val="24"/>
              </w:rPr>
              <w:t xml:space="preserve">Copy of </w:t>
            </w:r>
            <w:r w:rsidR="006D683E">
              <w:rPr>
                <w:rFonts w:cs="Arial"/>
                <w:color w:val="auto"/>
                <w:sz w:val="24"/>
                <w:szCs w:val="24"/>
              </w:rPr>
              <w:t xml:space="preserve">Site Provider Letter </w:t>
            </w:r>
            <w:r w:rsidRPr="00C7305C">
              <w:rPr>
                <w:rFonts w:cs="Arial"/>
                <w:color w:val="auto"/>
                <w:sz w:val="24"/>
                <w:szCs w:val="24"/>
              </w:rPr>
              <w:t>enclosed?</w:t>
            </w:r>
          </w:p>
        </w:tc>
        <w:tc>
          <w:tcPr>
            <w:tcW w:w="893" w:type="pct"/>
          </w:tcPr>
          <w:p w14:paraId="1891AE13" w14:textId="77777777" w:rsidR="0085506D" w:rsidRPr="00C7305C" w:rsidRDefault="0085506D" w:rsidP="006F02A9">
            <w:pPr>
              <w:jc w:val="center"/>
              <w:rPr>
                <w:rFonts w:cs="Arial"/>
                <w:color w:val="auto"/>
                <w:sz w:val="24"/>
                <w:szCs w:val="24"/>
              </w:rPr>
            </w:pPr>
            <w:r w:rsidRPr="00C7305C">
              <w:rPr>
                <w:rFonts w:cs="Arial"/>
                <w:color w:val="auto"/>
                <w:sz w:val="24"/>
                <w:szCs w:val="24"/>
              </w:rPr>
              <w:t>Yes</w:t>
            </w:r>
          </w:p>
        </w:tc>
        <w:tc>
          <w:tcPr>
            <w:tcW w:w="1031" w:type="pct"/>
          </w:tcPr>
          <w:p w14:paraId="27CFD603" w14:textId="539E4EB0" w:rsidR="0085506D" w:rsidRPr="00C7305C" w:rsidRDefault="0085506D" w:rsidP="006F02A9">
            <w:pPr>
              <w:jc w:val="center"/>
              <w:rPr>
                <w:rFonts w:cs="Arial"/>
                <w:color w:val="auto"/>
                <w:sz w:val="24"/>
                <w:szCs w:val="24"/>
              </w:rPr>
            </w:pPr>
          </w:p>
        </w:tc>
      </w:tr>
      <w:tr w:rsidR="00C7305C" w:rsidRPr="00C7305C" w14:paraId="15665171" w14:textId="77777777" w:rsidTr="00270210">
        <w:trPr>
          <w:cantSplit/>
        </w:trPr>
        <w:tc>
          <w:tcPr>
            <w:tcW w:w="2153" w:type="pct"/>
          </w:tcPr>
          <w:p w14:paraId="41E52763" w14:textId="77777777" w:rsidR="0085506D" w:rsidRPr="00C7305C" w:rsidRDefault="0085506D" w:rsidP="006F02A9">
            <w:pPr>
              <w:rPr>
                <w:rFonts w:cs="Arial"/>
                <w:color w:val="auto"/>
                <w:sz w:val="24"/>
                <w:szCs w:val="24"/>
              </w:rPr>
            </w:pPr>
            <w:r w:rsidRPr="00C7305C">
              <w:rPr>
                <w:rFonts w:cs="Arial"/>
                <w:color w:val="auto"/>
                <w:sz w:val="24"/>
                <w:szCs w:val="24"/>
              </w:rPr>
              <w:t>Date served:</w:t>
            </w:r>
          </w:p>
        </w:tc>
        <w:tc>
          <w:tcPr>
            <w:tcW w:w="2847" w:type="pct"/>
            <w:gridSpan w:val="3"/>
          </w:tcPr>
          <w:p w14:paraId="0F24E4B3" w14:textId="23F56CEE" w:rsidR="0085506D" w:rsidRPr="00D6191A" w:rsidRDefault="00D6191A" w:rsidP="006F02A9">
            <w:pPr>
              <w:rPr>
                <w:rFonts w:cs="Arial"/>
                <w:color w:val="auto"/>
                <w:sz w:val="24"/>
                <w:szCs w:val="24"/>
              </w:rPr>
            </w:pPr>
            <w:r w:rsidRPr="00D6191A">
              <w:rPr>
                <w:rFonts w:cs="Arial"/>
                <w:color w:val="auto"/>
                <w:sz w:val="24"/>
                <w:szCs w:val="24"/>
              </w:rPr>
              <w:t>18/11/2022</w:t>
            </w:r>
          </w:p>
        </w:tc>
      </w:tr>
    </w:tbl>
    <w:p w14:paraId="2262A8D6" w14:textId="77777777" w:rsidR="006D683E" w:rsidRDefault="006D683E" w:rsidP="006F02A9">
      <w:pPr>
        <w:rPr>
          <w:rFonts w:cs="Arial"/>
          <w:bCs/>
          <w:color w:val="auto"/>
          <w:sz w:val="24"/>
          <w:szCs w:val="24"/>
        </w:rPr>
      </w:pPr>
    </w:p>
    <w:p w14:paraId="1FF9CC64" w14:textId="77777777" w:rsidR="0085506D" w:rsidRPr="00C7305C" w:rsidRDefault="0085506D" w:rsidP="006F02A9">
      <w:pPr>
        <w:numPr>
          <w:ilvl w:val="0"/>
          <w:numId w:val="46"/>
        </w:numPr>
        <w:ind w:left="0" w:firstLine="0"/>
        <w:rPr>
          <w:rFonts w:cs="Arial"/>
          <w:bCs/>
          <w:color w:val="auto"/>
          <w:sz w:val="24"/>
          <w:szCs w:val="24"/>
        </w:rPr>
      </w:pPr>
      <w:r w:rsidRPr="00C7305C">
        <w:rPr>
          <w:rFonts w:cs="Arial"/>
          <w:bCs/>
          <w:color w:val="auto"/>
          <w:sz w:val="24"/>
          <w:szCs w:val="24"/>
        </w:rPr>
        <w:t>Proposed Development</w:t>
      </w:r>
    </w:p>
    <w:p w14:paraId="4D22DF96" w14:textId="77777777" w:rsidR="0085506D" w:rsidRPr="00C7305C" w:rsidRDefault="0085506D" w:rsidP="006F02A9">
      <w:pPr>
        <w:rPr>
          <w:rFonts w:cs="Arial"/>
          <w:bCs/>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5"/>
      </w:tblGrid>
      <w:tr w:rsidR="00F54FB6" w:rsidRPr="00F54FB6" w14:paraId="63ECDAC0" w14:textId="77777777" w:rsidTr="00270210">
        <w:tc>
          <w:tcPr>
            <w:tcW w:w="5000" w:type="pct"/>
          </w:tcPr>
          <w:p w14:paraId="4DE84D5D" w14:textId="77777777" w:rsidR="0085506D" w:rsidRPr="00F54FB6" w:rsidRDefault="0085506D" w:rsidP="006F02A9">
            <w:pPr>
              <w:rPr>
                <w:rFonts w:cs="Arial"/>
                <w:color w:val="auto"/>
                <w:sz w:val="24"/>
                <w:szCs w:val="24"/>
              </w:rPr>
            </w:pPr>
            <w:r w:rsidRPr="00F54FB6">
              <w:rPr>
                <w:rFonts w:cs="Arial"/>
                <w:color w:val="auto"/>
                <w:sz w:val="24"/>
                <w:szCs w:val="24"/>
              </w:rPr>
              <w:t>The proposed site:</w:t>
            </w:r>
          </w:p>
        </w:tc>
      </w:tr>
      <w:tr w:rsidR="00C7305C" w:rsidRPr="00F54FB6" w14:paraId="762305C4" w14:textId="77777777" w:rsidTr="00270210">
        <w:tc>
          <w:tcPr>
            <w:tcW w:w="5000" w:type="pct"/>
          </w:tcPr>
          <w:p w14:paraId="1090DC28" w14:textId="77777777" w:rsidR="0085506D" w:rsidRPr="00F54FB6" w:rsidRDefault="0085506D" w:rsidP="006F02A9">
            <w:pPr>
              <w:rPr>
                <w:rFonts w:cs="Arial"/>
                <w:color w:val="auto"/>
                <w:sz w:val="24"/>
                <w:szCs w:val="24"/>
              </w:rPr>
            </w:pPr>
          </w:p>
          <w:p w14:paraId="0D7CA041" w14:textId="07B896E9" w:rsidR="00453152" w:rsidRPr="00453152" w:rsidRDefault="00453152" w:rsidP="00EE3905">
            <w:pPr>
              <w:rPr>
                <w:rFonts w:cs="Arial"/>
                <w:color w:val="auto"/>
                <w:sz w:val="24"/>
                <w:szCs w:val="24"/>
              </w:rPr>
            </w:pPr>
            <w:r w:rsidRPr="00453152">
              <w:rPr>
                <w:rFonts w:cs="Arial"/>
                <w:color w:val="auto"/>
                <w:sz w:val="24"/>
                <w:szCs w:val="24"/>
              </w:rPr>
              <w:t xml:space="preserve">The current roof equipment at </w:t>
            </w:r>
            <w:r w:rsidR="00912BF6" w:rsidRPr="00EE3905">
              <w:rPr>
                <w:rFonts w:cs="Arial"/>
                <w:color w:val="auto"/>
                <w:sz w:val="24"/>
                <w:szCs w:val="24"/>
              </w:rPr>
              <w:t>Video Court</w:t>
            </w:r>
            <w:r w:rsidRPr="00453152">
              <w:rPr>
                <w:rFonts w:cs="Arial"/>
                <w:color w:val="auto"/>
                <w:sz w:val="24"/>
                <w:szCs w:val="24"/>
              </w:rPr>
              <w:t xml:space="preserve"> is being upgraded with limited impact but significant new 5G connectivity benefits. The existing site can be seen below in Figures 1 – 3, the site is located off </w:t>
            </w:r>
            <w:r w:rsidR="00912BF6" w:rsidRPr="00EE3905">
              <w:rPr>
                <w:rFonts w:cs="Arial"/>
                <w:color w:val="auto"/>
                <w:sz w:val="24"/>
                <w:szCs w:val="24"/>
              </w:rPr>
              <w:t>Mount View</w:t>
            </w:r>
            <w:r w:rsidRPr="00453152">
              <w:rPr>
                <w:rFonts w:cs="Arial"/>
                <w:color w:val="auto"/>
                <w:sz w:val="24"/>
                <w:szCs w:val="24"/>
              </w:rPr>
              <w:t xml:space="preserve"> Road. </w:t>
            </w:r>
            <w:r w:rsidR="00912BF6" w:rsidRPr="00EE3905">
              <w:rPr>
                <w:rFonts w:cs="Arial"/>
                <w:color w:val="auto"/>
                <w:sz w:val="24"/>
                <w:szCs w:val="24"/>
              </w:rPr>
              <w:t>It is important to note that this is an existing site, thus meaning the LPA have already deemed this an acceptable location to house telecommunications equipment. There are numerous semi-mature trees within the area, which obscure views from street level.</w:t>
            </w:r>
          </w:p>
          <w:p w14:paraId="011C966A" w14:textId="77777777" w:rsidR="00453152" w:rsidRPr="00453152" w:rsidRDefault="00453152" w:rsidP="00EE3905">
            <w:pPr>
              <w:rPr>
                <w:rFonts w:cs="Arial"/>
                <w:color w:val="auto"/>
                <w:sz w:val="24"/>
                <w:szCs w:val="24"/>
              </w:rPr>
            </w:pPr>
          </w:p>
          <w:p w14:paraId="3F0661BD" w14:textId="77777777" w:rsidR="006D683E" w:rsidRDefault="006D683E" w:rsidP="00EE3905">
            <w:pPr>
              <w:rPr>
                <w:rFonts w:cs="Arial"/>
                <w:color w:val="auto"/>
                <w:sz w:val="24"/>
                <w:szCs w:val="24"/>
              </w:rPr>
            </w:pPr>
          </w:p>
          <w:p w14:paraId="25FCE805" w14:textId="77777777" w:rsidR="006D683E" w:rsidRDefault="006D683E" w:rsidP="00EE3905">
            <w:pPr>
              <w:rPr>
                <w:rFonts w:cs="Arial"/>
                <w:color w:val="auto"/>
                <w:sz w:val="24"/>
                <w:szCs w:val="24"/>
              </w:rPr>
            </w:pPr>
          </w:p>
          <w:p w14:paraId="12EC66A4" w14:textId="77777777" w:rsidR="006D683E" w:rsidRDefault="006D683E" w:rsidP="00EE3905">
            <w:pPr>
              <w:rPr>
                <w:rFonts w:cs="Arial"/>
                <w:color w:val="auto"/>
                <w:sz w:val="24"/>
                <w:szCs w:val="24"/>
              </w:rPr>
            </w:pPr>
          </w:p>
          <w:p w14:paraId="00D3A04F" w14:textId="77777777" w:rsidR="006D683E" w:rsidRDefault="006D683E" w:rsidP="00EE3905">
            <w:pPr>
              <w:rPr>
                <w:rFonts w:cs="Arial"/>
                <w:color w:val="auto"/>
                <w:sz w:val="24"/>
                <w:szCs w:val="24"/>
              </w:rPr>
            </w:pPr>
          </w:p>
          <w:p w14:paraId="5A271901" w14:textId="77777777" w:rsidR="006D683E" w:rsidRDefault="006D683E" w:rsidP="00EE3905">
            <w:pPr>
              <w:rPr>
                <w:rFonts w:cs="Arial"/>
                <w:color w:val="auto"/>
                <w:sz w:val="24"/>
                <w:szCs w:val="24"/>
              </w:rPr>
            </w:pPr>
          </w:p>
          <w:p w14:paraId="2A7697BF" w14:textId="77777777" w:rsidR="006D683E" w:rsidRDefault="006D683E" w:rsidP="00EE3905">
            <w:pPr>
              <w:rPr>
                <w:rFonts w:cs="Arial"/>
                <w:color w:val="auto"/>
                <w:sz w:val="24"/>
                <w:szCs w:val="24"/>
              </w:rPr>
            </w:pPr>
          </w:p>
          <w:p w14:paraId="29D75EBE" w14:textId="77777777" w:rsidR="006D683E" w:rsidRDefault="006D683E" w:rsidP="00EE3905">
            <w:pPr>
              <w:rPr>
                <w:rFonts w:cs="Arial"/>
                <w:color w:val="auto"/>
                <w:sz w:val="24"/>
                <w:szCs w:val="24"/>
              </w:rPr>
            </w:pPr>
          </w:p>
          <w:p w14:paraId="14FE88F0" w14:textId="77777777" w:rsidR="006D683E" w:rsidRDefault="006D683E" w:rsidP="00EE3905">
            <w:pPr>
              <w:rPr>
                <w:rFonts w:cs="Arial"/>
                <w:color w:val="auto"/>
                <w:sz w:val="24"/>
                <w:szCs w:val="24"/>
              </w:rPr>
            </w:pPr>
          </w:p>
          <w:p w14:paraId="15815C37" w14:textId="77777777" w:rsidR="006D683E" w:rsidRDefault="006D683E" w:rsidP="00EE3905">
            <w:pPr>
              <w:rPr>
                <w:rFonts w:cs="Arial"/>
                <w:color w:val="auto"/>
                <w:sz w:val="24"/>
                <w:szCs w:val="24"/>
              </w:rPr>
            </w:pPr>
          </w:p>
          <w:p w14:paraId="15398076" w14:textId="77777777" w:rsidR="006D683E" w:rsidRDefault="006D683E" w:rsidP="00EE3905">
            <w:pPr>
              <w:rPr>
                <w:rFonts w:cs="Arial"/>
                <w:color w:val="auto"/>
                <w:sz w:val="24"/>
                <w:szCs w:val="24"/>
              </w:rPr>
            </w:pPr>
          </w:p>
          <w:p w14:paraId="198B0B25" w14:textId="77777777" w:rsidR="006D683E" w:rsidRDefault="006D683E" w:rsidP="00EE3905">
            <w:pPr>
              <w:rPr>
                <w:rFonts w:cs="Arial"/>
                <w:color w:val="auto"/>
                <w:sz w:val="24"/>
                <w:szCs w:val="24"/>
              </w:rPr>
            </w:pPr>
          </w:p>
          <w:p w14:paraId="145CE35C" w14:textId="77777777" w:rsidR="006D683E" w:rsidRDefault="006D683E" w:rsidP="00EE3905">
            <w:pPr>
              <w:rPr>
                <w:rFonts w:cs="Arial"/>
                <w:color w:val="auto"/>
                <w:sz w:val="24"/>
                <w:szCs w:val="24"/>
              </w:rPr>
            </w:pPr>
          </w:p>
          <w:p w14:paraId="50EF2263" w14:textId="77777777" w:rsidR="006D683E" w:rsidRDefault="006D683E" w:rsidP="00EE3905">
            <w:pPr>
              <w:rPr>
                <w:rFonts w:cs="Arial"/>
                <w:color w:val="auto"/>
                <w:sz w:val="24"/>
                <w:szCs w:val="24"/>
              </w:rPr>
            </w:pPr>
          </w:p>
          <w:p w14:paraId="08E734CB" w14:textId="77777777" w:rsidR="006D683E" w:rsidRDefault="006D683E" w:rsidP="00EE3905">
            <w:pPr>
              <w:rPr>
                <w:rFonts w:cs="Arial"/>
                <w:color w:val="auto"/>
                <w:sz w:val="24"/>
                <w:szCs w:val="24"/>
              </w:rPr>
            </w:pPr>
          </w:p>
          <w:p w14:paraId="40C307D8" w14:textId="01071CC4" w:rsidR="00453152" w:rsidRPr="00453152" w:rsidRDefault="00453152" w:rsidP="00EE3905">
            <w:pPr>
              <w:rPr>
                <w:rFonts w:cs="Arial"/>
                <w:color w:val="auto"/>
                <w:sz w:val="24"/>
                <w:szCs w:val="24"/>
              </w:rPr>
            </w:pPr>
            <w:r w:rsidRPr="00453152">
              <w:rPr>
                <w:rFonts w:cs="Arial"/>
                <w:color w:val="auto"/>
                <w:sz w:val="24"/>
                <w:szCs w:val="24"/>
              </w:rPr>
              <w:lastRenderedPageBreak/>
              <w:t xml:space="preserve">Figure 1: </w:t>
            </w:r>
          </w:p>
          <w:p w14:paraId="1510D12C" w14:textId="5AF264F0" w:rsidR="00453152" w:rsidRPr="00EE3905" w:rsidRDefault="00912BF6" w:rsidP="00EE3905">
            <w:pPr>
              <w:rPr>
                <w:rFonts w:cs="Arial"/>
                <w:color w:val="auto"/>
                <w:sz w:val="24"/>
                <w:szCs w:val="24"/>
              </w:rPr>
            </w:pPr>
            <w:r w:rsidRPr="00EE3905">
              <w:rPr>
                <w:rFonts w:cs="Arial"/>
                <w:noProof/>
                <w:color w:val="auto"/>
                <w:sz w:val="24"/>
                <w:szCs w:val="24"/>
              </w:rPr>
              <w:drawing>
                <wp:inline distT="0" distB="0" distL="0" distR="0" wp14:anchorId="20172853" wp14:editId="409EFD77">
                  <wp:extent cx="6247130" cy="2961861"/>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9307"/>
                          <a:stretch/>
                        </pic:blipFill>
                        <pic:spPr bwMode="auto">
                          <a:xfrm>
                            <a:off x="0" y="0"/>
                            <a:ext cx="6257719" cy="2966881"/>
                          </a:xfrm>
                          <a:prstGeom prst="rect">
                            <a:avLst/>
                          </a:prstGeom>
                          <a:ln>
                            <a:noFill/>
                          </a:ln>
                          <a:extLst>
                            <a:ext uri="{53640926-AAD7-44D8-BBD7-CCE9431645EC}">
                              <a14:shadowObscured xmlns:a14="http://schemas.microsoft.com/office/drawing/2010/main"/>
                            </a:ext>
                          </a:extLst>
                        </pic:spPr>
                      </pic:pic>
                    </a:graphicData>
                  </a:graphic>
                </wp:inline>
              </w:drawing>
            </w:r>
          </w:p>
          <w:p w14:paraId="7BBFD76E" w14:textId="22ADA1EC" w:rsidR="00453152" w:rsidRPr="00453152" w:rsidRDefault="00453152" w:rsidP="00EE3905">
            <w:pPr>
              <w:rPr>
                <w:rFonts w:cs="Arial"/>
                <w:color w:val="auto"/>
                <w:sz w:val="24"/>
                <w:szCs w:val="24"/>
              </w:rPr>
            </w:pPr>
          </w:p>
          <w:p w14:paraId="413552E9" w14:textId="24C138EA" w:rsidR="00453152" w:rsidRPr="00453152" w:rsidRDefault="00453152" w:rsidP="00EE3905">
            <w:pPr>
              <w:rPr>
                <w:rFonts w:cs="Arial"/>
                <w:color w:val="auto"/>
                <w:sz w:val="24"/>
                <w:szCs w:val="24"/>
              </w:rPr>
            </w:pPr>
            <w:r w:rsidRPr="00453152">
              <w:rPr>
                <w:rFonts w:cs="Arial"/>
                <w:color w:val="auto"/>
                <w:sz w:val="24"/>
                <w:szCs w:val="24"/>
              </w:rPr>
              <w:t xml:space="preserve">Figure 2: </w:t>
            </w:r>
          </w:p>
          <w:p w14:paraId="35BA8AE3" w14:textId="1F99B586" w:rsidR="00453152" w:rsidRPr="00453152" w:rsidRDefault="00453152" w:rsidP="00EE3905">
            <w:pPr>
              <w:rPr>
                <w:rFonts w:cs="Arial"/>
                <w:color w:val="auto"/>
                <w:sz w:val="24"/>
                <w:szCs w:val="24"/>
              </w:rPr>
            </w:pPr>
            <w:r w:rsidRPr="00EE3905">
              <w:rPr>
                <w:rFonts w:cs="Arial"/>
                <w:noProof/>
                <w:color w:val="auto"/>
                <w:sz w:val="24"/>
                <w:szCs w:val="24"/>
              </w:rPr>
              <w:drawing>
                <wp:inline distT="0" distB="0" distL="0" distR="0" wp14:anchorId="28A3E6E4" wp14:editId="49C25DF9">
                  <wp:extent cx="6219846" cy="2226365"/>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225886" cy="2228527"/>
                          </a:xfrm>
                          <a:prstGeom prst="rect">
                            <a:avLst/>
                          </a:prstGeom>
                        </pic:spPr>
                      </pic:pic>
                    </a:graphicData>
                  </a:graphic>
                </wp:inline>
              </w:drawing>
            </w:r>
          </w:p>
          <w:p w14:paraId="793AB954" w14:textId="77777777" w:rsidR="00A90F6D" w:rsidRPr="00EE3905" w:rsidRDefault="00A90F6D" w:rsidP="00EE3905">
            <w:pPr>
              <w:rPr>
                <w:rFonts w:cs="Arial"/>
                <w:color w:val="auto"/>
                <w:sz w:val="24"/>
                <w:szCs w:val="24"/>
              </w:rPr>
            </w:pPr>
          </w:p>
          <w:p w14:paraId="5A2EAB6C" w14:textId="77777777" w:rsidR="006D683E" w:rsidRDefault="006D683E" w:rsidP="00EE3905">
            <w:pPr>
              <w:rPr>
                <w:rFonts w:cs="Arial"/>
                <w:color w:val="auto"/>
                <w:sz w:val="24"/>
                <w:szCs w:val="24"/>
              </w:rPr>
            </w:pPr>
          </w:p>
          <w:p w14:paraId="205FEE3A" w14:textId="77777777" w:rsidR="006D683E" w:rsidRDefault="006D683E" w:rsidP="00EE3905">
            <w:pPr>
              <w:rPr>
                <w:rFonts w:cs="Arial"/>
                <w:color w:val="auto"/>
                <w:sz w:val="24"/>
                <w:szCs w:val="24"/>
              </w:rPr>
            </w:pPr>
          </w:p>
          <w:p w14:paraId="7156610B" w14:textId="77777777" w:rsidR="006D683E" w:rsidRDefault="006D683E" w:rsidP="00EE3905">
            <w:pPr>
              <w:rPr>
                <w:rFonts w:cs="Arial"/>
                <w:color w:val="auto"/>
                <w:sz w:val="24"/>
                <w:szCs w:val="24"/>
              </w:rPr>
            </w:pPr>
          </w:p>
          <w:p w14:paraId="3A944EA4" w14:textId="77777777" w:rsidR="006D683E" w:rsidRDefault="006D683E" w:rsidP="00EE3905">
            <w:pPr>
              <w:rPr>
                <w:rFonts w:cs="Arial"/>
                <w:color w:val="auto"/>
                <w:sz w:val="24"/>
                <w:szCs w:val="24"/>
              </w:rPr>
            </w:pPr>
          </w:p>
          <w:p w14:paraId="3341192D" w14:textId="77777777" w:rsidR="006D683E" w:rsidRDefault="006D683E" w:rsidP="00EE3905">
            <w:pPr>
              <w:rPr>
                <w:rFonts w:cs="Arial"/>
                <w:color w:val="auto"/>
                <w:sz w:val="24"/>
                <w:szCs w:val="24"/>
              </w:rPr>
            </w:pPr>
          </w:p>
          <w:p w14:paraId="4A7428BA" w14:textId="77777777" w:rsidR="006D683E" w:rsidRDefault="006D683E" w:rsidP="00EE3905">
            <w:pPr>
              <w:rPr>
                <w:rFonts w:cs="Arial"/>
                <w:color w:val="auto"/>
                <w:sz w:val="24"/>
                <w:szCs w:val="24"/>
              </w:rPr>
            </w:pPr>
          </w:p>
          <w:p w14:paraId="13610796" w14:textId="77777777" w:rsidR="006D683E" w:rsidRDefault="006D683E" w:rsidP="00EE3905">
            <w:pPr>
              <w:rPr>
                <w:rFonts w:cs="Arial"/>
                <w:color w:val="auto"/>
                <w:sz w:val="24"/>
                <w:szCs w:val="24"/>
              </w:rPr>
            </w:pPr>
          </w:p>
          <w:p w14:paraId="43BE5FB8" w14:textId="77777777" w:rsidR="006D683E" w:rsidRDefault="006D683E" w:rsidP="00EE3905">
            <w:pPr>
              <w:rPr>
                <w:rFonts w:cs="Arial"/>
                <w:color w:val="auto"/>
                <w:sz w:val="24"/>
                <w:szCs w:val="24"/>
              </w:rPr>
            </w:pPr>
          </w:p>
          <w:p w14:paraId="186B27E0" w14:textId="77777777" w:rsidR="006D683E" w:rsidRDefault="006D683E" w:rsidP="00EE3905">
            <w:pPr>
              <w:rPr>
                <w:rFonts w:cs="Arial"/>
                <w:color w:val="auto"/>
                <w:sz w:val="24"/>
                <w:szCs w:val="24"/>
              </w:rPr>
            </w:pPr>
          </w:p>
          <w:p w14:paraId="3C56B4F8" w14:textId="77777777" w:rsidR="006D683E" w:rsidRDefault="006D683E" w:rsidP="00EE3905">
            <w:pPr>
              <w:rPr>
                <w:rFonts w:cs="Arial"/>
                <w:color w:val="auto"/>
                <w:sz w:val="24"/>
                <w:szCs w:val="24"/>
              </w:rPr>
            </w:pPr>
          </w:p>
          <w:p w14:paraId="15B9E509" w14:textId="77777777" w:rsidR="006D683E" w:rsidRDefault="006D683E" w:rsidP="00EE3905">
            <w:pPr>
              <w:rPr>
                <w:rFonts w:cs="Arial"/>
                <w:color w:val="auto"/>
                <w:sz w:val="24"/>
                <w:szCs w:val="24"/>
              </w:rPr>
            </w:pPr>
          </w:p>
          <w:p w14:paraId="506F02ED" w14:textId="65695A4B" w:rsidR="00453152" w:rsidRPr="00453152" w:rsidRDefault="00453152" w:rsidP="00EE3905">
            <w:pPr>
              <w:rPr>
                <w:rFonts w:cs="Arial"/>
                <w:color w:val="auto"/>
                <w:sz w:val="24"/>
                <w:szCs w:val="24"/>
              </w:rPr>
            </w:pPr>
            <w:r w:rsidRPr="00453152">
              <w:rPr>
                <w:rFonts w:cs="Arial"/>
                <w:color w:val="auto"/>
                <w:sz w:val="24"/>
                <w:szCs w:val="24"/>
              </w:rPr>
              <w:lastRenderedPageBreak/>
              <w:t xml:space="preserve">Figure 3: </w:t>
            </w:r>
          </w:p>
          <w:p w14:paraId="4DD01D7B" w14:textId="67D42B65" w:rsidR="00453152" w:rsidRPr="00453152" w:rsidRDefault="00A90F6D" w:rsidP="00EE3905">
            <w:pPr>
              <w:rPr>
                <w:rFonts w:cs="Arial"/>
                <w:color w:val="auto"/>
                <w:sz w:val="24"/>
                <w:szCs w:val="24"/>
              </w:rPr>
            </w:pPr>
            <w:r w:rsidRPr="00EE3905">
              <w:rPr>
                <w:rFonts w:cs="Arial"/>
                <w:noProof/>
                <w:color w:val="auto"/>
                <w:sz w:val="24"/>
                <w:szCs w:val="24"/>
              </w:rPr>
              <w:drawing>
                <wp:inline distT="0" distB="0" distL="0" distR="0" wp14:anchorId="5191B634" wp14:editId="5E07D409">
                  <wp:extent cx="6372225" cy="2893060"/>
                  <wp:effectExtent l="0" t="0" r="9525"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72225" cy="2893060"/>
                          </a:xfrm>
                          <a:prstGeom prst="rect">
                            <a:avLst/>
                          </a:prstGeom>
                        </pic:spPr>
                      </pic:pic>
                    </a:graphicData>
                  </a:graphic>
                </wp:inline>
              </w:drawing>
            </w:r>
          </w:p>
          <w:p w14:paraId="4407DA4A" w14:textId="77777777" w:rsidR="00453152" w:rsidRPr="00453152" w:rsidRDefault="00453152" w:rsidP="00EE3905">
            <w:pPr>
              <w:rPr>
                <w:rFonts w:cs="Arial"/>
                <w:color w:val="auto"/>
                <w:sz w:val="24"/>
                <w:szCs w:val="24"/>
              </w:rPr>
            </w:pPr>
          </w:p>
          <w:p w14:paraId="7C4E2438" w14:textId="382D5438" w:rsidR="00453152" w:rsidRPr="00453152" w:rsidRDefault="00453152" w:rsidP="00EE3905">
            <w:pPr>
              <w:rPr>
                <w:rFonts w:cs="Arial"/>
                <w:color w:val="auto"/>
                <w:sz w:val="24"/>
                <w:szCs w:val="24"/>
              </w:rPr>
            </w:pPr>
            <w:r w:rsidRPr="00453152">
              <w:rPr>
                <w:rFonts w:cs="Arial"/>
                <w:color w:val="auto"/>
                <w:sz w:val="24"/>
                <w:szCs w:val="24"/>
              </w:rPr>
              <w:t xml:space="preserve">The applicant appreciates that the site is located in a Conservation Area (Article 2 (3) land) however, the alternative to upgrading this site is a new standalone large 5G installation in the immediate area. Upgrading the proposed site is from a sequential site selection process the optimum planning solution. A new mast in the area would be contrary to policy. </w:t>
            </w:r>
          </w:p>
          <w:p w14:paraId="5CD0624A" w14:textId="77777777" w:rsidR="00453152" w:rsidRPr="00453152" w:rsidRDefault="00453152" w:rsidP="00EE3905">
            <w:pPr>
              <w:rPr>
                <w:rFonts w:cs="Arial"/>
                <w:color w:val="auto"/>
                <w:sz w:val="24"/>
                <w:szCs w:val="24"/>
              </w:rPr>
            </w:pPr>
            <w:r w:rsidRPr="00453152">
              <w:rPr>
                <w:rFonts w:cs="Arial"/>
                <w:color w:val="auto"/>
                <w:sz w:val="24"/>
                <w:szCs w:val="24"/>
              </w:rPr>
              <w:tab/>
            </w:r>
          </w:p>
          <w:p w14:paraId="4157AB17" w14:textId="77777777" w:rsidR="00453152" w:rsidRPr="00453152" w:rsidRDefault="00453152" w:rsidP="00EE3905">
            <w:pPr>
              <w:rPr>
                <w:rFonts w:cs="Arial"/>
                <w:color w:val="auto"/>
                <w:sz w:val="24"/>
                <w:szCs w:val="24"/>
              </w:rPr>
            </w:pPr>
            <w:r w:rsidRPr="00453152">
              <w:rPr>
                <w:rFonts w:cs="Arial"/>
                <w:color w:val="auto"/>
                <w:sz w:val="24"/>
                <w:szCs w:val="24"/>
              </w:rPr>
              <w:t xml:space="preserve">Central Government attaches great importance to the design of the built environment and outlines this within Section 12 (para. 126) of the 2021 National Planning Policy Framework. It states: </w:t>
            </w:r>
          </w:p>
          <w:p w14:paraId="5B4B7502" w14:textId="77777777" w:rsidR="00453152" w:rsidRPr="00453152" w:rsidRDefault="00453152" w:rsidP="00EE3905">
            <w:pPr>
              <w:rPr>
                <w:rFonts w:cs="Arial"/>
                <w:color w:val="auto"/>
                <w:sz w:val="24"/>
                <w:szCs w:val="24"/>
              </w:rPr>
            </w:pPr>
          </w:p>
          <w:p w14:paraId="78D4BDE4" w14:textId="77777777" w:rsidR="00453152" w:rsidRPr="00453152" w:rsidRDefault="00453152" w:rsidP="00EE3905">
            <w:pPr>
              <w:rPr>
                <w:rFonts w:cs="Arial"/>
                <w:color w:val="auto"/>
                <w:sz w:val="24"/>
                <w:szCs w:val="24"/>
              </w:rPr>
            </w:pPr>
            <w:r w:rsidRPr="00453152">
              <w:rPr>
                <w:rFonts w:cs="Arial"/>
                <w:color w:val="auto"/>
                <w:sz w:val="24"/>
                <w:szCs w:val="24"/>
              </w:rPr>
              <w:t xml:space="preserve">“Good design is a key aspect of sustainable development, creates better places in which to live and work and helps make development acceptable to communities.” </w:t>
            </w:r>
          </w:p>
          <w:p w14:paraId="1485D0D0" w14:textId="77777777" w:rsidR="00453152" w:rsidRPr="00453152" w:rsidRDefault="00453152" w:rsidP="00EE3905">
            <w:pPr>
              <w:rPr>
                <w:rFonts w:cs="Arial"/>
                <w:color w:val="auto"/>
                <w:sz w:val="24"/>
                <w:szCs w:val="24"/>
              </w:rPr>
            </w:pPr>
          </w:p>
          <w:p w14:paraId="6CA86E23" w14:textId="77777777" w:rsidR="00453152" w:rsidRPr="00453152" w:rsidRDefault="00453152" w:rsidP="00EE3905">
            <w:pPr>
              <w:rPr>
                <w:rFonts w:cs="Arial"/>
                <w:color w:val="auto"/>
                <w:sz w:val="24"/>
                <w:szCs w:val="24"/>
              </w:rPr>
            </w:pPr>
            <w:r w:rsidRPr="00453152">
              <w:rPr>
                <w:rFonts w:cs="Arial"/>
                <w:color w:val="auto"/>
                <w:sz w:val="24"/>
                <w:szCs w:val="24"/>
              </w:rPr>
              <w:t xml:space="preserve">In keeping with the 2021 National Planning Policy Framework (NPPF). guidelines of using: “high quality communications” (Section 10), the proposed design has been selected to minimise visual impact upon the street scene by integrating with the existing built environment. The design of the proposed equipment is considered to be the least visually intrusive option available. Although it is accepted that there will be an intensification in the amount of equipment it is felt that such a minor increase would not detract from the character of the area in which the proposal sits. </w:t>
            </w:r>
          </w:p>
          <w:p w14:paraId="149625DC" w14:textId="77777777" w:rsidR="00453152" w:rsidRPr="00453152" w:rsidRDefault="00453152" w:rsidP="00EE3905">
            <w:pPr>
              <w:rPr>
                <w:rFonts w:cs="Arial"/>
                <w:color w:val="auto"/>
                <w:sz w:val="24"/>
                <w:szCs w:val="24"/>
              </w:rPr>
            </w:pPr>
          </w:p>
          <w:p w14:paraId="5F372730" w14:textId="77777777" w:rsidR="00453152" w:rsidRPr="00453152" w:rsidRDefault="00453152" w:rsidP="00EE3905">
            <w:pPr>
              <w:rPr>
                <w:rFonts w:cs="Arial"/>
                <w:color w:val="auto"/>
                <w:sz w:val="24"/>
                <w:szCs w:val="24"/>
              </w:rPr>
            </w:pPr>
            <w:r w:rsidRPr="00453152">
              <w:rPr>
                <w:rFonts w:cs="Arial"/>
                <w:color w:val="auto"/>
                <w:sz w:val="24"/>
                <w:szCs w:val="24"/>
              </w:rPr>
              <w:t xml:space="preserve">The design of the proposed equipment is considered to be the least visually intrusive option available. Although it is accepted that there will be an intensification in the amount of equipment it is felt that such a minor increase would not detract from the character of the area in which the proposal sits. Any other proposal to satisfy the </w:t>
            </w:r>
            <w:r w:rsidRPr="00453152">
              <w:rPr>
                <w:rFonts w:cs="Arial"/>
                <w:color w:val="auto"/>
                <w:sz w:val="24"/>
                <w:szCs w:val="24"/>
              </w:rPr>
              <w:lastRenderedPageBreak/>
              <w:t>identified requirement would result in the addition of a separate ground based column elsewhere in close proximity to the existing structure. In our opinion, such a proposal would, in this instance, unnecessarily add to the clutter in the street scene and result in a greater visual impact.</w:t>
            </w:r>
          </w:p>
          <w:p w14:paraId="582170AB" w14:textId="77777777" w:rsidR="00A90F6D" w:rsidRPr="00A90F6D" w:rsidRDefault="00A90F6D" w:rsidP="00EE3905">
            <w:pPr>
              <w:rPr>
                <w:rFonts w:cs="Arial"/>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1418"/>
              <w:gridCol w:w="1701"/>
              <w:gridCol w:w="5300"/>
            </w:tblGrid>
            <w:tr w:rsidR="00A90F6D" w:rsidRPr="00A90F6D" w14:paraId="074A7619" w14:textId="77777777" w:rsidTr="006D683E">
              <w:tc>
                <w:tcPr>
                  <w:tcW w:w="1242" w:type="dxa"/>
                </w:tcPr>
                <w:p w14:paraId="15EC27A4" w14:textId="77777777" w:rsidR="00A90F6D" w:rsidRPr="00A90F6D" w:rsidRDefault="00A90F6D" w:rsidP="00EE3905">
                  <w:pPr>
                    <w:rPr>
                      <w:rFonts w:cs="Arial"/>
                      <w:color w:val="auto"/>
                      <w:sz w:val="24"/>
                      <w:szCs w:val="24"/>
                    </w:rPr>
                  </w:pPr>
                  <w:r w:rsidRPr="00A90F6D">
                    <w:rPr>
                      <w:rFonts w:cs="Arial"/>
                      <w:color w:val="auto"/>
                      <w:sz w:val="24"/>
                      <w:szCs w:val="24"/>
                    </w:rPr>
                    <w:t>Site Ref:</w:t>
                  </w:r>
                </w:p>
              </w:tc>
              <w:tc>
                <w:tcPr>
                  <w:tcW w:w="1418" w:type="dxa"/>
                </w:tcPr>
                <w:p w14:paraId="1FB9780D" w14:textId="77777777" w:rsidR="00A90F6D" w:rsidRPr="00A90F6D" w:rsidRDefault="00A90F6D" w:rsidP="00EE3905">
                  <w:pPr>
                    <w:rPr>
                      <w:rFonts w:cs="Arial"/>
                      <w:color w:val="auto"/>
                      <w:sz w:val="24"/>
                      <w:szCs w:val="24"/>
                    </w:rPr>
                  </w:pPr>
                  <w:r w:rsidRPr="00A90F6D">
                    <w:rPr>
                      <w:rFonts w:cs="Arial"/>
                      <w:color w:val="auto"/>
                      <w:sz w:val="24"/>
                      <w:szCs w:val="24"/>
                    </w:rPr>
                    <w:t>20763026</w:t>
                  </w:r>
                </w:p>
              </w:tc>
              <w:tc>
                <w:tcPr>
                  <w:tcW w:w="1701" w:type="dxa"/>
                </w:tcPr>
                <w:p w14:paraId="293F4A6A" w14:textId="77777777" w:rsidR="00A90F6D" w:rsidRPr="00A90F6D" w:rsidRDefault="00A90F6D" w:rsidP="00EE3905">
                  <w:pPr>
                    <w:rPr>
                      <w:rFonts w:cs="Arial"/>
                      <w:color w:val="auto"/>
                      <w:sz w:val="24"/>
                      <w:szCs w:val="24"/>
                    </w:rPr>
                  </w:pPr>
                  <w:r w:rsidRPr="00A90F6D">
                    <w:rPr>
                      <w:rFonts w:cs="Arial"/>
                      <w:color w:val="auto"/>
                      <w:sz w:val="24"/>
                      <w:szCs w:val="24"/>
                    </w:rPr>
                    <w:t>Site Address:</w:t>
                  </w:r>
                </w:p>
              </w:tc>
              <w:tc>
                <w:tcPr>
                  <w:tcW w:w="5300" w:type="dxa"/>
                </w:tcPr>
                <w:p w14:paraId="7C16871E" w14:textId="77777777" w:rsidR="00A90F6D" w:rsidRPr="00A90F6D" w:rsidRDefault="00A90F6D" w:rsidP="00EE3905">
                  <w:pPr>
                    <w:rPr>
                      <w:rFonts w:cs="Arial"/>
                      <w:color w:val="auto"/>
                      <w:sz w:val="24"/>
                      <w:szCs w:val="24"/>
                    </w:rPr>
                  </w:pPr>
                  <w:r w:rsidRPr="00A90F6D">
                    <w:rPr>
                      <w:rFonts w:cs="Arial"/>
                      <w:color w:val="auto"/>
                      <w:sz w:val="24"/>
                      <w:szCs w:val="24"/>
                    </w:rPr>
                    <w:t>Video Court, 2 Mount View Road, Haringey, London, N4 4SJ</w:t>
                  </w:r>
                </w:p>
              </w:tc>
            </w:tr>
          </w:tbl>
          <w:p w14:paraId="4EA15BA6" w14:textId="77777777" w:rsidR="00A90F6D" w:rsidRPr="00A90F6D" w:rsidRDefault="00A90F6D" w:rsidP="00EE3905">
            <w:pPr>
              <w:rPr>
                <w:rFonts w:cs="Arial"/>
                <w:color w:val="auto"/>
                <w:sz w:val="24"/>
                <w:szCs w:val="24"/>
              </w:rPr>
            </w:pPr>
            <w:r w:rsidRPr="00A90F6D">
              <w:rPr>
                <w:rFonts w:cs="Arial"/>
                <w:color w:val="auto"/>
                <w:sz w:val="24"/>
                <w:szCs w:val="24"/>
              </w:rPr>
              <w:tab/>
            </w:r>
            <w:r w:rsidRPr="00A90F6D">
              <w:rPr>
                <w:rFonts w:cs="Arial"/>
                <w:color w:val="auto"/>
                <w:sz w:val="24"/>
                <w:szCs w:val="24"/>
              </w:rPr>
              <w:tab/>
            </w:r>
          </w:p>
          <w:p w14:paraId="1F45BC7C" w14:textId="35C2643F" w:rsidR="00A90F6D" w:rsidRPr="00A90F6D" w:rsidRDefault="00A90F6D" w:rsidP="00EE3905">
            <w:pPr>
              <w:rPr>
                <w:rFonts w:cs="Arial"/>
                <w:color w:val="auto"/>
                <w:sz w:val="24"/>
                <w:szCs w:val="24"/>
              </w:rPr>
            </w:pPr>
            <w:r w:rsidRPr="00A90F6D">
              <w:rPr>
                <w:rFonts w:cs="Arial"/>
                <w:color w:val="auto"/>
                <w:sz w:val="24"/>
                <w:szCs w:val="24"/>
              </w:rPr>
              <w:t>Local Planning Authority:</w:t>
            </w:r>
            <w:r w:rsidRPr="00A90F6D">
              <w:rPr>
                <w:rFonts w:cs="Arial"/>
                <w:color w:val="auto"/>
                <w:sz w:val="24"/>
                <w:szCs w:val="24"/>
              </w:rPr>
              <w:tab/>
            </w:r>
            <w:r w:rsidR="006D683E">
              <w:rPr>
                <w:rFonts w:cs="Arial"/>
                <w:color w:val="auto"/>
                <w:sz w:val="24"/>
                <w:szCs w:val="24"/>
              </w:rPr>
              <w:t xml:space="preserve">   </w:t>
            </w:r>
            <w:r w:rsidRPr="00A90F6D">
              <w:rPr>
                <w:rFonts w:cs="Arial"/>
                <w:color w:val="auto"/>
                <w:sz w:val="24"/>
                <w:szCs w:val="24"/>
              </w:rPr>
              <w:t>LB Haringey</w:t>
            </w:r>
          </w:p>
          <w:p w14:paraId="515C97F8" w14:textId="77777777" w:rsidR="00A90F6D" w:rsidRPr="00A90F6D" w:rsidRDefault="00A90F6D" w:rsidP="00EE3905">
            <w:pPr>
              <w:rPr>
                <w:rFonts w:cs="Arial"/>
                <w:color w:val="auto"/>
                <w:sz w:val="24"/>
                <w:szCs w:val="24"/>
              </w:rPr>
            </w:pPr>
          </w:p>
          <w:p w14:paraId="21E59D65" w14:textId="77777777" w:rsidR="006D683E" w:rsidRDefault="00A90F6D" w:rsidP="00EE3905">
            <w:pPr>
              <w:rPr>
                <w:rFonts w:cs="Arial"/>
                <w:color w:val="auto"/>
                <w:sz w:val="24"/>
                <w:szCs w:val="24"/>
              </w:rPr>
            </w:pPr>
            <w:r w:rsidRPr="00A90F6D">
              <w:rPr>
                <w:rFonts w:cs="Arial"/>
                <w:color w:val="auto"/>
                <w:sz w:val="24"/>
                <w:szCs w:val="24"/>
              </w:rPr>
              <w:t>Development Plan:</w:t>
            </w:r>
            <w:r w:rsidRPr="00A90F6D">
              <w:rPr>
                <w:rFonts w:cs="Arial"/>
                <w:color w:val="auto"/>
                <w:sz w:val="24"/>
                <w:szCs w:val="24"/>
              </w:rPr>
              <w:tab/>
            </w:r>
            <w:r w:rsidR="006D683E">
              <w:rPr>
                <w:rFonts w:cs="Arial"/>
                <w:color w:val="auto"/>
                <w:sz w:val="24"/>
                <w:szCs w:val="24"/>
              </w:rPr>
              <w:t xml:space="preserve">   </w:t>
            </w:r>
            <w:r w:rsidRPr="00A90F6D">
              <w:rPr>
                <w:rFonts w:cs="Arial"/>
                <w:color w:val="auto"/>
                <w:sz w:val="24"/>
                <w:szCs w:val="24"/>
              </w:rPr>
              <w:t xml:space="preserve">Haringey Strategic Policies 2013 (with alterations 2017) / </w:t>
            </w:r>
          </w:p>
          <w:p w14:paraId="683EE467" w14:textId="6CC3CEAA" w:rsidR="00A90F6D" w:rsidRPr="00A90F6D" w:rsidRDefault="006D683E" w:rsidP="00EE3905">
            <w:pPr>
              <w:rPr>
                <w:rFonts w:cs="Arial"/>
                <w:color w:val="auto"/>
                <w:sz w:val="24"/>
                <w:szCs w:val="24"/>
              </w:rPr>
            </w:pPr>
            <w:r>
              <w:rPr>
                <w:rFonts w:cs="Arial"/>
                <w:color w:val="auto"/>
                <w:sz w:val="24"/>
                <w:szCs w:val="24"/>
              </w:rPr>
              <w:t xml:space="preserve">                                               </w:t>
            </w:r>
            <w:r w:rsidR="00A90F6D" w:rsidRPr="00A90F6D">
              <w:rPr>
                <w:rFonts w:cs="Arial"/>
                <w:color w:val="auto"/>
                <w:sz w:val="24"/>
                <w:szCs w:val="24"/>
              </w:rPr>
              <w:t>Haringey Development Management DPD (2017)</w:t>
            </w:r>
          </w:p>
          <w:p w14:paraId="4FCD1F0E" w14:textId="77777777" w:rsidR="00A90F6D" w:rsidRPr="00A90F6D" w:rsidRDefault="00A90F6D" w:rsidP="00EE3905">
            <w:pPr>
              <w:rPr>
                <w:rFonts w:cs="Arial"/>
                <w:color w:val="auto"/>
                <w:sz w:val="24"/>
                <w:szCs w:val="24"/>
              </w:rPr>
            </w:pPr>
            <w:r w:rsidRPr="00A90F6D">
              <w:rPr>
                <w:rFonts w:cs="Arial"/>
                <w:color w:val="auto"/>
                <w:sz w:val="24"/>
                <w:szCs w:val="24"/>
              </w:rPr>
              <w:t>Site and its surrounds</w:t>
            </w:r>
          </w:p>
          <w:p w14:paraId="0B2D3B8C" w14:textId="77777777" w:rsidR="00A90F6D" w:rsidRPr="00A90F6D" w:rsidRDefault="00A90F6D" w:rsidP="00EE3905">
            <w:pPr>
              <w:rPr>
                <w:rFonts w:cs="Arial"/>
                <w:color w:val="auto"/>
                <w:sz w:val="24"/>
                <w:szCs w:val="24"/>
              </w:rPr>
            </w:pPr>
          </w:p>
          <w:p w14:paraId="61522D11" w14:textId="77777777" w:rsidR="00A90F6D" w:rsidRPr="00A90F6D" w:rsidRDefault="00A90F6D" w:rsidP="00EE3905">
            <w:pPr>
              <w:rPr>
                <w:rFonts w:cs="Arial"/>
                <w:color w:val="auto"/>
                <w:sz w:val="24"/>
                <w:szCs w:val="24"/>
              </w:rPr>
            </w:pPr>
            <w:r w:rsidRPr="00A90F6D">
              <w:rPr>
                <w:rFonts w:cs="Arial"/>
                <w:color w:val="auto"/>
                <w:sz w:val="24"/>
                <w:szCs w:val="24"/>
              </w:rPr>
              <w:t>Fig.1 – LP Map Extract (reference only)</w:t>
            </w:r>
          </w:p>
          <w:p w14:paraId="2897E2C2" w14:textId="77777777" w:rsidR="00A90F6D" w:rsidRPr="00A90F6D" w:rsidRDefault="00A90F6D" w:rsidP="00EE3905">
            <w:pPr>
              <w:rPr>
                <w:rFonts w:cs="Arial"/>
                <w:color w:val="auto"/>
                <w:sz w:val="24"/>
                <w:szCs w:val="24"/>
              </w:rPr>
            </w:pPr>
          </w:p>
          <w:p w14:paraId="65E2F06F" w14:textId="58472EBB" w:rsidR="00A90F6D" w:rsidRPr="00A90F6D" w:rsidRDefault="00A90F6D" w:rsidP="00EE3905">
            <w:pPr>
              <w:rPr>
                <w:rFonts w:cs="Arial"/>
                <w:color w:val="auto"/>
                <w:sz w:val="24"/>
                <w:szCs w:val="24"/>
              </w:rPr>
            </w:pPr>
            <w:r w:rsidRPr="00EE3905">
              <w:rPr>
                <w:rFonts w:cs="Arial"/>
                <w:noProof/>
                <w:color w:val="auto"/>
                <w:sz w:val="24"/>
                <w:szCs w:val="24"/>
              </w:rPr>
              <w:drawing>
                <wp:inline distT="0" distB="0" distL="0" distR="0" wp14:anchorId="3E04C5B4" wp14:editId="47F9E15B">
                  <wp:extent cx="4124960" cy="2773045"/>
                  <wp:effectExtent l="0" t="0" r="889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24960" cy="2773045"/>
                          </a:xfrm>
                          <a:prstGeom prst="rect">
                            <a:avLst/>
                          </a:prstGeom>
                          <a:noFill/>
                          <a:ln>
                            <a:noFill/>
                          </a:ln>
                        </pic:spPr>
                      </pic:pic>
                    </a:graphicData>
                  </a:graphic>
                </wp:inline>
              </w:drawing>
            </w:r>
          </w:p>
          <w:p w14:paraId="4E2EC8DC" w14:textId="77777777" w:rsidR="00A90F6D" w:rsidRPr="00A90F6D" w:rsidRDefault="00A90F6D" w:rsidP="00EE3905">
            <w:pPr>
              <w:rPr>
                <w:rFonts w:cs="Arial"/>
                <w:color w:val="auto"/>
                <w:sz w:val="24"/>
                <w:szCs w:val="24"/>
              </w:rPr>
            </w:pPr>
          </w:p>
          <w:p w14:paraId="73DC8765" w14:textId="77777777" w:rsidR="00A90F6D" w:rsidRPr="00A90F6D" w:rsidRDefault="00A90F6D" w:rsidP="00EE3905">
            <w:pPr>
              <w:rPr>
                <w:rFonts w:cs="Arial"/>
                <w:color w:val="auto"/>
                <w:sz w:val="24"/>
                <w:szCs w:val="24"/>
              </w:rPr>
            </w:pPr>
            <w:r w:rsidRPr="00A90F6D">
              <w:rPr>
                <w:rFonts w:cs="Arial"/>
                <w:color w:val="auto"/>
                <w:sz w:val="24"/>
                <w:szCs w:val="24"/>
              </w:rPr>
              <w:t>Policy Relevant to the Development Site:</w:t>
            </w:r>
          </w:p>
          <w:p w14:paraId="6E4327F9" w14:textId="77777777" w:rsidR="00A90F6D" w:rsidRPr="00A90F6D" w:rsidRDefault="00A90F6D" w:rsidP="00EE3905">
            <w:pPr>
              <w:rPr>
                <w:rFonts w:cs="Arial"/>
                <w:color w:val="auto"/>
                <w:sz w:val="24"/>
                <w:szCs w:val="24"/>
              </w:rPr>
            </w:pPr>
          </w:p>
          <w:p w14:paraId="21616615" w14:textId="77777777" w:rsidR="00A90F6D" w:rsidRPr="00A90F6D" w:rsidRDefault="00A90F6D" w:rsidP="00EE3905">
            <w:pPr>
              <w:rPr>
                <w:rFonts w:cs="Arial"/>
                <w:color w:val="auto"/>
                <w:sz w:val="24"/>
                <w:szCs w:val="24"/>
              </w:rPr>
            </w:pPr>
            <w:r w:rsidRPr="00A90F6D">
              <w:rPr>
                <w:rFonts w:cs="Arial"/>
                <w:color w:val="auto"/>
                <w:sz w:val="24"/>
                <w:szCs w:val="24"/>
              </w:rPr>
              <w:t xml:space="preserve">The site is designated as being in the settlement boundary, with urban uses to the north, east, south and west. The site is in the Stroud Green Conservation Area. The land designation that this site is located in is considered to be a material consideration. </w:t>
            </w:r>
          </w:p>
          <w:p w14:paraId="3095F963" w14:textId="77777777" w:rsidR="00A90F6D" w:rsidRPr="00A90F6D" w:rsidRDefault="00A90F6D" w:rsidP="00EE3905">
            <w:pPr>
              <w:rPr>
                <w:rFonts w:cs="Arial"/>
                <w:color w:val="auto"/>
                <w:sz w:val="24"/>
                <w:szCs w:val="24"/>
              </w:rPr>
            </w:pPr>
          </w:p>
          <w:p w14:paraId="048D28EE" w14:textId="77777777" w:rsidR="00A90F6D" w:rsidRPr="00A90F6D" w:rsidRDefault="00A90F6D" w:rsidP="00EE3905">
            <w:pPr>
              <w:rPr>
                <w:rFonts w:cs="Arial"/>
                <w:color w:val="auto"/>
                <w:sz w:val="24"/>
                <w:szCs w:val="24"/>
              </w:rPr>
            </w:pPr>
            <w:r w:rsidRPr="00A90F6D">
              <w:rPr>
                <w:rFonts w:cs="Arial"/>
                <w:color w:val="auto"/>
                <w:sz w:val="24"/>
                <w:szCs w:val="24"/>
              </w:rPr>
              <w:t>This is an existing telecommunications site.</w:t>
            </w:r>
          </w:p>
          <w:p w14:paraId="3667DD65" w14:textId="77777777" w:rsidR="00A90F6D" w:rsidRPr="00A90F6D" w:rsidRDefault="00A90F6D" w:rsidP="00EE3905">
            <w:pPr>
              <w:rPr>
                <w:rFonts w:cs="Arial"/>
                <w:color w:val="auto"/>
                <w:sz w:val="24"/>
                <w:szCs w:val="24"/>
              </w:rPr>
            </w:pPr>
          </w:p>
          <w:p w14:paraId="49A5489A" w14:textId="77777777" w:rsidR="00A90F6D" w:rsidRPr="00A90F6D" w:rsidRDefault="00A90F6D" w:rsidP="00EE3905">
            <w:pPr>
              <w:rPr>
                <w:rFonts w:cs="Arial"/>
                <w:color w:val="auto"/>
                <w:sz w:val="24"/>
                <w:szCs w:val="24"/>
              </w:rPr>
            </w:pPr>
            <w:r w:rsidRPr="00A90F6D">
              <w:rPr>
                <w:rFonts w:cs="Arial"/>
                <w:color w:val="auto"/>
                <w:sz w:val="24"/>
                <w:szCs w:val="24"/>
              </w:rPr>
              <w:lastRenderedPageBreak/>
              <w:t>LB Haringey does have a specific telecoms policy. This, together with the NPPF is of relevance. The National Planning Policy section of this supporting statement goes into detailed analysis of why this site is in compliance with the NPPF.</w:t>
            </w:r>
          </w:p>
          <w:p w14:paraId="64DF1EC6" w14:textId="77777777" w:rsidR="00A90F6D" w:rsidRPr="00A90F6D" w:rsidRDefault="00A90F6D" w:rsidP="00EE3905">
            <w:pPr>
              <w:rPr>
                <w:rFonts w:cs="Arial"/>
                <w:color w:val="auto"/>
                <w:sz w:val="24"/>
                <w:szCs w:val="24"/>
              </w:rPr>
            </w:pPr>
          </w:p>
          <w:p w14:paraId="5EAC822C" w14:textId="77777777" w:rsidR="00A90F6D" w:rsidRPr="00A90F6D" w:rsidRDefault="00A90F6D" w:rsidP="00EE3905">
            <w:pPr>
              <w:rPr>
                <w:rFonts w:cs="Arial"/>
                <w:color w:val="auto"/>
                <w:sz w:val="24"/>
                <w:szCs w:val="24"/>
              </w:rPr>
            </w:pPr>
            <w:r w:rsidRPr="00A90F6D">
              <w:rPr>
                <w:rFonts w:cs="Arial"/>
                <w:color w:val="auto"/>
                <w:sz w:val="24"/>
                <w:szCs w:val="24"/>
              </w:rPr>
              <w:t>Policy Analysis:</w:t>
            </w:r>
          </w:p>
          <w:p w14:paraId="1B0AAF93" w14:textId="77777777" w:rsidR="00A90F6D" w:rsidRPr="00A90F6D" w:rsidRDefault="00A90F6D" w:rsidP="00EE3905">
            <w:pPr>
              <w:rPr>
                <w:rFonts w:cs="Arial"/>
                <w:color w:val="auto"/>
                <w:sz w:val="24"/>
                <w:szCs w:val="24"/>
              </w:rPr>
            </w:pPr>
          </w:p>
          <w:p w14:paraId="03FE48DD" w14:textId="77777777" w:rsidR="00A90F6D" w:rsidRPr="00A90F6D" w:rsidRDefault="00A90F6D" w:rsidP="00EE3905">
            <w:pPr>
              <w:rPr>
                <w:rFonts w:cs="Arial"/>
                <w:color w:val="auto"/>
                <w:sz w:val="24"/>
                <w:szCs w:val="24"/>
              </w:rPr>
            </w:pPr>
            <w:r w:rsidRPr="00A90F6D">
              <w:rPr>
                <w:rFonts w:cs="Arial"/>
                <w:color w:val="auto"/>
                <w:sz w:val="24"/>
                <w:szCs w:val="24"/>
              </w:rPr>
              <w:t>Policy DM3 states:</w:t>
            </w:r>
          </w:p>
          <w:p w14:paraId="4D3DEB13" w14:textId="77777777" w:rsidR="00A90F6D" w:rsidRPr="00A90F6D" w:rsidRDefault="00A90F6D" w:rsidP="00A90F6D">
            <w:pPr>
              <w:rPr>
                <w:rFonts w:cs="Arial"/>
                <w:color w:val="auto"/>
                <w:sz w:val="24"/>
                <w:szCs w:val="24"/>
              </w:rPr>
            </w:pPr>
          </w:p>
          <w:p w14:paraId="5B7018DC" w14:textId="77777777" w:rsidR="00A90F6D" w:rsidRPr="00A90F6D" w:rsidRDefault="00A90F6D" w:rsidP="00A90F6D">
            <w:pPr>
              <w:rPr>
                <w:rFonts w:cs="Arial"/>
                <w:color w:val="auto"/>
                <w:sz w:val="24"/>
                <w:szCs w:val="24"/>
              </w:rPr>
            </w:pPr>
            <w:r w:rsidRPr="00A90F6D">
              <w:rPr>
                <w:rFonts w:cs="Arial"/>
                <w:color w:val="auto"/>
                <w:sz w:val="24"/>
                <w:szCs w:val="24"/>
              </w:rPr>
              <w:t>“Telecommunications equipment</w:t>
            </w:r>
          </w:p>
          <w:p w14:paraId="76768B68" w14:textId="77777777" w:rsidR="00A90F6D" w:rsidRPr="00A90F6D" w:rsidRDefault="00A90F6D" w:rsidP="00A90F6D">
            <w:pPr>
              <w:rPr>
                <w:rFonts w:cs="Arial"/>
                <w:color w:val="auto"/>
                <w:sz w:val="24"/>
                <w:szCs w:val="24"/>
              </w:rPr>
            </w:pPr>
          </w:p>
          <w:p w14:paraId="3CCF0CAB" w14:textId="77777777" w:rsidR="00A90F6D" w:rsidRPr="00A90F6D" w:rsidRDefault="00A90F6D" w:rsidP="00A90F6D">
            <w:pPr>
              <w:rPr>
                <w:rFonts w:cs="Arial"/>
                <w:color w:val="auto"/>
                <w:sz w:val="24"/>
                <w:szCs w:val="24"/>
              </w:rPr>
            </w:pPr>
            <w:r w:rsidRPr="00A90F6D">
              <w:rPr>
                <w:rFonts w:cs="Arial"/>
                <w:color w:val="auto"/>
                <w:sz w:val="24"/>
                <w:szCs w:val="24"/>
              </w:rPr>
              <w:t>D Proposals for the installation of telecommunications equipment will be permitted where:</w:t>
            </w:r>
          </w:p>
          <w:p w14:paraId="6E25C792" w14:textId="77777777" w:rsidR="00A90F6D" w:rsidRPr="00A90F6D" w:rsidRDefault="00A90F6D" w:rsidP="00A90F6D">
            <w:pPr>
              <w:rPr>
                <w:rFonts w:cs="Arial"/>
                <w:color w:val="auto"/>
                <w:sz w:val="24"/>
                <w:szCs w:val="24"/>
              </w:rPr>
            </w:pPr>
          </w:p>
          <w:p w14:paraId="3A6628DF" w14:textId="77777777" w:rsidR="00A90F6D" w:rsidRPr="00A90F6D" w:rsidRDefault="00A90F6D" w:rsidP="00A90F6D">
            <w:pPr>
              <w:rPr>
                <w:rFonts w:cs="Arial"/>
                <w:color w:val="auto"/>
                <w:sz w:val="24"/>
                <w:szCs w:val="24"/>
              </w:rPr>
            </w:pPr>
            <w:r w:rsidRPr="00A90F6D">
              <w:rPr>
                <w:rFonts w:cs="Arial"/>
                <w:color w:val="auto"/>
                <w:sz w:val="24"/>
                <w:szCs w:val="24"/>
              </w:rPr>
              <w:t xml:space="preserve">a. It is demonstrated the equipment is limited to the minimum operational requirement, which should include any future-proofing requirements to accommodate anticipated improvements in </w:t>
            </w:r>
            <w:proofErr w:type="gramStart"/>
            <w:r w:rsidRPr="00A90F6D">
              <w:rPr>
                <w:rFonts w:cs="Arial"/>
                <w:color w:val="auto"/>
                <w:sz w:val="24"/>
                <w:szCs w:val="24"/>
              </w:rPr>
              <w:t>infrastructure;</w:t>
            </w:r>
            <w:proofErr w:type="gramEnd"/>
          </w:p>
          <w:p w14:paraId="7C3ABE29" w14:textId="77777777" w:rsidR="00A90F6D" w:rsidRPr="00A90F6D" w:rsidRDefault="00A90F6D" w:rsidP="00A90F6D">
            <w:pPr>
              <w:rPr>
                <w:rFonts w:cs="Arial"/>
                <w:color w:val="auto"/>
                <w:sz w:val="24"/>
                <w:szCs w:val="24"/>
              </w:rPr>
            </w:pPr>
            <w:r w:rsidRPr="00A90F6D">
              <w:rPr>
                <w:rFonts w:cs="Arial"/>
                <w:color w:val="auto"/>
                <w:sz w:val="24"/>
                <w:szCs w:val="24"/>
              </w:rPr>
              <w:t xml:space="preserve">b. Opportunities for sharing facilities, such as masts, cabinet boxes and satellite dishes, and erecting antennae on existing buildings or other structures has been fully explored and taken advantage </w:t>
            </w:r>
            <w:proofErr w:type="gramStart"/>
            <w:r w:rsidRPr="00A90F6D">
              <w:rPr>
                <w:rFonts w:cs="Arial"/>
                <w:color w:val="auto"/>
                <w:sz w:val="24"/>
                <w:szCs w:val="24"/>
              </w:rPr>
              <w:t>of;</w:t>
            </w:r>
            <w:proofErr w:type="gramEnd"/>
          </w:p>
          <w:p w14:paraId="749E3236" w14:textId="77777777" w:rsidR="00A90F6D" w:rsidRPr="00A90F6D" w:rsidRDefault="00A90F6D" w:rsidP="00A90F6D">
            <w:pPr>
              <w:rPr>
                <w:rFonts w:cs="Arial"/>
                <w:color w:val="auto"/>
                <w:sz w:val="24"/>
                <w:szCs w:val="24"/>
              </w:rPr>
            </w:pPr>
            <w:r w:rsidRPr="00A90F6D">
              <w:rPr>
                <w:rFonts w:cs="Arial"/>
                <w:color w:val="auto"/>
                <w:sz w:val="24"/>
                <w:szCs w:val="24"/>
              </w:rPr>
              <w:t xml:space="preserve">c. There is no significant adverse impact on the visual amenity of neighbouring </w:t>
            </w:r>
            <w:proofErr w:type="gramStart"/>
            <w:r w:rsidRPr="00A90F6D">
              <w:rPr>
                <w:rFonts w:cs="Arial"/>
                <w:color w:val="auto"/>
                <w:sz w:val="24"/>
                <w:szCs w:val="24"/>
              </w:rPr>
              <w:t>occupiers;</w:t>
            </w:r>
            <w:proofErr w:type="gramEnd"/>
          </w:p>
          <w:p w14:paraId="73F9439D" w14:textId="77777777" w:rsidR="00A90F6D" w:rsidRPr="00A90F6D" w:rsidRDefault="00A90F6D" w:rsidP="00A90F6D">
            <w:pPr>
              <w:rPr>
                <w:rFonts w:cs="Arial"/>
                <w:color w:val="auto"/>
                <w:sz w:val="24"/>
                <w:szCs w:val="24"/>
              </w:rPr>
            </w:pPr>
            <w:r w:rsidRPr="00A90F6D">
              <w:rPr>
                <w:rFonts w:cs="Arial"/>
                <w:color w:val="auto"/>
                <w:sz w:val="24"/>
                <w:szCs w:val="24"/>
              </w:rPr>
              <w:t xml:space="preserve">d. There is no adverse effect on the external appearance of the building, street scene, or spaces in which they are </w:t>
            </w:r>
            <w:proofErr w:type="gramStart"/>
            <w:r w:rsidRPr="00A90F6D">
              <w:rPr>
                <w:rFonts w:cs="Arial"/>
                <w:color w:val="auto"/>
                <w:sz w:val="24"/>
                <w:szCs w:val="24"/>
              </w:rPr>
              <w:t>located;</w:t>
            </w:r>
            <w:proofErr w:type="gramEnd"/>
          </w:p>
          <w:p w14:paraId="3CA3E3EF" w14:textId="77777777" w:rsidR="00A90F6D" w:rsidRPr="00A90F6D" w:rsidRDefault="00A90F6D" w:rsidP="00A90F6D">
            <w:pPr>
              <w:rPr>
                <w:rFonts w:cs="Arial"/>
                <w:color w:val="auto"/>
                <w:sz w:val="24"/>
                <w:szCs w:val="24"/>
              </w:rPr>
            </w:pPr>
            <w:r w:rsidRPr="00A90F6D">
              <w:rPr>
                <w:rFonts w:cs="Arial"/>
                <w:color w:val="auto"/>
                <w:sz w:val="24"/>
                <w:szCs w:val="24"/>
              </w:rPr>
              <w:t>e. The size of any equipment visible from the street is minimised (including satellite</w:t>
            </w:r>
          </w:p>
          <w:p w14:paraId="766C1213" w14:textId="77777777" w:rsidR="00A90F6D" w:rsidRPr="00A90F6D" w:rsidRDefault="00A90F6D" w:rsidP="00A90F6D">
            <w:pPr>
              <w:rPr>
                <w:rFonts w:cs="Arial"/>
                <w:color w:val="auto"/>
                <w:sz w:val="24"/>
                <w:szCs w:val="24"/>
              </w:rPr>
            </w:pPr>
            <w:r w:rsidRPr="00A90F6D">
              <w:rPr>
                <w:rFonts w:cs="Arial"/>
                <w:color w:val="auto"/>
                <w:sz w:val="24"/>
                <w:szCs w:val="24"/>
              </w:rPr>
              <w:t>dishes, other domestic equipment and any supporting structures</w:t>
            </w:r>
            <w:proofErr w:type="gramStart"/>
            <w:r w:rsidRPr="00A90F6D">
              <w:rPr>
                <w:rFonts w:cs="Arial"/>
                <w:color w:val="auto"/>
                <w:sz w:val="24"/>
                <w:szCs w:val="24"/>
              </w:rPr>
              <w:t>);</w:t>
            </w:r>
            <w:proofErr w:type="gramEnd"/>
          </w:p>
          <w:p w14:paraId="2AFE6355" w14:textId="77777777" w:rsidR="00A90F6D" w:rsidRPr="00A90F6D" w:rsidRDefault="00A90F6D" w:rsidP="00A90F6D">
            <w:pPr>
              <w:rPr>
                <w:rFonts w:cs="Arial"/>
                <w:color w:val="auto"/>
                <w:sz w:val="24"/>
                <w:szCs w:val="24"/>
              </w:rPr>
            </w:pPr>
            <w:r w:rsidRPr="00A90F6D">
              <w:rPr>
                <w:rFonts w:cs="Arial"/>
                <w:color w:val="auto"/>
                <w:sz w:val="24"/>
                <w:szCs w:val="24"/>
              </w:rPr>
              <w:t>f. They are located discretely and do not detract from the special character and appearance of heritage assets or conservation area (see Policy DM9</w:t>
            </w:r>
            <w:proofErr w:type="gramStart"/>
            <w:r w:rsidRPr="00A90F6D">
              <w:rPr>
                <w:rFonts w:cs="Arial"/>
                <w:color w:val="auto"/>
                <w:sz w:val="24"/>
                <w:szCs w:val="24"/>
              </w:rPr>
              <w:t>);</w:t>
            </w:r>
            <w:proofErr w:type="gramEnd"/>
          </w:p>
          <w:p w14:paraId="7C35743D" w14:textId="77777777" w:rsidR="00A90F6D" w:rsidRPr="00A90F6D" w:rsidRDefault="00A90F6D" w:rsidP="00A90F6D">
            <w:pPr>
              <w:rPr>
                <w:rFonts w:cs="Arial"/>
                <w:color w:val="auto"/>
                <w:sz w:val="24"/>
                <w:szCs w:val="24"/>
              </w:rPr>
            </w:pPr>
            <w:r w:rsidRPr="00A90F6D">
              <w:rPr>
                <w:rFonts w:cs="Arial"/>
                <w:color w:val="auto"/>
                <w:sz w:val="24"/>
                <w:szCs w:val="24"/>
              </w:rPr>
              <w:t xml:space="preserve">g. They are appropriately designed, coloured and landscaped. For dishes, this may include installing a mesh or transparent </w:t>
            </w:r>
            <w:proofErr w:type="gramStart"/>
            <w:r w:rsidRPr="00A90F6D">
              <w:rPr>
                <w:rFonts w:cs="Arial"/>
                <w:color w:val="auto"/>
                <w:sz w:val="24"/>
                <w:szCs w:val="24"/>
              </w:rPr>
              <w:t>structure;</w:t>
            </w:r>
            <w:proofErr w:type="gramEnd"/>
          </w:p>
          <w:p w14:paraId="29B9497D" w14:textId="77777777" w:rsidR="00A90F6D" w:rsidRPr="00A90F6D" w:rsidRDefault="00A90F6D" w:rsidP="00A90F6D">
            <w:pPr>
              <w:rPr>
                <w:rFonts w:cs="Arial"/>
                <w:color w:val="auto"/>
                <w:sz w:val="24"/>
                <w:szCs w:val="24"/>
              </w:rPr>
            </w:pPr>
            <w:r w:rsidRPr="00A90F6D">
              <w:rPr>
                <w:rFonts w:cs="Arial"/>
                <w:color w:val="auto"/>
                <w:sz w:val="24"/>
                <w:szCs w:val="24"/>
              </w:rPr>
              <w:t>h. A minimum residual footway width on main pedestrian roads is preserved, in line with the Manual for Streets.</w:t>
            </w:r>
          </w:p>
          <w:p w14:paraId="444507AB" w14:textId="77777777" w:rsidR="00A90F6D" w:rsidRPr="00A90F6D" w:rsidRDefault="00A90F6D" w:rsidP="00A90F6D">
            <w:pPr>
              <w:rPr>
                <w:rFonts w:cs="Arial"/>
                <w:color w:val="auto"/>
                <w:sz w:val="24"/>
                <w:szCs w:val="24"/>
              </w:rPr>
            </w:pPr>
          </w:p>
          <w:p w14:paraId="2743FAFF" w14:textId="77777777" w:rsidR="00A90F6D" w:rsidRPr="00A90F6D" w:rsidRDefault="00A90F6D" w:rsidP="00A90F6D">
            <w:pPr>
              <w:rPr>
                <w:rFonts w:cs="Arial"/>
                <w:color w:val="auto"/>
                <w:sz w:val="24"/>
                <w:szCs w:val="24"/>
              </w:rPr>
            </w:pPr>
            <w:r w:rsidRPr="00A90F6D">
              <w:rPr>
                <w:rFonts w:cs="Arial"/>
                <w:color w:val="auto"/>
                <w:sz w:val="24"/>
                <w:szCs w:val="24"/>
              </w:rPr>
              <w:t>E. All telecommunications equipment should be removed as soon as reasonably practicable after it is no longer required.”</w:t>
            </w:r>
          </w:p>
          <w:p w14:paraId="7600D43D" w14:textId="77777777" w:rsidR="00A90F6D" w:rsidRPr="00A90F6D" w:rsidRDefault="00A90F6D" w:rsidP="00EE3905">
            <w:pPr>
              <w:rPr>
                <w:rFonts w:cs="Arial"/>
                <w:color w:val="auto"/>
                <w:sz w:val="24"/>
                <w:szCs w:val="24"/>
              </w:rPr>
            </w:pPr>
          </w:p>
          <w:p w14:paraId="18DB0C91" w14:textId="77777777" w:rsidR="00A90F6D" w:rsidRPr="00A90F6D" w:rsidRDefault="00A90F6D" w:rsidP="00EE3905">
            <w:pPr>
              <w:rPr>
                <w:rFonts w:cs="Arial"/>
                <w:color w:val="auto"/>
                <w:sz w:val="24"/>
                <w:szCs w:val="24"/>
              </w:rPr>
            </w:pPr>
            <w:r w:rsidRPr="00A90F6D">
              <w:rPr>
                <w:rFonts w:cs="Arial"/>
                <w:color w:val="auto"/>
                <w:sz w:val="24"/>
                <w:szCs w:val="24"/>
              </w:rPr>
              <w:t>Policy DM9 states that:</w:t>
            </w:r>
          </w:p>
          <w:p w14:paraId="267DD970" w14:textId="77777777" w:rsidR="00A90F6D" w:rsidRPr="00A90F6D" w:rsidRDefault="00A90F6D" w:rsidP="00EE3905">
            <w:pPr>
              <w:rPr>
                <w:rFonts w:cs="Arial"/>
                <w:color w:val="auto"/>
                <w:sz w:val="24"/>
                <w:szCs w:val="24"/>
              </w:rPr>
            </w:pPr>
          </w:p>
          <w:p w14:paraId="450B7175" w14:textId="77777777" w:rsidR="00A90F6D" w:rsidRPr="00A90F6D" w:rsidRDefault="00A90F6D" w:rsidP="00A90F6D">
            <w:pPr>
              <w:rPr>
                <w:rFonts w:cs="Arial"/>
                <w:color w:val="auto"/>
                <w:sz w:val="24"/>
                <w:szCs w:val="24"/>
              </w:rPr>
            </w:pPr>
            <w:r w:rsidRPr="00A90F6D">
              <w:rPr>
                <w:rFonts w:cs="Arial"/>
                <w:color w:val="auto"/>
                <w:sz w:val="24"/>
                <w:szCs w:val="24"/>
              </w:rPr>
              <w:t>“Management of the Historic Environment</w:t>
            </w:r>
          </w:p>
          <w:p w14:paraId="630C7230" w14:textId="77777777" w:rsidR="00A90F6D" w:rsidRPr="00A90F6D" w:rsidRDefault="00A90F6D" w:rsidP="00A90F6D">
            <w:pPr>
              <w:rPr>
                <w:rFonts w:cs="Arial"/>
                <w:color w:val="auto"/>
                <w:sz w:val="24"/>
                <w:szCs w:val="24"/>
              </w:rPr>
            </w:pPr>
          </w:p>
          <w:p w14:paraId="6F858FB9" w14:textId="77777777" w:rsidR="00A90F6D" w:rsidRPr="00A90F6D" w:rsidRDefault="00A90F6D" w:rsidP="00A90F6D">
            <w:pPr>
              <w:rPr>
                <w:rFonts w:cs="Arial"/>
                <w:color w:val="auto"/>
                <w:sz w:val="24"/>
                <w:szCs w:val="24"/>
              </w:rPr>
            </w:pPr>
            <w:r w:rsidRPr="00A90F6D">
              <w:rPr>
                <w:rFonts w:cs="Arial"/>
                <w:color w:val="auto"/>
                <w:sz w:val="24"/>
                <w:szCs w:val="24"/>
              </w:rPr>
              <w:t>Haringey’s Heritage Assets</w:t>
            </w:r>
          </w:p>
          <w:p w14:paraId="71E7A8CF" w14:textId="77777777" w:rsidR="00A90F6D" w:rsidRPr="00A90F6D" w:rsidRDefault="00A90F6D" w:rsidP="00A90F6D">
            <w:pPr>
              <w:rPr>
                <w:rFonts w:cs="Arial"/>
                <w:color w:val="auto"/>
                <w:sz w:val="24"/>
                <w:szCs w:val="24"/>
              </w:rPr>
            </w:pPr>
          </w:p>
          <w:p w14:paraId="5F441019" w14:textId="77777777" w:rsidR="00A90F6D" w:rsidRPr="00A90F6D" w:rsidRDefault="00A90F6D" w:rsidP="00A90F6D">
            <w:pPr>
              <w:rPr>
                <w:rFonts w:cs="Arial"/>
                <w:color w:val="auto"/>
                <w:sz w:val="24"/>
                <w:szCs w:val="24"/>
              </w:rPr>
            </w:pPr>
            <w:r w:rsidRPr="00A90F6D">
              <w:rPr>
                <w:rFonts w:cs="Arial"/>
                <w:color w:val="auto"/>
                <w:sz w:val="24"/>
                <w:szCs w:val="24"/>
              </w:rPr>
              <w:t>A. Development that conserves and enhances the significance of a heritage asset and its setting will be supported.</w:t>
            </w:r>
          </w:p>
          <w:p w14:paraId="512A7582" w14:textId="77777777" w:rsidR="00A90F6D" w:rsidRPr="00A90F6D" w:rsidRDefault="00A90F6D" w:rsidP="00A90F6D">
            <w:pPr>
              <w:rPr>
                <w:rFonts w:cs="Arial"/>
                <w:color w:val="auto"/>
                <w:sz w:val="24"/>
                <w:szCs w:val="24"/>
              </w:rPr>
            </w:pPr>
          </w:p>
          <w:p w14:paraId="64EAE1AD" w14:textId="77777777" w:rsidR="00A90F6D" w:rsidRPr="00A90F6D" w:rsidRDefault="00A90F6D" w:rsidP="00A90F6D">
            <w:pPr>
              <w:rPr>
                <w:rFonts w:cs="Arial"/>
                <w:color w:val="auto"/>
                <w:sz w:val="24"/>
                <w:szCs w:val="24"/>
              </w:rPr>
            </w:pPr>
            <w:r w:rsidRPr="00A90F6D">
              <w:rPr>
                <w:rFonts w:cs="Arial"/>
                <w:color w:val="auto"/>
                <w:sz w:val="24"/>
                <w:szCs w:val="24"/>
              </w:rPr>
              <w:t>B. Proposals affecting a designated or non-designated heritage asset and its setting will be assessed against the significance of the asset and its setting, and the impact of the proposals on that significance. Applicants are required to submit with their planning application a statement describing the significance of the heritage asset(s) concerned, including any contribution made by its setting, along with an assessment and justification of the impact of the new development on the asset and its setting.</w:t>
            </w:r>
          </w:p>
          <w:p w14:paraId="21E0A7CE" w14:textId="77777777" w:rsidR="00A90F6D" w:rsidRPr="00A90F6D" w:rsidRDefault="00A90F6D" w:rsidP="00A90F6D">
            <w:pPr>
              <w:rPr>
                <w:rFonts w:cs="Arial"/>
                <w:color w:val="auto"/>
                <w:sz w:val="24"/>
                <w:szCs w:val="24"/>
              </w:rPr>
            </w:pPr>
          </w:p>
          <w:p w14:paraId="42924A46" w14:textId="2CA85CEA" w:rsidR="00A90F6D" w:rsidRPr="00A90F6D" w:rsidRDefault="00A90F6D" w:rsidP="00A90F6D">
            <w:pPr>
              <w:rPr>
                <w:rFonts w:cs="Arial"/>
                <w:color w:val="auto"/>
                <w:sz w:val="24"/>
                <w:szCs w:val="24"/>
              </w:rPr>
            </w:pPr>
            <w:r w:rsidRPr="00A90F6D">
              <w:rPr>
                <w:rFonts w:cs="Arial"/>
                <w:color w:val="auto"/>
                <w:sz w:val="24"/>
                <w:szCs w:val="24"/>
              </w:rPr>
              <w:t xml:space="preserve">2.52 Haringey has several vibrant town centres including historic centres such as Highgate, Muswell Hill, Crouch End, Green Lanes, Bruce Grove and West Green Road. These have their own local distinctive character and history (further detail can be found in the Urban Characterisation Study). Historic shopfronts should be </w:t>
            </w:r>
            <w:r w:rsidR="006D683E" w:rsidRPr="00A90F6D">
              <w:rPr>
                <w:rFonts w:cs="Arial"/>
                <w:color w:val="auto"/>
                <w:sz w:val="24"/>
                <w:szCs w:val="24"/>
              </w:rPr>
              <w:t>retained,</w:t>
            </w:r>
            <w:r w:rsidRPr="00A90F6D">
              <w:rPr>
                <w:rFonts w:cs="Arial"/>
                <w:color w:val="auto"/>
                <w:sz w:val="24"/>
                <w:szCs w:val="24"/>
              </w:rPr>
              <w:t xml:space="preserve"> and replacement shopfronts should respect, and where lost, reinstate, traditional features such as shop front framework features, pilasters, brackets, fascias and projecting signs. This is especially important where the shopfront would have an impact on the significance of a heritage asset or its setting.</w:t>
            </w:r>
          </w:p>
          <w:p w14:paraId="0138415D" w14:textId="77777777" w:rsidR="00A90F6D" w:rsidRPr="00A90F6D" w:rsidRDefault="00A90F6D" w:rsidP="00A90F6D">
            <w:pPr>
              <w:rPr>
                <w:rFonts w:cs="Arial"/>
                <w:color w:val="auto"/>
                <w:sz w:val="24"/>
                <w:szCs w:val="24"/>
              </w:rPr>
            </w:pPr>
          </w:p>
          <w:p w14:paraId="66304FC5" w14:textId="77777777" w:rsidR="00A90F6D" w:rsidRPr="00A90F6D" w:rsidRDefault="00A90F6D" w:rsidP="00A90F6D">
            <w:pPr>
              <w:rPr>
                <w:rFonts w:cs="Arial"/>
                <w:color w:val="auto"/>
                <w:sz w:val="24"/>
                <w:szCs w:val="24"/>
              </w:rPr>
            </w:pPr>
            <w:r w:rsidRPr="00A90F6D">
              <w:rPr>
                <w:rFonts w:cs="Arial"/>
                <w:color w:val="auto"/>
                <w:sz w:val="24"/>
                <w:szCs w:val="24"/>
              </w:rPr>
              <w:t>2.53 Poorly designed or excessively bright illuminated shop fascias, over-large or inappropriately sited fascias or signage can detract from the visual quality of the shopping area. Attention must therefore be given to designing fascias and signs that are in scale and character with the building and surrounding streetscape.</w:t>
            </w:r>
          </w:p>
          <w:p w14:paraId="6671213E" w14:textId="77777777" w:rsidR="00A90F6D" w:rsidRPr="00A90F6D" w:rsidRDefault="00A90F6D" w:rsidP="00A90F6D">
            <w:pPr>
              <w:rPr>
                <w:rFonts w:cs="Arial"/>
                <w:color w:val="auto"/>
                <w:sz w:val="24"/>
                <w:szCs w:val="24"/>
              </w:rPr>
            </w:pPr>
          </w:p>
          <w:p w14:paraId="1D152350" w14:textId="77777777" w:rsidR="00A90F6D" w:rsidRPr="00A90F6D" w:rsidRDefault="00A90F6D" w:rsidP="00A90F6D">
            <w:pPr>
              <w:rPr>
                <w:rFonts w:cs="Arial"/>
                <w:color w:val="auto"/>
                <w:sz w:val="24"/>
                <w:szCs w:val="24"/>
              </w:rPr>
            </w:pPr>
            <w:r w:rsidRPr="00A90F6D">
              <w:rPr>
                <w:rFonts w:cs="Arial"/>
                <w:color w:val="auto"/>
                <w:sz w:val="24"/>
                <w:szCs w:val="24"/>
              </w:rPr>
              <w:t>2.54 On-street dining facilities can add to the vibrancy of shopping centres or public squares. However, these should not disrupt normal pedestrian movement or other high street activities. Where possible, such facilities should integrate with the public realm of the surrounding area. Temporary furniture is important as it allows flexibility of the space to be converted back to public use. Consideration of smoking areas or</w:t>
            </w:r>
          </w:p>
          <w:p w14:paraId="4EF87B18" w14:textId="77777777" w:rsidR="00A90F6D" w:rsidRPr="00A90F6D" w:rsidRDefault="00A90F6D" w:rsidP="00A90F6D">
            <w:pPr>
              <w:rPr>
                <w:rFonts w:cs="Arial"/>
                <w:color w:val="auto"/>
                <w:sz w:val="24"/>
                <w:szCs w:val="24"/>
              </w:rPr>
            </w:pPr>
            <w:r w:rsidRPr="00A90F6D">
              <w:rPr>
                <w:rFonts w:cs="Arial"/>
                <w:color w:val="auto"/>
                <w:sz w:val="24"/>
                <w:szCs w:val="24"/>
              </w:rPr>
              <w:t>shelters will be necessary and may require planning permission. The Council may consider limiting the hours of use through the use of planning conditions.</w:t>
            </w:r>
          </w:p>
          <w:p w14:paraId="2D97290D" w14:textId="77777777" w:rsidR="00A90F6D" w:rsidRPr="00A90F6D" w:rsidRDefault="00A90F6D" w:rsidP="00A90F6D">
            <w:pPr>
              <w:rPr>
                <w:rFonts w:cs="Arial"/>
                <w:color w:val="auto"/>
                <w:sz w:val="24"/>
                <w:szCs w:val="24"/>
              </w:rPr>
            </w:pPr>
          </w:p>
          <w:p w14:paraId="1B0EAFB1" w14:textId="77777777" w:rsidR="00A90F6D" w:rsidRPr="00A90F6D" w:rsidRDefault="00A90F6D" w:rsidP="00A90F6D">
            <w:pPr>
              <w:rPr>
                <w:rFonts w:cs="Arial"/>
                <w:color w:val="auto"/>
                <w:sz w:val="24"/>
                <w:szCs w:val="24"/>
              </w:rPr>
            </w:pPr>
            <w:r w:rsidRPr="00A90F6D">
              <w:rPr>
                <w:rFonts w:cs="Arial"/>
                <w:color w:val="auto"/>
                <w:sz w:val="24"/>
                <w:szCs w:val="24"/>
              </w:rPr>
              <w:t>C. When considering the impact of proposals on the historic environment, the Council will have regard to:</w:t>
            </w:r>
          </w:p>
          <w:p w14:paraId="1D76D638" w14:textId="77777777" w:rsidR="00A90F6D" w:rsidRPr="00A90F6D" w:rsidRDefault="00A90F6D" w:rsidP="00A90F6D">
            <w:pPr>
              <w:rPr>
                <w:rFonts w:cs="Arial"/>
                <w:color w:val="auto"/>
                <w:sz w:val="24"/>
                <w:szCs w:val="24"/>
              </w:rPr>
            </w:pPr>
          </w:p>
          <w:p w14:paraId="7304EFAB" w14:textId="77777777" w:rsidR="00A90F6D" w:rsidRPr="00A90F6D" w:rsidRDefault="00A90F6D" w:rsidP="00A90F6D">
            <w:pPr>
              <w:rPr>
                <w:rFonts w:cs="Arial"/>
                <w:color w:val="auto"/>
                <w:sz w:val="24"/>
                <w:szCs w:val="24"/>
              </w:rPr>
            </w:pPr>
            <w:r w:rsidRPr="00A90F6D">
              <w:rPr>
                <w:rFonts w:cs="Arial"/>
                <w:color w:val="auto"/>
                <w:sz w:val="24"/>
                <w:szCs w:val="24"/>
              </w:rPr>
              <w:t xml:space="preserve">a. The priority given to sustaining and enhancing the significance of a heritage asset and its </w:t>
            </w:r>
            <w:proofErr w:type="gramStart"/>
            <w:r w:rsidRPr="00A90F6D">
              <w:rPr>
                <w:rFonts w:cs="Arial"/>
                <w:color w:val="auto"/>
                <w:sz w:val="24"/>
                <w:szCs w:val="24"/>
              </w:rPr>
              <w:t>setting;</w:t>
            </w:r>
            <w:proofErr w:type="gramEnd"/>
          </w:p>
          <w:p w14:paraId="1F6B5E59" w14:textId="77777777" w:rsidR="00A90F6D" w:rsidRPr="00A90F6D" w:rsidRDefault="00A90F6D" w:rsidP="00A90F6D">
            <w:pPr>
              <w:rPr>
                <w:rFonts w:cs="Arial"/>
                <w:color w:val="auto"/>
                <w:sz w:val="24"/>
                <w:szCs w:val="24"/>
              </w:rPr>
            </w:pPr>
            <w:r w:rsidRPr="00A90F6D">
              <w:rPr>
                <w:rFonts w:cs="Arial"/>
                <w:color w:val="auto"/>
                <w:sz w:val="24"/>
                <w:szCs w:val="24"/>
              </w:rPr>
              <w:t xml:space="preserve">b. Character appraisals and management plans or other guidance, where they are </w:t>
            </w:r>
            <w:proofErr w:type="gramStart"/>
            <w:r w:rsidRPr="00A90F6D">
              <w:rPr>
                <w:rFonts w:cs="Arial"/>
                <w:color w:val="auto"/>
                <w:sz w:val="24"/>
                <w:szCs w:val="24"/>
              </w:rPr>
              <w:t>available;</w:t>
            </w:r>
            <w:proofErr w:type="gramEnd"/>
          </w:p>
          <w:p w14:paraId="750F2D1C" w14:textId="77777777" w:rsidR="00A90F6D" w:rsidRPr="00A90F6D" w:rsidRDefault="00A90F6D" w:rsidP="00A90F6D">
            <w:pPr>
              <w:rPr>
                <w:rFonts w:cs="Arial"/>
                <w:color w:val="auto"/>
                <w:sz w:val="24"/>
                <w:szCs w:val="24"/>
              </w:rPr>
            </w:pPr>
            <w:r w:rsidRPr="00A90F6D">
              <w:rPr>
                <w:rFonts w:cs="Arial"/>
                <w:color w:val="auto"/>
                <w:sz w:val="24"/>
                <w:szCs w:val="24"/>
              </w:rPr>
              <w:t xml:space="preserve">c. The preservation or reinstatement of original or historic form, fabric, function or character of the asset and its </w:t>
            </w:r>
            <w:proofErr w:type="gramStart"/>
            <w:r w:rsidRPr="00A90F6D">
              <w:rPr>
                <w:rFonts w:cs="Arial"/>
                <w:color w:val="auto"/>
                <w:sz w:val="24"/>
                <w:szCs w:val="24"/>
              </w:rPr>
              <w:t>setting;</w:t>
            </w:r>
            <w:proofErr w:type="gramEnd"/>
          </w:p>
          <w:p w14:paraId="62426E86" w14:textId="77777777" w:rsidR="00A90F6D" w:rsidRPr="00A90F6D" w:rsidRDefault="00A90F6D" w:rsidP="00A90F6D">
            <w:pPr>
              <w:rPr>
                <w:rFonts w:cs="Arial"/>
                <w:color w:val="auto"/>
                <w:sz w:val="24"/>
                <w:szCs w:val="24"/>
              </w:rPr>
            </w:pPr>
            <w:r w:rsidRPr="00A90F6D">
              <w:rPr>
                <w:rFonts w:cs="Arial"/>
                <w:color w:val="auto"/>
                <w:sz w:val="24"/>
                <w:szCs w:val="24"/>
              </w:rPr>
              <w:t>d. The relationship with adjoining and neighbouring uses, particularly where these</w:t>
            </w:r>
          </w:p>
          <w:p w14:paraId="2997057D" w14:textId="77777777" w:rsidR="00A90F6D" w:rsidRPr="00A90F6D" w:rsidRDefault="00A90F6D" w:rsidP="00A90F6D">
            <w:pPr>
              <w:rPr>
                <w:rFonts w:cs="Arial"/>
                <w:color w:val="auto"/>
                <w:sz w:val="24"/>
                <w:szCs w:val="24"/>
              </w:rPr>
            </w:pPr>
            <w:r w:rsidRPr="00A90F6D">
              <w:rPr>
                <w:rFonts w:cs="Arial"/>
                <w:color w:val="auto"/>
                <w:sz w:val="24"/>
                <w:szCs w:val="24"/>
              </w:rPr>
              <w:t xml:space="preserve">are heritage assets of significance in their own </w:t>
            </w:r>
            <w:proofErr w:type="gramStart"/>
            <w:r w:rsidRPr="00A90F6D">
              <w:rPr>
                <w:rFonts w:cs="Arial"/>
                <w:color w:val="auto"/>
                <w:sz w:val="24"/>
                <w:szCs w:val="24"/>
              </w:rPr>
              <w:t>right;</w:t>
            </w:r>
            <w:proofErr w:type="gramEnd"/>
          </w:p>
          <w:p w14:paraId="21BA5B16" w14:textId="77777777" w:rsidR="00A90F6D" w:rsidRPr="00A90F6D" w:rsidRDefault="00A90F6D" w:rsidP="00A90F6D">
            <w:pPr>
              <w:rPr>
                <w:rFonts w:cs="Arial"/>
                <w:color w:val="auto"/>
                <w:sz w:val="24"/>
                <w:szCs w:val="24"/>
              </w:rPr>
            </w:pPr>
            <w:r w:rsidRPr="00A90F6D">
              <w:rPr>
                <w:rFonts w:cs="Arial"/>
                <w:color w:val="auto"/>
                <w:sz w:val="24"/>
                <w:szCs w:val="24"/>
              </w:rPr>
              <w:t>e. The desirability of securing a viable use for a heritage asset consistent with its</w:t>
            </w:r>
          </w:p>
          <w:p w14:paraId="05452A32" w14:textId="77777777" w:rsidR="00A90F6D" w:rsidRPr="00A90F6D" w:rsidRDefault="00A90F6D" w:rsidP="00A90F6D">
            <w:pPr>
              <w:rPr>
                <w:rFonts w:cs="Arial"/>
                <w:color w:val="auto"/>
                <w:sz w:val="24"/>
                <w:szCs w:val="24"/>
              </w:rPr>
            </w:pPr>
            <w:proofErr w:type="gramStart"/>
            <w:r w:rsidRPr="00A90F6D">
              <w:rPr>
                <w:rFonts w:cs="Arial"/>
                <w:color w:val="auto"/>
                <w:sz w:val="24"/>
                <w:szCs w:val="24"/>
              </w:rPr>
              <w:lastRenderedPageBreak/>
              <w:t>conservation;</w:t>
            </w:r>
            <w:proofErr w:type="gramEnd"/>
          </w:p>
          <w:p w14:paraId="4970736A" w14:textId="77777777" w:rsidR="00A90F6D" w:rsidRPr="00A90F6D" w:rsidRDefault="00A90F6D" w:rsidP="00A90F6D">
            <w:pPr>
              <w:rPr>
                <w:rFonts w:cs="Arial"/>
                <w:color w:val="auto"/>
                <w:sz w:val="24"/>
                <w:szCs w:val="24"/>
              </w:rPr>
            </w:pPr>
            <w:r w:rsidRPr="00A90F6D">
              <w:rPr>
                <w:rFonts w:cs="Arial"/>
                <w:color w:val="auto"/>
                <w:sz w:val="24"/>
                <w:szCs w:val="24"/>
              </w:rPr>
              <w:t>f. An understanding of and respect for significance of heritage assets as parts of</w:t>
            </w:r>
          </w:p>
          <w:p w14:paraId="7A088CA2" w14:textId="77777777" w:rsidR="00A90F6D" w:rsidRPr="00A90F6D" w:rsidRDefault="00A90F6D" w:rsidP="00A90F6D">
            <w:pPr>
              <w:rPr>
                <w:rFonts w:cs="Arial"/>
                <w:color w:val="auto"/>
                <w:sz w:val="24"/>
                <w:szCs w:val="24"/>
              </w:rPr>
            </w:pPr>
            <w:r w:rsidRPr="00A90F6D">
              <w:rPr>
                <w:rFonts w:cs="Arial"/>
                <w:color w:val="auto"/>
                <w:sz w:val="24"/>
                <w:szCs w:val="24"/>
              </w:rPr>
              <w:t>measures to mitigate and adapt to climate change; and</w:t>
            </w:r>
          </w:p>
          <w:p w14:paraId="35082EF8" w14:textId="77777777" w:rsidR="00A90F6D" w:rsidRPr="00A90F6D" w:rsidRDefault="00A90F6D" w:rsidP="00A90F6D">
            <w:pPr>
              <w:rPr>
                <w:rFonts w:cs="Arial"/>
                <w:color w:val="auto"/>
                <w:sz w:val="24"/>
                <w:szCs w:val="24"/>
              </w:rPr>
            </w:pPr>
            <w:r w:rsidRPr="00A90F6D">
              <w:rPr>
                <w:rFonts w:cs="Arial"/>
                <w:color w:val="auto"/>
                <w:sz w:val="24"/>
                <w:szCs w:val="24"/>
              </w:rPr>
              <w:t>g. The contribution that the sensitive utilisation of heritage assets can make to sustainable regeneration.</w:t>
            </w:r>
          </w:p>
          <w:p w14:paraId="15FEAD59" w14:textId="77777777" w:rsidR="00A90F6D" w:rsidRPr="00A90F6D" w:rsidRDefault="00A90F6D" w:rsidP="00A90F6D">
            <w:pPr>
              <w:rPr>
                <w:rFonts w:cs="Arial"/>
                <w:color w:val="auto"/>
                <w:sz w:val="24"/>
                <w:szCs w:val="24"/>
              </w:rPr>
            </w:pPr>
          </w:p>
          <w:p w14:paraId="664CED39" w14:textId="77777777" w:rsidR="00A90F6D" w:rsidRPr="00A90F6D" w:rsidRDefault="00A90F6D" w:rsidP="00A90F6D">
            <w:pPr>
              <w:rPr>
                <w:rFonts w:cs="Arial"/>
                <w:color w:val="auto"/>
                <w:sz w:val="24"/>
                <w:szCs w:val="24"/>
              </w:rPr>
            </w:pPr>
            <w:r w:rsidRPr="00A90F6D">
              <w:rPr>
                <w:rFonts w:cs="Arial"/>
                <w:color w:val="auto"/>
                <w:sz w:val="24"/>
                <w:szCs w:val="24"/>
              </w:rPr>
              <w:t>Conservation Areas</w:t>
            </w:r>
          </w:p>
          <w:p w14:paraId="30357EE5" w14:textId="77777777" w:rsidR="00A90F6D" w:rsidRPr="00A90F6D" w:rsidRDefault="00A90F6D" w:rsidP="00A90F6D">
            <w:pPr>
              <w:rPr>
                <w:rFonts w:cs="Arial"/>
                <w:color w:val="auto"/>
                <w:sz w:val="24"/>
                <w:szCs w:val="24"/>
              </w:rPr>
            </w:pPr>
          </w:p>
          <w:p w14:paraId="0F51F335" w14:textId="77777777" w:rsidR="00A90F6D" w:rsidRPr="00A90F6D" w:rsidRDefault="00A90F6D" w:rsidP="00A90F6D">
            <w:pPr>
              <w:rPr>
                <w:rFonts w:cs="Arial"/>
                <w:color w:val="auto"/>
                <w:sz w:val="24"/>
                <w:szCs w:val="24"/>
              </w:rPr>
            </w:pPr>
            <w:r w:rsidRPr="00A90F6D">
              <w:rPr>
                <w:rFonts w:cs="Arial"/>
                <w:color w:val="auto"/>
                <w:sz w:val="24"/>
                <w:szCs w:val="24"/>
              </w:rPr>
              <w:t>D. Subject to (A-C) above the Council will give consideration to, and support where</w:t>
            </w:r>
          </w:p>
          <w:p w14:paraId="55EBEDD4" w14:textId="77777777" w:rsidR="00A90F6D" w:rsidRPr="00A90F6D" w:rsidRDefault="00A90F6D" w:rsidP="00A90F6D">
            <w:pPr>
              <w:rPr>
                <w:rFonts w:cs="Arial"/>
                <w:color w:val="auto"/>
                <w:sz w:val="24"/>
                <w:szCs w:val="24"/>
              </w:rPr>
            </w:pPr>
            <w:r w:rsidRPr="00A90F6D">
              <w:rPr>
                <w:rFonts w:cs="Arial"/>
                <w:color w:val="auto"/>
                <w:sz w:val="24"/>
                <w:szCs w:val="24"/>
              </w:rPr>
              <w:t>appropriate, proposals for the sensitive redevelopment of sites and buildings where these detract from the character and appearance of a Conservation Area and its</w:t>
            </w:r>
          </w:p>
          <w:p w14:paraId="570FB2FC" w14:textId="77777777" w:rsidR="00A90F6D" w:rsidRPr="00A90F6D" w:rsidRDefault="00A90F6D" w:rsidP="00A90F6D">
            <w:pPr>
              <w:rPr>
                <w:rFonts w:cs="Arial"/>
                <w:color w:val="auto"/>
                <w:sz w:val="24"/>
                <w:szCs w:val="24"/>
              </w:rPr>
            </w:pPr>
            <w:r w:rsidRPr="00A90F6D">
              <w:rPr>
                <w:rFonts w:cs="Arial"/>
                <w:color w:val="auto"/>
                <w:sz w:val="24"/>
                <w:szCs w:val="24"/>
              </w:rPr>
              <w:t>setting, provided that they are compatible with and/or complement the special characteristics and significance of the area.</w:t>
            </w:r>
          </w:p>
          <w:p w14:paraId="105246A4" w14:textId="77777777" w:rsidR="00A90F6D" w:rsidRPr="00A90F6D" w:rsidRDefault="00A90F6D" w:rsidP="00A90F6D">
            <w:pPr>
              <w:rPr>
                <w:rFonts w:cs="Arial"/>
                <w:color w:val="auto"/>
                <w:sz w:val="24"/>
                <w:szCs w:val="24"/>
              </w:rPr>
            </w:pPr>
          </w:p>
          <w:p w14:paraId="3F6CB3EE" w14:textId="77777777" w:rsidR="00A90F6D" w:rsidRPr="00A90F6D" w:rsidRDefault="00A90F6D" w:rsidP="00A90F6D">
            <w:pPr>
              <w:rPr>
                <w:rFonts w:cs="Arial"/>
                <w:color w:val="auto"/>
                <w:sz w:val="24"/>
                <w:szCs w:val="24"/>
              </w:rPr>
            </w:pPr>
            <w:r w:rsidRPr="00A90F6D">
              <w:rPr>
                <w:rFonts w:cs="Arial"/>
                <w:color w:val="auto"/>
                <w:sz w:val="24"/>
                <w:szCs w:val="24"/>
              </w:rPr>
              <w:t>E. Proposals for alterations and extensions to existing buildings in Conservation Areas should complement the architectural style, scale, proportions, materials and details of the host building and should not appear overbearing or intrusive.”</w:t>
            </w:r>
          </w:p>
          <w:p w14:paraId="483F8DB3" w14:textId="77777777" w:rsidR="00A90F6D" w:rsidRPr="00A90F6D" w:rsidRDefault="00A90F6D" w:rsidP="00EE3905">
            <w:pPr>
              <w:rPr>
                <w:rFonts w:cs="Arial"/>
                <w:color w:val="auto"/>
                <w:sz w:val="24"/>
                <w:szCs w:val="24"/>
              </w:rPr>
            </w:pPr>
          </w:p>
          <w:p w14:paraId="492BD681" w14:textId="77777777" w:rsidR="00A90F6D" w:rsidRPr="00A90F6D" w:rsidRDefault="00A90F6D" w:rsidP="00EE3905">
            <w:pPr>
              <w:rPr>
                <w:rFonts w:cs="Arial"/>
                <w:color w:val="auto"/>
                <w:sz w:val="24"/>
                <w:szCs w:val="24"/>
              </w:rPr>
            </w:pPr>
            <w:r w:rsidRPr="00A90F6D">
              <w:rPr>
                <w:rFonts w:cs="Arial"/>
                <w:color w:val="auto"/>
                <w:sz w:val="24"/>
                <w:szCs w:val="24"/>
              </w:rPr>
              <w:t>Policy DM54 states that:</w:t>
            </w:r>
          </w:p>
          <w:p w14:paraId="31D101D5" w14:textId="77777777" w:rsidR="00A90F6D" w:rsidRPr="00A90F6D" w:rsidRDefault="00A90F6D" w:rsidP="00EE3905">
            <w:pPr>
              <w:rPr>
                <w:rFonts w:cs="Arial"/>
                <w:color w:val="auto"/>
                <w:sz w:val="24"/>
                <w:szCs w:val="24"/>
              </w:rPr>
            </w:pPr>
          </w:p>
          <w:p w14:paraId="3A402298" w14:textId="77777777" w:rsidR="00A90F6D" w:rsidRPr="00A90F6D" w:rsidRDefault="00A90F6D" w:rsidP="00A90F6D">
            <w:pPr>
              <w:rPr>
                <w:rFonts w:cs="Arial"/>
                <w:color w:val="auto"/>
                <w:sz w:val="24"/>
                <w:szCs w:val="24"/>
              </w:rPr>
            </w:pPr>
            <w:r w:rsidRPr="00A90F6D">
              <w:rPr>
                <w:rFonts w:cs="Arial"/>
                <w:color w:val="auto"/>
                <w:sz w:val="24"/>
                <w:szCs w:val="24"/>
              </w:rPr>
              <w:t>“Facilitating Telecommunications Development</w:t>
            </w:r>
          </w:p>
          <w:p w14:paraId="497BEF5E" w14:textId="77777777" w:rsidR="00A90F6D" w:rsidRPr="00A90F6D" w:rsidRDefault="00A90F6D" w:rsidP="00A90F6D">
            <w:pPr>
              <w:rPr>
                <w:rFonts w:cs="Arial"/>
                <w:color w:val="auto"/>
                <w:sz w:val="24"/>
                <w:szCs w:val="24"/>
              </w:rPr>
            </w:pPr>
          </w:p>
          <w:p w14:paraId="329AD44C" w14:textId="77777777" w:rsidR="00A90F6D" w:rsidRPr="00A90F6D" w:rsidRDefault="00A90F6D" w:rsidP="00A90F6D">
            <w:pPr>
              <w:rPr>
                <w:rFonts w:cs="Arial"/>
                <w:color w:val="auto"/>
                <w:sz w:val="24"/>
                <w:szCs w:val="24"/>
              </w:rPr>
            </w:pPr>
            <w:r w:rsidRPr="00A90F6D">
              <w:rPr>
                <w:rFonts w:cs="Arial"/>
                <w:color w:val="auto"/>
                <w:sz w:val="24"/>
                <w:szCs w:val="24"/>
              </w:rPr>
              <w:t>A. The Council will promote the development of advanced, high-quality communications infrastructure to support economic growth and more accessible, inclusive communities. This will be achieved by requiring new development proposals to:</w:t>
            </w:r>
          </w:p>
          <w:p w14:paraId="78CF37B4" w14:textId="77777777" w:rsidR="00A90F6D" w:rsidRPr="00A90F6D" w:rsidRDefault="00A90F6D" w:rsidP="00A90F6D">
            <w:pPr>
              <w:rPr>
                <w:rFonts w:cs="Arial"/>
                <w:color w:val="auto"/>
                <w:sz w:val="24"/>
                <w:szCs w:val="24"/>
              </w:rPr>
            </w:pPr>
          </w:p>
          <w:p w14:paraId="4098FB43" w14:textId="77777777" w:rsidR="00A90F6D" w:rsidRPr="00A90F6D" w:rsidRDefault="00A90F6D" w:rsidP="00A90F6D">
            <w:pPr>
              <w:rPr>
                <w:rFonts w:cs="Arial"/>
                <w:color w:val="auto"/>
                <w:sz w:val="24"/>
                <w:szCs w:val="24"/>
              </w:rPr>
            </w:pPr>
            <w:r w:rsidRPr="00A90F6D">
              <w:rPr>
                <w:rFonts w:cs="Arial"/>
                <w:color w:val="auto"/>
                <w:sz w:val="24"/>
                <w:szCs w:val="24"/>
              </w:rPr>
              <w:t>b. Be designed in such a way as to be capable of facilitating delivery of high speed</w:t>
            </w:r>
          </w:p>
          <w:p w14:paraId="47EC1161" w14:textId="77777777" w:rsidR="00A90F6D" w:rsidRPr="00A90F6D" w:rsidRDefault="00A90F6D" w:rsidP="00A90F6D">
            <w:pPr>
              <w:rPr>
                <w:rFonts w:cs="Arial"/>
                <w:color w:val="auto"/>
                <w:sz w:val="24"/>
                <w:szCs w:val="24"/>
              </w:rPr>
            </w:pPr>
            <w:r w:rsidRPr="00A90F6D">
              <w:rPr>
                <w:rFonts w:cs="Arial"/>
                <w:color w:val="auto"/>
                <w:sz w:val="24"/>
                <w:szCs w:val="24"/>
              </w:rPr>
              <w:t xml:space="preserve">broadband </w:t>
            </w:r>
            <w:proofErr w:type="gramStart"/>
            <w:r w:rsidRPr="00A90F6D">
              <w:rPr>
                <w:rFonts w:cs="Arial"/>
                <w:color w:val="auto"/>
                <w:sz w:val="24"/>
                <w:szCs w:val="24"/>
              </w:rPr>
              <w:t>technology;</w:t>
            </w:r>
            <w:proofErr w:type="gramEnd"/>
          </w:p>
          <w:p w14:paraId="4663A07D" w14:textId="77777777" w:rsidR="00A90F6D" w:rsidRPr="00A90F6D" w:rsidRDefault="00A90F6D" w:rsidP="00A90F6D">
            <w:pPr>
              <w:rPr>
                <w:rFonts w:cs="Arial"/>
                <w:color w:val="auto"/>
                <w:sz w:val="24"/>
                <w:szCs w:val="24"/>
              </w:rPr>
            </w:pPr>
            <w:r w:rsidRPr="00A90F6D">
              <w:rPr>
                <w:rFonts w:cs="Arial"/>
                <w:color w:val="auto"/>
                <w:sz w:val="24"/>
                <w:szCs w:val="24"/>
              </w:rPr>
              <w:t>c. Demonstrate how they will improve communications infrastructure in areas of poor broadband connectivity, as identified in Haringey’s Infrastructure Delivery Plan, including through connection of the development to a nearby trunk network; and</w:t>
            </w:r>
          </w:p>
          <w:p w14:paraId="7710A49D" w14:textId="77777777" w:rsidR="00A90F6D" w:rsidRPr="00A90F6D" w:rsidRDefault="00A90F6D" w:rsidP="00A90F6D">
            <w:pPr>
              <w:rPr>
                <w:rFonts w:cs="Arial"/>
                <w:color w:val="auto"/>
                <w:sz w:val="24"/>
                <w:szCs w:val="24"/>
              </w:rPr>
            </w:pPr>
            <w:r w:rsidRPr="00A90F6D">
              <w:rPr>
                <w:rFonts w:cs="Arial"/>
                <w:color w:val="auto"/>
                <w:sz w:val="24"/>
                <w:szCs w:val="24"/>
              </w:rPr>
              <w:t>d. Deliver “ultrafast” connections in Regeneration Areas; and</w:t>
            </w:r>
          </w:p>
          <w:p w14:paraId="548806A2" w14:textId="77777777" w:rsidR="00A90F6D" w:rsidRPr="00A90F6D" w:rsidRDefault="00A90F6D" w:rsidP="00A90F6D">
            <w:pPr>
              <w:rPr>
                <w:rFonts w:cs="Arial"/>
                <w:color w:val="auto"/>
                <w:sz w:val="24"/>
                <w:szCs w:val="24"/>
              </w:rPr>
            </w:pPr>
            <w:r w:rsidRPr="00A90F6D">
              <w:rPr>
                <w:rFonts w:cs="Arial"/>
                <w:color w:val="auto"/>
                <w:sz w:val="24"/>
                <w:szCs w:val="24"/>
              </w:rPr>
              <w:t xml:space="preserve">e. Be designed to meet the requirements of Policy DM3.”  </w:t>
            </w:r>
          </w:p>
          <w:p w14:paraId="01734867" w14:textId="77777777" w:rsidR="00A90F6D" w:rsidRPr="00A90F6D" w:rsidRDefault="00A90F6D" w:rsidP="00EE3905">
            <w:pPr>
              <w:rPr>
                <w:rFonts w:cs="Arial"/>
                <w:color w:val="auto"/>
                <w:sz w:val="24"/>
                <w:szCs w:val="24"/>
              </w:rPr>
            </w:pPr>
          </w:p>
          <w:p w14:paraId="3EAD38D6" w14:textId="77777777" w:rsidR="00A90F6D" w:rsidRPr="00A90F6D" w:rsidRDefault="00A90F6D" w:rsidP="00EE3905">
            <w:pPr>
              <w:rPr>
                <w:rFonts w:cs="Arial"/>
                <w:color w:val="auto"/>
                <w:sz w:val="24"/>
                <w:szCs w:val="24"/>
              </w:rPr>
            </w:pPr>
            <w:r w:rsidRPr="00A90F6D">
              <w:rPr>
                <w:rFonts w:cs="Arial"/>
                <w:color w:val="auto"/>
                <w:sz w:val="24"/>
                <w:szCs w:val="24"/>
              </w:rPr>
              <w:t xml:space="preserve">The proposed works at this existing site, with minimal but necessary changes, would not result in demonstrable harm (less than substantial harm) to the character and setting of the wider conservation area, yet would provide the requisite coverage needed in the area, so according with the principles of the policy. </w:t>
            </w:r>
          </w:p>
          <w:p w14:paraId="166A4409" w14:textId="77777777" w:rsidR="00A90F6D" w:rsidRPr="00A90F6D" w:rsidRDefault="00A90F6D" w:rsidP="00EE3905">
            <w:pPr>
              <w:rPr>
                <w:rFonts w:cs="Arial"/>
                <w:color w:val="auto"/>
                <w:sz w:val="24"/>
                <w:szCs w:val="24"/>
              </w:rPr>
            </w:pPr>
          </w:p>
          <w:p w14:paraId="05C0C77E" w14:textId="77777777" w:rsidR="00A90F6D" w:rsidRPr="00A90F6D" w:rsidRDefault="00A90F6D" w:rsidP="00EE3905">
            <w:pPr>
              <w:rPr>
                <w:rFonts w:cs="Arial"/>
                <w:color w:val="auto"/>
                <w:sz w:val="24"/>
                <w:szCs w:val="24"/>
              </w:rPr>
            </w:pPr>
            <w:r w:rsidRPr="00A90F6D">
              <w:rPr>
                <w:rFonts w:cs="Arial"/>
                <w:color w:val="auto"/>
                <w:sz w:val="24"/>
                <w:szCs w:val="24"/>
              </w:rPr>
              <w:t>The scheme would deliver considerable and tangible coverage and connection improvements for residents and businesses in the location, qualifying as significant public benefits sufficient to counter less than substantial harm.</w:t>
            </w:r>
          </w:p>
          <w:p w14:paraId="4FB1E56B" w14:textId="77777777" w:rsidR="00A90F6D" w:rsidRPr="00A90F6D" w:rsidRDefault="00A90F6D" w:rsidP="00EE3905">
            <w:pPr>
              <w:rPr>
                <w:rFonts w:cs="Arial"/>
                <w:color w:val="auto"/>
                <w:sz w:val="24"/>
                <w:szCs w:val="24"/>
              </w:rPr>
            </w:pPr>
          </w:p>
          <w:p w14:paraId="76036F0C" w14:textId="72392315" w:rsidR="0085506D" w:rsidRPr="00EE3905" w:rsidRDefault="00A90F6D" w:rsidP="00EE3905">
            <w:pPr>
              <w:rPr>
                <w:rFonts w:cs="Arial"/>
                <w:color w:val="auto"/>
                <w:sz w:val="24"/>
                <w:szCs w:val="24"/>
              </w:rPr>
            </w:pPr>
            <w:r w:rsidRPr="00A90F6D">
              <w:rPr>
                <w:rFonts w:cs="Arial"/>
                <w:color w:val="auto"/>
                <w:sz w:val="24"/>
                <w:szCs w:val="24"/>
              </w:rPr>
              <w:t>It fully accords with the requirements of the NPPF and the objectives of the London Plan (Policy 4.11 Encouraging a Connected Economy (March 2015)</w:t>
            </w:r>
            <w:r w:rsidR="00D80AF8">
              <w:rPr>
                <w:rFonts w:cs="Arial"/>
                <w:color w:val="auto"/>
                <w:sz w:val="24"/>
                <w:szCs w:val="24"/>
              </w:rPr>
              <w:t xml:space="preserve">). Given the minimal nature of the proposal the scheme will both preserve and enhance the CA will significantly improved connectivity </w:t>
            </w:r>
          </w:p>
          <w:p w14:paraId="394DBB9B" w14:textId="5C4C4BC3" w:rsidR="00EE3905" w:rsidRPr="00EE3905" w:rsidRDefault="00EE3905" w:rsidP="00EE3905">
            <w:pPr>
              <w:jc w:val="both"/>
              <w:rPr>
                <w:rFonts w:ascii="Arial" w:eastAsia="Times New Roman" w:hAnsi="Arial" w:cs="Arial"/>
                <w:color w:val="auto"/>
                <w:sz w:val="24"/>
                <w:szCs w:val="24"/>
                <w:lang w:eastAsia="en-US"/>
              </w:rPr>
            </w:pPr>
          </w:p>
        </w:tc>
      </w:tr>
    </w:tbl>
    <w:p w14:paraId="38A135F3" w14:textId="77777777" w:rsidR="0085506D" w:rsidRPr="00F54FB6" w:rsidRDefault="0085506D" w:rsidP="006F02A9">
      <w:pPr>
        <w:rPr>
          <w:rFonts w:cs="Arial"/>
          <w:color w:val="auto"/>
          <w:sz w:val="24"/>
          <w:szCs w:val="24"/>
        </w:rPr>
      </w:pPr>
    </w:p>
    <w:tbl>
      <w:tblPr>
        <w:tblW w:w="100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1"/>
      </w:tblGrid>
      <w:tr w:rsidR="00F54FB6" w:rsidRPr="00F54FB6" w14:paraId="5315D24F" w14:textId="77777777" w:rsidTr="00270210">
        <w:trPr>
          <w:trHeight w:val="282"/>
        </w:trPr>
        <w:tc>
          <w:tcPr>
            <w:tcW w:w="10051" w:type="dxa"/>
          </w:tcPr>
          <w:p w14:paraId="1B9F8DF6" w14:textId="77777777" w:rsidR="0085506D" w:rsidRPr="00F54FB6" w:rsidRDefault="0085506D" w:rsidP="006F02A9">
            <w:pPr>
              <w:rPr>
                <w:rFonts w:cs="Arial"/>
                <w:color w:val="auto"/>
                <w:sz w:val="24"/>
                <w:szCs w:val="24"/>
              </w:rPr>
            </w:pPr>
            <w:r w:rsidRPr="00F54FB6">
              <w:rPr>
                <w:rFonts w:cs="Arial"/>
                <w:color w:val="auto"/>
                <w:sz w:val="24"/>
                <w:szCs w:val="24"/>
              </w:rPr>
              <w:t>Enclose map showing the cell centre and adjoining cells if appropriate:</w:t>
            </w:r>
          </w:p>
        </w:tc>
      </w:tr>
      <w:tr w:rsidR="00F54FB6" w:rsidRPr="00F54FB6" w14:paraId="09EEB870" w14:textId="77777777" w:rsidTr="00946D96">
        <w:trPr>
          <w:trHeight w:val="822"/>
        </w:trPr>
        <w:tc>
          <w:tcPr>
            <w:tcW w:w="10051" w:type="dxa"/>
          </w:tcPr>
          <w:p w14:paraId="07320688" w14:textId="77777777" w:rsidR="0085506D" w:rsidRPr="00F54FB6" w:rsidRDefault="0085506D" w:rsidP="006F02A9">
            <w:pPr>
              <w:rPr>
                <w:rFonts w:cs="Arial"/>
                <w:color w:val="auto"/>
                <w:sz w:val="24"/>
                <w:szCs w:val="24"/>
              </w:rPr>
            </w:pPr>
          </w:p>
          <w:p w14:paraId="25313D1D" w14:textId="553A9F29" w:rsidR="0085506D" w:rsidRPr="00F54FB6" w:rsidRDefault="00946D96" w:rsidP="006F02A9">
            <w:pPr>
              <w:rPr>
                <w:rFonts w:cs="Arial"/>
                <w:color w:val="auto"/>
                <w:sz w:val="24"/>
                <w:szCs w:val="24"/>
              </w:rPr>
            </w:pPr>
            <w:r w:rsidRPr="00946D96">
              <w:rPr>
                <w:rFonts w:cs="Arial"/>
                <w:color w:val="auto"/>
                <w:sz w:val="24"/>
                <w:szCs w:val="24"/>
              </w:rPr>
              <w:t>This can be emailed to the LPA on request.</w:t>
            </w:r>
          </w:p>
          <w:p w14:paraId="4E540FCB" w14:textId="77777777" w:rsidR="0085506D" w:rsidRPr="00F54FB6" w:rsidRDefault="0085506D" w:rsidP="006F02A9">
            <w:pPr>
              <w:rPr>
                <w:rFonts w:cs="Arial"/>
                <w:color w:val="auto"/>
                <w:sz w:val="24"/>
                <w:szCs w:val="24"/>
              </w:rPr>
            </w:pPr>
          </w:p>
        </w:tc>
      </w:tr>
    </w:tbl>
    <w:p w14:paraId="431B24F5" w14:textId="77777777" w:rsidR="00EE3905" w:rsidRPr="00F54FB6" w:rsidRDefault="00EE3905" w:rsidP="006F02A9">
      <w:pPr>
        <w:rPr>
          <w:rFonts w:cs="Arial"/>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90"/>
        <w:gridCol w:w="5335"/>
      </w:tblGrid>
      <w:tr w:rsidR="00F54FB6" w:rsidRPr="00F54FB6" w14:paraId="2D156620" w14:textId="77777777" w:rsidTr="00270210">
        <w:trPr>
          <w:cantSplit/>
        </w:trPr>
        <w:tc>
          <w:tcPr>
            <w:tcW w:w="5000" w:type="pct"/>
            <w:gridSpan w:val="2"/>
          </w:tcPr>
          <w:p w14:paraId="29E764DE" w14:textId="43808CCC" w:rsidR="0085506D" w:rsidRPr="00F54FB6" w:rsidRDefault="0085506D" w:rsidP="006F02A9">
            <w:pPr>
              <w:rPr>
                <w:rFonts w:cs="Arial"/>
                <w:color w:val="auto"/>
                <w:sz w:val="24"/>
                <w:szCs w:val="24"/>
              </w:rPr>
            </w:pPr>
            <w:r w:rsidRPr="00F54FB6">
              <w:rPr>
                <w:rFonts w:cs="Arial"/>
                <w:color w:val="auto"/>
                <w:sz w:val="24"/>
                <w:szCs w:val="24"/>
              </w:rPr>
              <w:t>Type of Structure</w:t>
            </w:r>
            <w:r w:rsidR="00946D96">
              <w:rPr>
                <w:rFonts w:cs="Arial"/>
                <w:color w:val="auto"/>
                <w:sz w:val="24"/>
                <w:szCs w:val="24"/>
              </w:rPr>
              <w:t>:</w:t>
            </w:r>
          </w:p>
        </w:tc>
      </w:tr>
      <w:tr w:rsidR="00F54FB6" w:rsidRPr="00F54FB6" w14:paraId="4281ECF8" w14:textId="77777777" w:rsidTr="00270210">
        <w:trPr>
          <w:cantSplit/>
        </w:trPr>
        <w:tc>
          <w:tcPr>
            <w:tcW w:w="5000" w:type="pct"/>
            <w:gridSpan w:val="2"/>
          </w:tcPr>
          <w:p w14:paraId="28FBAC6C" w14:textId="32851C7D" w:rsidR="0085506D" w:rsidRDefault="0085506D" w:rsidP="006F02A9">
            <w:pPr>
              <w:rPr>
                <w:rFonts w:cs="Arial"/>
                <w:color w:val="auto"/>
                <w:sz w:val="24"/>
                <w:szCs w:val="24"/>
              </w:rPr>
            </w:pPr>
            <w:r w:rsidRPr="00F54FB6">
              <w:rPr>
                <w:rFonts w:cs="Arial"/>
                <w:color w:val="auto"/>
                <w:sz w:val="24"/>
                <w:szCs w:val="24"/>
              </w:rPr>
              <w:t>Description:</w:t>
            </w:r>
          </w:p>
          <w:p w14:paraId="37A2B4F6" w14:textId="77777777" w:rsidR="002F0ACF" w:rsidRPr="00F54FB6" w:rsidRDefault="002F0ACF" w:rsidP="006F02A9">
            <w:pPr>
              <w:rPr>
                <w:rFonts w:cs="Arial"/>
                <w:color w:val="auto"/>
                <w:sz w:val="24"/>
                <w:szCs w:val="24"/>
              </w:rPr>
            </w:pPr>
          </w:p>
          <w:p w14:paraId="105C41DE" w14:textId="41AAA93B" w:rsidR="0085506D" w:rsidRPr="00F54FB6" w:rsidRDefault="00556196" w:rsidP="002F0ACF">
            <w:pPr>
              <w:jc w:val="both"/>
              <w:rPr>
                <w:rFonts w:cs="Arial"/>
                <w:color w:val="auto"/>
                <w:sz w:val="24"/>
                <w:szCs w:val="24"/>
              </w:rPr>
            </w:pPr>
            <w:bookmarkStart w:id="0" w:name="_Hlk119488170"/>
            <w:r>
              <w:rPr>
                <w:rFonts w:cs="Arial"/>
                <w:color w:val="auto"/>
                <w:sz w:val="24"/>
                <w:szCs w:val="24"/>
              </w:rPr>
              <w:t xml:space="preserve">Proposed </w:t>
            </w:r>
            <w:r w:rsidR="002F0ACF" w:rsidRPr="002F0ACF">
              <w:rPr>
                <w:rFonts w:cs="Arial"/>
                <w:color w:val="auto"/>
                <w:sz w:val="24"/>
                <w:szCs w:val="24"/>
              </w:rPr>
              <w:t xml:space="preserve">removal </w:t>
            </w:r>
            <w:r>
              <w:rPr>
                <w:rFonts w:cs="Arial"/>
                <w:color w:val="auto"/>
                <w:sz w:val="24"/>
                <w:szCs w:val="24"/>
              </w:rPr>
              <w:t xml:space="preserve">and replacement </w:t>
            </w:r>
            <w:r w:rsidR="002F0ACF" w:rsidRPr="002F0ACF">
              <w:rPr>
                <w:rFonts w:cs="Arial"/>
                <w:color w:val="auto"/>
                <w:sz w:val="24"/>
                <w:szCs w:val="24"/>
              </w:rPr>
              <w:t xml:space="preserve">of existing 3No. Antennas </w:t>
            </w:r>
            <w:r>
              <w:rPr>
                <w:rFonts w:cs="Arial"/>
                <w:color w:val="auto"/>
                <w:sz w:val="24"/>
                <w:szCs w:val="24"/>
              </w:rPr>
              <w:t>with</w:t>
            </w:r>
            <w:r w:rsidR="002F0ACF" w:rsidRPr="002F0ACF">
              <w:rPr>
                <w:rFonts w:cs="Arial"/>
                <w:color w:val="auto"/>
                <w:sz w:val="24"/>
                <w:szCs w:val="24"/>
              </w:rPr>
              <w:t xml:space="preserve"> proposed 6No. Antennas</w:t>
            </w:r>
            <w:r>
              <w:rPr>
                <w:rFonts w:cs="Arial"/>
                <w:color w:val="auto"/>
                <w:sz w:val="24"/>
                <w:szCs w:val="24"/>
              </w:rPr>
              <w:t xml:space="preserve"> and 9No. RRU’s with 15No. RRU’s.</w:t>
            </w:r>
            <w:r w:rsidR="002F0ACF" w:rsidRPr="002F0ACF">
              <w:rPr>
                <w:rFonts w:cs="Arial"/>
                <w:color w:val="auto"/>
                <w:sz w:val="24"/>
                <w:szCs w:val="24"/>
              </w:rPr>
              <w:t xml:space="preserve"> Proposed </w:t>
            </w:r>
            <w:r>
              <w:rPr>
                <w:rFonts w:cs="Arial"/>
                <w:color w:val="auto"/>
                <w:sz w:val="24"/>
                <w:szCs w:val="24"/>
              </w:rPr>
              <w:t xml:space="preserve">installation of </w:t>
            </w:r>
            <w:r w:rsidR="002F0ACF" w:rsidRPr="002F0ACF">
              <w:rPr>
                <w:rFonts w:cs="Arial"/>
                <w:color w:val="auto"/>
                <w:sz w:val="24"/>
                <w:szCs w:val="24"/>
              </w:rPr>
              <w:t>2No.</w:t>
            </w:r>
            <w:r>
              <w:rPr>
                <w:rFonts w:cs="Arial"/>
                <w:color w:val="auto"/>
                <w:sz w:val="24"/>
                <w:szCs w:val="24"/>
              </w:rPr>
              <w:t xml:space="preserve"> 300</w:t>
            </w:r>
            <w:r>
              <w:rPr>
                <w:rFonts w:ascii="Arial" w:hAnsi="Arial" w:cs="Arial"/>
                <w:color w:val="auto"/>
                <w:sz w:val="24"/>
                <w:szCs w:val="24"/>
              </w:rPr>
              <w:t>ᴓ</w:t>
            </w:r>
            <w:r w:rsidR="002F0ACF" w:rsidRPr="002F0ACF">
              <w:rPr>
                <w:rFonts w:cs="Arial"/>
                <w:color w:val="auto"/>
                <w:sz w:val="24"/>
                <w:szCs w:val="24"/>
              </w:rPr>
              <w:t xml:space="preserve"> Dishes</w:t>
            </w:r>
            <w:r>
              <w:rPr>
                <w:rFonts w:cs="Arial"/>
                <w:color w:val="auto"/>
                <w:sz w:val="24"/>
                <w:szCs w:val="24"/>
              </w:rPr>
              <w:t>. Existing equipment’s on raised equipment grillage to be refreshed internally</w:t>
            </w:r>
            <w:r w:rsidR="002F0ACF" w:rsidRPr="002F0ACF">
              <w:rPr>
                <w:rFonts w:cs="Arial"/>
                <w:color w:val="auto"/>
                <w:sz w:val="24"/>
                <w:szCs w:val="24"/>
              </w:rPr>
              <w:t xml:space="preserve"> and associated ancillary works</w:t>
            </w:r>
            <w:bookmarkEnd w:id="0"/>
            <w:r>
              <w:rPr>
                <w:rFonts w:cs="Arial"/>
                <w:color w:val="auto"/>
                <w:sz w:val="24"/>
                <w:szCs w:val="24"/>
              </w:rPr>
              <w:t>.</w:t>
            </w:r>
          </w:p>
          <w:p w14:paraId="3E579F2A" w14:textId="77777777" w:rsidR="0085506D" w:rsidRPr="00F54FB6" w:rsidRDefault="0085506D" w:rsidP="006F02A9">
            <w:pPr>
              <w:rPr>
                <w:rFonts w:cs="Arial"/>
                <w:color w:val="auto"/>
                <w:sz w:val="24"/>
                <w:szCs w:val="24"/>
              </w:rPr>
            </w:pPr>
          </w:p>
        </w:tc>
      </w:tr>
      <w:tr w:rsidR="00C7305C" w:rsidRPr="00C7305C" w14:paraId="1DB62066" w14:textId="77777777" w:rsidTr="00270210">
        <w:trPr>
          <w:cantSplit/>
        </w:trPr>
        <w:tc>
          <w:tcPr>
            <w:tcW w:w="5000" w:type="pct"/>
            <w:gridSpan w:val="2"/>
          </w:tcPr>
          <w:p w14:paraId="0D6CB05A" w14:textId="426306A4" w:rsidR="0085506D" w:rsidRPr="00C7305C" w:rsidRDefault="0085506D" w:rsidP="006F02A9">
            <w:pPr>
              <w:rPr>
                <w:rFonts w:cs="Arial"/>
                <w:color w:val="auto"/>
                <w:sz w:val="24"/>
                <w:szCs w:val="24"/>
              </w:rPr>
            </w:pPr>
            <w:r w:rsidRPr="00C7305C">
              <w:rPr>
                <w:rFonts w:cs="Arial"/>
                <w:color w:val="auto"/>
                <w:sz w:val="24"/>
                <w:szCs w:val="24"/>
              </w:rPr>
              <w:t>Overall Height:</w:t>
            </w:r>
            <w:r w:rsidR="00946D96">
              <w:rPr>
                <w:rFonts w:cs="Arial"/>
                <w:color w:val="auto"/>
                <w:sz w:val="24"/>
                <w:szCs w:val="24"/>
              </w:rPr>
              <w:t xml:space="preserve"> </w:t>
            </w:r>
            <w:r w:rsidR="002F0ACF">
              <w:rPr>
                <w:rFonts w:cs="Arial"/>
                <w:color w:val="auto"/>
                <w:sz w:val="24"/>
                <w:szCs w:val="24"/>
              </w:rPr>
              <w:t xml:space="preserve">                                                                                                   25.</w:t>
            </w:r>
            <w:r w:rsidR="002F0ACF" w:rsidRPr="002F0ACF">
              <w:rPr>
                <w:rFonts w:cs="Arial"/>
                <w:color w:val="auto"/>
                <w:sz w:val="24"/>
                <w:szCs w:val="24"/>
              </w:rPr>
              <w:t>50</w:t>
            </w:r>
            <w:r w:rsidR="00946D96" w:rsidRPr="002F0ACF">
              <w:rPr>
                <w:rFonts w:cs="Arial"/>
                <w:color w:val="auto"/>
                <w:sz w:val="24"/>
                <w:szCs w:val="24"/>
              </w:rPr>
              <w:t>m AGL</w:t>
            </w:r>
          </w:p>
        </w:tc>
      </w:tr>
      <w:tr w:rsidR="00C7305C" w:rsidRPr="00C7305C" w14:paraId="52072D11" w14:textId="77777777" w:rsidTr="00556196">
        <w:tc>
          <w:tcPr>
            <w:tcW w:w="2339" w:type="pct"/>
          </w:tcPr>
          <w:p w14:paraId="6F05A944" w14:textId="3FDFED22" w:rsidR="0085506D" w:rsidRPr="00C7305C" w:rsidRDefault="0085506D" w:rsidP="006F02A9">
            <w:pPr>
              <w:rPr>
                <w:rFonts w:cs="Arial"/>
                <w:color w:val="auto"/>
                <w:sz w:val="24"/>
                <w:szCs w:val="24"/>
              </w:rPr>
            </w:pPr>
            <w:r w:rsidRPr="00C7305C">
              <w:rPr>
                <w:rFonts w:cs="Arial"/>
                <w:color w:val="auto"/>
                <w:sz w:val="24"/>
                <w:szCs w:val="24"/>
              </w:rPr>
              <w:t>Height of existing building</w:t>
            </w:r>
            <w:r w:rsidR="00946D96">
              <w:rPr>
                <w:rFonts w:cs="Arial"/>
                <w:color w:val="auto"/>
                <w:sz w:val="24"/>
                <w:szCs w:val="24"/>
              </w:rPr>
              <w:t>:</w:t>
            </w:r>
          </w:p>
        </w:tc>
        <w:tc>
          <w:tcPr>
            <w:tcW w:w="2661" w:type="pct"/>
          </w:tcPr>
          <w:p w14:paraId="473B8918" w14:textId="7E912D88" w:rsidR="0085506D" w:rsidRPr="00C7305C" w:rsidRDefault="002F0ACF" w:rsidP="006F02A9">
            <w:pPr>
              <w:jc w:val="right"/>
              <w:rPr>
                <w:rFonts w:cs="Arial"/>
                <w:color w:val="auto"/>
                <w:sz w:val="24"/>
                <w:szCs w:val="24"/>
              </w:rPr>
            </w:pPr>
            <w:r w:rsidRPr="002F0ACF">
              <w:rPr>
                <w:rFonts w:cs="Arial"/>
                <w:color w:val="auto"/>
                <w:sz w:val="24"/>
                <w:szCs w:val="24"/>
              </w:rPr>
              <w:t>Upper roof level 20.30</w:t>
            </w:r>
            <w:r w:rsidR="00946D96" w:rsidRPr="002F0ACF">
              <w:rPr>
                <w:rFonts w:cs="Arial"/>
                <w:color w:val="auto"/>
                <w:sz w:val="24"/>
                <w:szCs w:val="24"/>
              </w:rPr>
              <w:t xml:space="preserve">m AGL </w:t>
            </w:r>
          </w:p>
        </w:tc>
      </w:tr>
      <w:tr w:rsidR="00C7305C" w:rsidRPr="00C7305C" w14:paraId="01B2D676" w14:textId="77777777" w:rsidTr="00270210">
        <w:trPr>
          <w:cantSplit/>
        </w:trPr>
        <w:tc>
          <w:tcPr>
            <w:tcW w:w="5000" w:type="pct"/>
            <w:gridSpan w:val="2"/>
          </w:tcPr>
          <w:p w14:paraId="7858CCB9" w14:textId="77777777" w:rsidR="0085506D" w:rsidRPr="00C7305C" w:rsidRDefault="0085506D" w:rsidP="006F02A9">
            <w:pPr>
              <w:rPr>
                <w:rFonts w:cs="Arial"/>
                <w:color w:val="auto"/>
                <w:sz w:val="24"/>
                <w:szCs w:val="24"/>
              </w:rPr>
            </w:pPr>
            <w:r w:rsidRPr="00C7305C">
              <w:rPr>
                <w:rFonts w:cs="Arial"/>
                <w:color w:val="auto"/>
                <w:sz w:val="24"/>
                <w:szCs w:val="24"/>
              </w:rPr>
              <w:t>Equipment Housing:</w:t>
            </w:r>
          </w:p>
        </w:tc>
      </w:tr>
      <w:tr w:rsidR="00C7305C" w:rsidRPr="00C7305C" w14:paraId="03635263" w14:textId="77777777" w:rsidTr="00556196">
        <w:tc>
          <w:tcPr>
            <w:tcW w:w="2339" w:type="pct"/>
          </w:tcPr>
          <w:p w14:paraId="44DA2D15" w14:textId="77777777" w:rsidR="0085506D" w:rsidRPr="00C7305C" w:rsidRDefault="0085506D" w:rsidP="006F02A9">
            <w:pPr>
              <w:rPr>
                <w:rFonts w:cs="Arial"/>
                <w:color w:val="auto"/>
                <w:sz w:val="24"/>
                <w:szCs w:val="24"/>
              </w:rPr>
            </w:pPr>
            <w:r w:rsidRPr="00C7305C">
              <w:rPr>
                <w:rFonts w:cs="Arial"/>
                <w:color w:val="auto"/>
                <w:sz w:val="24"/>
                <w:szCs w:val="24"/>
              </w:rPr>
              <w:t>Length:</w:t>
            </w:r>
          </w:p>
        </w:tc>
        <w:tc>
          <w:tcPr>
            <w:tcW w:w="2661" w:type="pct"/>
          </w:tcPr>
          <w:p w14:paraId="01004BA9" w14:textId="0C2D5F3F" w:rsidR="0085506D" w:rsidRPr="00556196" w:rsidRDefault="00556196" w:rsidP="006F02A9">
            <w:pPr>
              <w:jc w:val="right"/>
              <w:rPr>
                <w:rFonts w:cs="Arial"/>
                <w:color w:val="auto"/>
                <w:sz w:val="24"/>
                <w:szCs w:val="24"/>
              </w:rPr>
            </w:pPr>
            <w:r w:rsidRPr="00556196">
              <w:rPr>
                <w:rFonts w:cs="Arial"/>
                <w:color w:val="auto"/>
                <w:sz w:val="24"/>
                <w:szCs w:val="24"/>
              </w:rPr>
              <w:t xml:space="preserve">Existing enclosures to be refreshed x2 - 600 </w:t>
            </w:r>
          </w:p>
        </w:tc>
      </w:tr>
      <w:tr w:rsidR="00C7305C" w:rsidRPr="00C7305C" w14:paraId="290230FB" w14:textId="77777777" w:rsidTr="00556196">
        <w:tc>
          <w:tcPr>
            <w:tcW w:w="2339" w:type="pct"/>
          </w:tcPr>
          <w:p w14:paraId="145C5817" w14:textId="77777777" w:rsidR="0085506D" w:rsidRPr="00C7305C" w:rsidRDefault="0085506D" w:rsidP="006F02A9">
            <w:pPr>
              <w:rPr>
                <w:rFonts w:cs="Arial"/>
                <w:color w:val="auto"/>
                <w:sz w:val="24"/>
                <w:szCs w:val="24"/>
              </w:rPr>
            </w:pPr>
            <w:r w:rsidRPr="00C7305C">
              <w:rPr>
                <w:rFonts w:cs="Arial"/>
                <w:color w:val="auto"/>
                <w:sz w:val="24"/>
                <w:szCs w:val="24"/>
              </w:rPr>
              <w:t>Width:</w:t>
            </w:r>
          </w:p>
        </w:tc>
        <w:tc>
          <w:tcPr>
            <w:tcW w:w="2661" w:type="pct"/>
          </w:tcPr>
          <w:p w14:paraId="35AC2B34" w14:textId="274AF2DE" w:rsidR="0085506D" w:rsidRPr="00556196" w:rsidRDefault="00556196" w:rsidP="006F02A9">
            <w:pPr>
              <w:jc w:val="right"/>
              <w:rPr>
                <w:rFonts w:cs="Arial"/>
                <w:color w:val="auto"/>
                <w:sz w:val="24"/>
                <w:szCs w:val="24"/>
              </w:rPr>
            </w:pPr>
            <w:r w:rsidRPr="00556196">
              <w:rPr>
                <w:rFonts w:cs="Arial"/>
                <w:color w:val="auto"/>
                <w:sz w:val="24"/>
                <w:szCs w:val="24"/>
              </w:rPr>
              <w:t>Existing enclosures to be refreshed x2 - 750</w:t>
            </w:r>
          </w:p>
        </w:tc>
      </w:tr>
      <w:tr w:rsidR="00C7305C" w:rsidRPr="00C7305C" w14:paraId="417BD9FC" w14:textId="77777777" w:rsidTr="00556196">
        <w:tc>
          <w:tcPr>
            <w:tcW w:w="2339" w:type="pct"/>
          </w:tcPr>
          <w:p w14:paraId="541DD6FD" w14:textId="77777777" w:rsidR="0085506D" w:rsidRPr="00C7305C" w:rsidRDefault="0085506D" w:rsidP="006F02A9">
            <w:pPr>
              <w:rPr>
                <w:rFonts w:cs="Arial"/>
                <w:color w:val="auto"/>
                <w:sz w:val="24"/>
                <w:szCs w:val="24"/>
              </w:rPr>
            </w:pPr>
            <w:r w:rsidRPr="00C7305C">
              <w:rPr>
                <w:rFonts w:cs="Arial"/>
                <w:color w:val="auto"/>
                <w:sz w:val="24"/>
                <w:szCs w:val="24"/>
              </w:rPr>
              <w:t>Height:</w:t>
            </w:r>
          </w:p>
        </w:tc>
        <w:tc>
          <w:tcPr>
            <w:tcW w:w="2661" w:type="pct"/>
          </w:tcPr>
          <w:p w14:paraId="17CD7E88" w14:textId="2B4BF771" w:rsidR="0085506D" w:rsidRPr="00556196" w:rsidRDefault="00556196" w:rsidP="006F02A9">
            <w:pPr>
              <w:jc w:val="right"/>
              <w:rPr>
                <w:rFonts w:cs="Arial"/>
                <w:color w:val="auto"/>
                <w:sz w:val="24"/>
                <w:szCs w:val="24"/>
              </w:rPr>
            </w:pPr>
            <w:r w:rsidRPr="00556196">
              <w:rPr>
                <w:rFonts w:cs="Arial"/>
                <w:color w:val="auto"/>
                <w:sz w:val="24"/>
                <w:szCs w:val="24"/>
              </w:rPr>
              <w:t>Existing enclosures to be refreshed x2 - 1975</w:t>
            </w:r>
          </w:p>
        </w:tc>
      </w:tr>
      <w:tr w:rsidR="00C7305C" w:rsidRPr="00C7305C" w14:paraId="3DFD4BA2" w14:textId="77777777" w:rsidTr="00270210">
        <w:trPr>
          <w:cantSplit/>
        </w:trPr>
        <w:tc>
          <w:tcPr>
            <w:tcW w:w="5000" w:type="pct"/>
            <w:gridSpan w:val="2"/>
          </w:tcPr>
          <w:p w14:paraId="47666353" w14:textId="377FD54F" w:rsidR="0085506D" w:rsidRPr="00C7305C" w:rsidRDefault="0085506D" w:rsidP="006F02A9">
            <w:pPr>
              <w:rPr>
                <w:rFonts w:cs="Arial"/>
                <w:color w:val="auto"/>
                <w:sz w:val="24"/>
                <w:szCs w:val="24"/>
              </w:rPr>
            </w:pPr>
            <w:r w:rsidRPr="00C7305C">
              <w:rPr>
                <w:rFonts w:cs="Arial"/>
                <w:color w:val="auto"/>
                <w:sz w:val="24"/>
                <w:szCs w:val="24"/>
              </w:rPr>
              <w:t>Materials</w:t>
            </w:r>
            <w:r w:rsidR="00946D96">
              <w:rPr>
                <w:rFonts w:cs="Arial"/>
                <w:color w:val="auto"/>
                <w:sz w:val="24"/>
                <w:szCs w:val="24"/>
              </w:rPr>
              <w:t>:</w:t>
            </w:r>
            <w:r w:rsidR="00946D96">
              <w:t xml:space="preserve">  </w:t>
            </w:r>
            <w:r w:rsidR="00946D96" w:rsidRPr="00946D96">
              <w:rPr>
                <w:rFonts w:cs="Arial"/>
                <w:color w:val="auto"/>
                <w:sz w:val="24"/>
                <w:szCs w:val="24"/>
              </w:rPr>
              <w:t>See Drawings</w:t>
            </w:r>
          </w:p>
        </w:tc>
      </w:tr>
      <w:tr w:rsidR="00946D96" w:rsidRPr="00C7305C" w14:paraId="34946D5B" w14:textId="77777777" w:rsidTr="00270210">
        <w:tc>
          <w:tcPr>
            <w:tcW w:w="2339" w:type="pct"/>
          </w:tcPr>
          <w:p w14:paraId="394B4F95" w14:textId="77777777" w:rsidR="00946D96" w:rsidRPr="00C7305C" w:rsidRDefault="00946D96" w:rsidP="00946D96">
            <w:pPr>
              <w:rPr>
                <w:rFonts w:cs="Arial"/>
                <w:color w:val="auto"/>
                <w:sz w:val="24"/>
                <w:szCs w:val="24"/>
              </w:rPr>
            </w:pPr>
            <w:r w:rsidRPr="00C7305C">
              <w:rPr>
                <w:rFonts w:cs="Arial"/>
                <w:color w:val="auto"/>
                <w:sz w:val="24"/>
                <w:szCs w:val="24"/>
              </w:rPr>
              <w:t>Tower/mast etc – type of material and external colour:</w:t>
            </w:r>
          </w:p>
        </w:tc>
        <w:tc>
          <w:tcPr>
            <w:tcW w:w="2661" w:type="pct"/>
          </w:tcPr>
          <w:p w14:paraId="1938D6C8" w14:textId="69F62FA0" w:rsidR="00946D96" w:rsidRPr="002F0ACF" w:rsidRDefault="00946D96" w:rsidP="00946D96">
            <w:pPr>
              <w:rPr>
                <w:rFonts w:cs="Arial"/>
                <w:color w:val="auto"/>
                <w:sz w:val="24"/>
                <w:szCs w:val="24"/>
              </w:rPr>
            </w:pPr>
            <w:r w:rsidRPr="002F0ACF">
              <w:rPr>
                <w:rFonts w:cs="Arial"/>
                <w:color w:val="auto"/>
                <w:sz w:val="24"/>
                <w:szCs w:val="24"/>
              </w:rPr>
              <w:t>Galvanised</w:t>
            </w:r>
          </w:p>
        </w:tc>
      </w:tr>
      <w:tr w:rsidR="00946D96" w:rsidRPr="00C7305C" w14:paraId="6FD556FB" w14:textId="77777777" w:rsidTr="00270210">
        <w:tc>
          <w:tcPr>
            <w:tcW w:w="2339" w:type="pct"/>
          </w:tcPr>
          <w:p w14:paraId="3D340676" w14:textId="77777777" w:rsidR="00946D96" w:rsidRPr="00C7305C" w:rsidRDefault="00946D96" w:rsidP="00946D96">
            <w:pPr>
              <w:rPr>
                <w:rFonts w:cs="Arial"/>
                <w:color w:val="auto"/>
                <w:sz w:val="24"/>
                <w:szCs w:val="24"/>
              </w:rPr>
            </w:pPr>
            <w:r w:rsidRPr="00C7305C">
              <w:rPr>
                <w:rFonts w:cs="Arial"/>
                <w:color w:val="auto"/>
                <w:sz w:val="24"/>
                <w:szCs w:val="24"/>
              </w:rPr>
              <w:t>Equipment housing – type of material and external colour:</w:t>
            </w:r>
          </w:p>
        </w:tc>
        <w:tc>
          <w:tcPr>
            <w:tcW w:w="2661" w:type="pct"/>
          </w:tcPr>
          <w:p w14:paraId="0FE8C4DF" w14:textId="63A44F21" w:rsidR="00946D96" w:rsidRPr="002F0ACF" w:rsidRDefault="00946D96" w:rsidP="00946D96">
            <w:pPr>
              <w:rPr>
                <w:rFonts w:cs="Arial"/>
                <w:color w:val="auto"/>
                <w:sz w:val="24"/>
                <w:szCs w:val="24"/>
              </w:rPr>
            </w:pPr>
            <w:r w:rsidRPr="002F0ACF">
              <w:rPr>
                <w:rFonts w:cs="Arial"/>
                <w:color w:val="auto"/>
                <w:sz w:val="24"/>
                <w:szCs w:val="24"/>
              </w:rPr>
              <w:t>Grey</w:t>
            </w:r>
          </w:p>
        </w:tc>
      </w:tr>
    </w:tbl>
    <w:p w14:paraId="593C554D" w14:textId="036592CA" w:rsidR="00987D91" w:rsidRPr="00C7305C" w:rsidRDefault="00987D91" w:rsidP="006F02A9">
      <w:pPr>
        <w:rPr>
          <w:rFonts w:cs="Arial"/>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5"/>
      </w:tblGrid>
      <w:tr w:rsidR="00C7305C" w:rsidRPr="00C7305C" w14:paraId="720C3FD1" w14:textId="77777777" w:rsidTr="00270210">
        <w:tc>
          <w:tcPr>
            <w:tcW w:w="5000" w:type="pct"/>
          </w:tcPr>
          <w:p w14:paraId="4CB90BF3" w14:textId="450FDB5E" w:rsidR="0085506D" w:rsidRPr="00C7305C" w:rsidRDefault="0085506D" w:rsidP="006F02A9">
            <w:pPr>
              <w:rPr>
                <w:rFonts w:cs="Arial"/>
                <w:color w:val="auto"/>
                <w:sz w:val="24"/>
                <w:szCs w:val="24"/>
              </w:rPr>
            </w:pPr>
            <w:r w:rsidRPr="00C7305C">
              <w:rPr>
                <w:rFonts w:cs="Arial"/>
                <w:color w:val="auto"/>
                <w:sz w:val="24"/>
                <w:szCs w:val="24"/>
              </w:rPr>
              <w:t>Reasons for choice of design:</w:t>
            </w:r>
          </w:p>
        </w:tc>
      </w:tr>
      <w:tr w:rsidR="00C7305C" w:rsidRPr="00C7305C" w14:paraId="04C2BE11" w14:textId="77777777" w:rsidTr="00270210">
        <w:tc>
          <w:tcPr>
            <w:tcW w:w="5000" w:type="pct"/>
          </w:tcPr>
          <w:p w14:paraId="4569404D" w14:textId="77777777" w:rsidR="0085506D" w:rsidRPr="00C7305C" w:rsidRDefault="0085506D" w:rsidP="006F02A9">
            <w:pPr>
              <w:ind w:right="1134"/>
              <w:rPr>
                <w:rFonts w:cs="Arial"/>
                <w:color w:val="auto"/>
                <w:sz w:val="24"/>
                <w:szCs w:val="24"/>
              </w:rPr>
            </w:pPr>
          </w:p>
          <w:p w14:paraId="0DD7D63A" w14:textId="77777777" w:rsidR="00987D91" w:rsidRPr="008E02D2" w:rsidRDefault="00987D91" w:rsidP="00987D91">
            <w:pPr>
              <w:ind w:right="147"/>
              <w:jc w:val="both"/>
              <w:rPr>
                <w:rFonts w:cs="Arial"/>
                <w:color w:val="auto"/>
                <w:sz w:val="24"/>
                <w:szCs w:val="24"/>
              </w:rPr>
            </w:pPr>
            <w:r w:rsidRPr="008E02D2">
              <w:rPr>
                <w:rFonts w:cs="Arial"/>
                <w:color w:val="auto"/>
                <w:sz w:val="24"/>
                <w:szCs w:val="24"/>
              </w:rPr>
              <w:t>Cornerstone is the UK's leading mobile infrastructure services company. We acquire, manage and own over 20,000 sites and are committed to enabling best in class mobile connectivity for over half of all the country's mobile customers. We oversee works on behalf of telecommunications providers and wherever possible aim to:</w:t>
            </w:r>
          </w:p>
          <w:p w14:paraId="2C4235F4" w14:textId="77777777" w:rsidR="00987D91" w:rsidRPr="008E02D2" w:rsidRDefault="00987D91" w:rsidP="00987D91">
            <w:pPr>
              <w:ind w:right="147"/>
              <w:jc w:val="both"/>
              <w:rPr>
                <w:rFonts w:cs="Arial"/>
                <w:color w:val="auto"/>
                <w:sz w:val="24"/>
                <w:szCs w:val="24"/>
              </w:rPr>
            </w:pPr>
          </w:p>
          <w:p w14:paraId="031CA50A" w14:textId="77777777" w:rsidR="00987D91" w:rsidRPr="008E02D2" w:rsidRDefault="00987D91" w:rsidP="00987D91">
            <w:pPr>
              <w:ind w:right="147"/>
              <w:jc w:val="both"/>
              <w:rPr>
                <w:rFonts w:cs="Arial"/>
                <w:color w:val="auto"/>
                <w:sz w:val="24"/>
                <w:szCs w:val="24"/>
              </w:rPr>
            </w:pPr>
            <w:r w:rsidRPr="008E02D2">
              <w:rPr>
                <w:rFonts w:cs="Arial"/>
                <w:color w:val="auto"/>
                <w:sz w:val="24"/>
                <w:szCs w:val="24"/>
              </w:rPr>
              <w:t>•</w:t>
            </w:r>
            <w:r w:rsidRPr="008E02D2">
              <w:rPr>
                <w:rFonts w:cs="Arial"/>
                <w:color w:val="auto"/>
                <w:sz w:val="24"/>
                <w:szCs w:val="24"/>
              </w:rPr>
              <w:tab/>
              <w:t xml:space="preserve">promote shared infrastructure </w:t>
            </w:r>
          </w:p>
          <w:p w14:paraId="7CF42A79" w14:textId="77777777" w:rsidR="00987D91" w:rsidRPr="008E02D2" w:rsidRDefault="00987D91" w:rsidP="00987D91">
            <w:pPr>
              <w:ind w:right="147"/>
              <w:jc w:val="both"/>
              <w:rPr>
                <w:rFonts w:cs="Arial"/>
                <w:color w:val="auto"/>
                <w:sz w:val="24"/>
                <w:szCs w:val="24"/>
              </w:rPr>
            </w:pPr>
            <w:r w:rsidRPr="008E02D2">
              <w:rPr>
                <w:rFonts w:cs="Arial"/>
                <w:color w:val="auto"/>
                <w:sz w:val="24"/>
                <w:szCs w:val="24"/>
              </w:rPr>
              <w:t>•</w:t>
            </w:r>
            <w:r w:rsidRPr="008E02D2">
              <w:rPr>
                <w:rFonts w:cs="Arial"/>
                <w:color w:val="auto"/>
                <w:sz w:val="24"/>
                <w:szCs w:val="24"/>
              </w:rPr>
              <w:tab/>
              <w:t xml:space="preserve">maximise opportunities to consolidate the number of base stations </w:t>
            </w:r>
          </w:p>
          <w:p w14:paraId="3E0E6CDB" w14:textId="77777777" w:rsidR="00987D91" w:rsidRPr="008E02D2" w:rsidRDefault="00987D91" w:rsidP="00987D91">
            <w:pPr>
              <w:ind w:right="147"/>
              <w:jc w:val="both"/>
              <w:rPr>
                <w:rFonts w:cs="Arial"/>
                <w:color w:val="auto"/>
                <w:sz w:val="24"/>
                <w:szCs w:val="24"/>
              </w:rPr>
            </w:pPr>
            <w:r w:rsidRPr="008E02D2">
              <w:rPr>
                <w:rFonts w:cs="Arial"/>
                <w:color w:val="auto"/>
                <w:sz w:val="24"/>
                <w:szCs w:val="24"/>
              </w:rPr>
              <w:t>•</w:t>
            </w:r>
            <w:r w:rsidRPr="008E02D2">
              <w:rPr>
                <w:rFonts w:cs="Arial"/>
                <w:color w:val="auto"/>
                <w:sz w:val="24"/>
                <w:szCs w:val="24"/>
              </w:rPr>
              <w:tab/>
              <w:t>significantly reduce the environmental impact of network development</w:t>
            </w:r>
          </w:p>
          <w:p w14:paraId="4A72D291" w14:textId="77777777" w:rsidR="00987D91" w:rsidRPr="008E02D2" w:rsidRDefault="00987D91" w:rsidP="00987D91">
            <w:pPr>
              <w:ind w:right="147"/>
              <w:jc w:val="both"/>
              <w:rPr>
                <w:rFonts w:cs="Arial"/>
                <w:color w:val="auto"/>
                <w:sz w:val="24"/>
                <w:szCs w:val="24"/>
              </w:rPr>
            </w:pPr>
          </w:p>
          <w:p w14:paraId="3204E9AE" w14:textId="77777777" w:rsidR="00987D91" w:rsidRDefault="00987D91" w:rsidP="00987D91">
            <w:pPr>
              <w:ind w:right="147"/>
              <w:jc w:val="both"/>
              <w:rPr>
                <w:rFonts w:cs="Arial"/>
                <w:color w:val="auto"/>
                <w:sz w:val="24"/>
                <w:szCs w:val="24"/>
              </w:rPr>
            </w:pPr>
            <w:r w:rsidRPr="008E02D2">
              <w:rPr>
                <w:rFonts w:cs="Arial"/>
                <w:color w:val="auto"/>
                <w:sz w:val="24"/>
                <w:szCs w:val="24"/>
              </w:rPr>
              <w:t>As stated above the National Planning Policy Framework advocates site sharing, and as such we believe that there are no sequentially preferable locations within the defined site search area</w:t>
            </w:r>
            <w:r w:rsidRPr="00082EF7">
              <w:rPr>
                <w:rFonts w:cs="Arial"/>
                <w:color w:val="auto"/>
                <w:sz w:val="24"/>
                <w:szCs w:val="24"/>
              </w:rPr>
              <w:t>. The proposed facility will provide coverage including 2G/3G/4G services and essential 5G coverage all from the same installation.  This is fully in line with national guidance which supports the use of high-quality communications infrastructure and states that local planning authorities should support the expansion of electronic networks.</w:t>
            </w:r>
          </w:p>
          <w:p w14:paraId="71D49E1D" w14:textId="55EC9E5E" w:rsidR="00987D91" w:rsidRPr="00C7305C" w:rsidRDefault="00987D91" w:rsidP="00EE3905">
            <w:pPr>
              <w:ind w:right="147"/>
              <w:jc w:val="both"/>
              <w:rPr>
                <w:rFonts w:cs="Arial"/>
                <w:color w:val="auto"/>
                <w:sz w:val="24"/>
                <w:szCs w:val="24"/>
              </w:rPr>
            </w:pPr>
          </w:p>
        </w:tc>
      </w:tr>
    </w:tbl>
    <w:p w14:paraId="3E024BA5" w14:textId="77777777" w:rsidR="0085506D" w:rsidRPr="00C7305C" w:rsidRDefault="0085506D" w:rsidP="006F02A9">
      <w:pPr>
        <w:ind w:right="1134"/>
        <w:rPr>
          <w:rFonts w:cs="Arial"/>
          <w:bCs/>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5"/>
      </w:tblGrid>
      <w:tr w:rsidR="00F72E25" w:rsidRPr="00F72E25" w14:paraId="40675533" w14:textId="77777777" w:rsidTr="0079557D">
        <w:tc>
          <w:tcPr>
            <w:tcW w:w="5000" w:type="pct"/>
          </w:tcPr>
          <w:p w14:paraId="396A5C65" w14:textId="1DCF7840" w:rsidR="00F72E25" w:rsidRPr="00F72E25" w:rsidRDefault="00F72E25" w:rsidP="00D712BC">
            <w:pPr>
              <w:ind w:right="1134"/>
              <w:rPr>
                <w:rFonts w:cs="Arial"/>
                <w:color w:val="7030A0"/>
                <w:sz w:val="24"/>
                <w:szCs w:val="24"/>
              </w:rPr>
            </w:pPr>
            <w:r w:rsidRPr="00D712BC">
              <w:rPr>
                <w:rFonts w:cs="Arial"/>
                <w:color w:val="auto"/>
                <w:sz w:val="24"/>
                <w:szCs w:val="24"/>
              </w:rPr>
              <w:t>Health and Safety</w:t>
            </w:r>
            <w:r w:rsidRPr="00F72E25">
              <w:rPr>
                <w:color w:val="7030A0"/>
              </w:rPr>
              <w:t xml:space="preserve"> </w:t>
            </w:r>
          </w:p>
        </w:tc>
      </w:tr>
      <w:tr w:rsidR="00F72E25" w:rsidRPr="00F72E25" w14:paraId="170BB1F2" w14:textId="77777777" w:rsidTr="0079557D">
        <w:tc>
          <w:tcPr>
            <w:tcW w:w="5000" w:type="pct"/>
          </w:tcPr>
          <w:p w14:paraId="573C5C71" w14:textId="77777777" w:rsidR="00F72E25" w:rsidRPr="00F72E25" w:rsidRDefault="00F72E25" w:rsidP="0079557D">
            <w:pPr>
              <w:ind w:right="1134"/>
              <w:rPr>
                <w:rFonts w:cs="Arial"/>
                <w:color w:val="7030A0"/>
                <w:sz w:val="24"/>
                <w:szCs w:val="24"/>
              </w:rPr>
            </w:pPr>
          </w:p>
          <w:p w14:paraId="6853D3CB" w14:textId="4F87097E" w:rsidR="00D712BC" w:rsidRPr="00C7305C" w:rsidRDefault="00D712BC" w:rsidP="00D712BC">
            <w:pPr>
              <w:ind w:right="1134"/>
              <w:rPr>
                <w:rFonts w:cs="Arial"/>
                <w:color w:val="auto"/>
                <w:sz w:val="24"/>
                <w:szCs w:val="24"/>
              </w:rPr>
            </w:pPr>
            <w:r w:rsidRPr="00C7305C">
              <w:rPr>
                <w:rFonts w:cs="Arial"/>
                <w:color w:val="auto"/>
                <w:sz w:val="24"/>
                <w:szCs w:val="24"/>
              </w:rPr>
              <w:t>International Commission on Non-Ionizing Radiation Protection Declaration</w:t>
            </w:r>
            <w:r>
              <w:rPr>
                <w:rFonts w:cs="Arial"/>
                <w:color w:val="auto"/>
                <w:sz w:val="24"/>
                <w:szCs w:val="24"/>
              </w:rPr>
              <w:t xml:space="preserve"> </w:t>
            </w:r>
            <w:r w:rsidRPr="00C7305C">
              <w:rPr>
                <w:rFonts w:cs="Arial"/>
                <w:color w:val="auto"/>
                <w:sz w:val="24"/>
                <w:szCs w:val="24"/>
              </w:rPr>
              <w:t>attached (see below)</w:t>
            </w:r>
          </w:p>
          <w:p w14:paraId="72F113D8" w14:textId="77777777" w:rsidR="00D712BC" w:rsidRPr="00C7305C" w:rsidRDefault="00D712BC" w:rsidP="00D712BC">
            <w:pPr>
              <w:ind w:right="1134"/>
              <w:rPr>
                <w:rFonts w:cs="Arial"/>
                <w:color w:val="auto"/>
                <w:sz w:val="24"/>
                <w:szCs w:val="24"/>
              </w:rPr>
            </w:pPr>
          </w:p>
          <w:p w14:paraId="25934466" w14:textId="06434B43" w:rsidR="00D712BC" w:rsidRPr="00C7305C" w:rsidRDefault="00D712BC" w:rsidP="00D712BC">
            <w:pPr>
              <w:ind w:right="1134"/>
              <w:rPr>
                <w:rFonts w:cs="Arial"/>
                <w:color w:val="auto"/>
                <w:sz w:val="24"/>
                <w:szCs w:val="24"/>
              </w:rPr>
            </w:pPr>
            <w:r w:rsidRPr="00C7305C">
              <w:rPr>
                <w:rFonts w:cs="Arial"/>
                <w:color w:val="auto"/>
                <w:sz w:val="24"/>
                <w:szCs w:val="24"/>
              </w:rPr>
              <w:t>International Commission on Non-Ionizing Radiation Protection public</w:t>
            </w:r>
            <w:r>
              <w:rPr>
                <w:rFonts w:cs="Arial"/>
                <w:color w:val="auto"/>
                <w:sz w:val="24"/>
                <w:szCs w:val="24"/>
              </w:rPr>
              <w:t xml:space="preserve"> </w:t>
            </w:r>
            <w:r w:rsidRPr="00C7305C">
              <w:rPr>
                <w:rFonts w:cs="Arial"/>
                <w:color w:val="auto"/>
                <w:sz w:val="24"/>
                <w:szCs w:val="24"/>
              </w:rPr>
              <w:t>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1DB3CB82" w14:textId="77777777" w:rsidR="00D712BC" w:rsidRPr="00C7305C" w:rsidRDefault="00D712BC" w:rsidP="00D712BC">
            <w:pPr>
              <w:ind w:right="1134"/>
              <w:rPr>
                <w:rFonts w:cs="Arial"/>
                <w:color w:val="auto"/>
                <w:sz w:val="24"/>
                <w:szCs w:val="24"/>
              </w:rPr>
            </w:pPr>
          </w:p>
          <w:p w14:paraId="1592F486" w14:textId="77777777" w:rsidR="00D712BC" w:rsidRPr="00C7305C" w:rsidRDefault="00D712BC" w:rsidP="00D712BC">
            <w:pPr>
              <w:ind w:right="1134"/>
              <w:rPr>
                <w:rFonts w:cs="Arial"/>
                <w:color w:val="auto"/>
                <w:sz w:val="24"/>
                <w:szCs w:val="24"/>
              </w:rPr>
            </w:pPr>
            <w:r w:rsidRPr="00C7305C">
              <w:rPr>
                <w:rFonts w:cs="Arial"/>
                <w:color w:val="auto"/>
                <w:sz w:val="24"/>
                <w:szCs w:val="24"/>
              </w:rPr>
              <w:t xml:space="preserve">When </w:t>
            </w:r>
            <w:r w:rsidRPr="00C7305C">
              <w:rPr>
                <w:rFonts w:cs="Arial"/>
                <w:bCs/>
                <w:color w:val="auto"/>
                <w:sz w:val="24"/>
                <w:szCs w:val="24"/>
              </w:rPr>
              <w:t>determining</w:t>
            </w:r>
            <w:r w:rsidRPr="00C7305C">
              <w:rPr>
                <w:rFonts w:cs="Arial"/>
                <w:color w:val="auto"/>
                <w:sz w:val="24"/>
                <w:szCs w:val="24"/>
              </w:rPr>
              <w:t xml:space="preserve"> compliance, the emissions from all mobile phone network operators on or near to the site are taken into account.</w:t>
            </w:r>
          </w:p>
          <w:p w14:paraId="41BB784B" w14:textId="77777777" w:rsidR="00D712BC" w:rsidRPr="00C7305C" w:rsidRDefault="00D712BC" w:rsidP="00D712BC">
            <w:pPr>
              <w:ind w:right="1134"/>
              <w:rPr>
                <w:rFonts w:cs="Arial"/>
                <w:color w:val="auto"/>
                <w:sz w:val="24"/>
                <w:szCs w:val="24"/>
              </w:rPr>
            </w:pPr>
          </w:p>
          <w:p w14:paraId="5002B740" w14:textId="77777777" w:rsidR="00D712BC" w:rsidRPr="00C7305C" w:rsidRDefault="00D712BC" w:rsidP="00D712BC">
            <w:pPr>
              <w:ind w:right="1134"/>
              <w:jc w:val="both"/>
              <w:rPr>
                <w:rFonts w:cs="Arial"/>
                <w:color w:val="auto"/>
                <w:sz w:val="24"/>
                <w:szCs w:val="24"/>
              </w:rPr>
            </w:pPr>
            <w:r w:rsidRPr="00C7305C">
              <w:rPr>
                <w:rFonts w:cs="Arial"/>
                <w:color w:val="auto"/>
                <w:sz w:val="24"/>
                <w:szCs w:val="24"/>
              </w:rPr>
              <w:t>In order to minimise interference within its own network and with other radio networks,</w:t>
            </w:r>
            <w:r>
              <w:rPr>
                <w:rFonts w:cs="Arial"/>
                <w:color w:val="auto"/>
                <w:sz w:val="24"/>
                <w:szCs w:val="24"/>
              </w:rPr>
              <w:t xml:space="preserve"> Cornerstone’</w:t>
            </w:r>
            <w:r w:rsidRPr="000249E6">
              <w:rPr>
                <w:rFonts w:cs="Arial"/>
                <w:color w:val="7030A0"/>
                <w:sz w:val="24"/>
                <w:szCs w:val="24"/>
              </w:rPr>
              <w:t xml:space="preserve"> </w:t>
            </w:r>
            <w:r w:rsidRPr="00C7305C">
              <w:rPr>
                <w:rFonts w:cs="Arial"/>
                <w:color w:val="auto"/>
                <w:sz w:val="24"/>
                <w:szCs w:val="24"/>
              </w:rPr>
              <w:t>operates its network in such a way the radio frequency power outputs are kept to the lowest levels commensurate with effective service provision</w:t>
            </w:r>
          </w:p>
          <w:p w14:paraId="133D0292" w14:textId="77777777" w:rsidR="00D712BC" w:rsidRPr="00C7305C" w:rsidRDefault="00D712BC" w:rsidP="00D712BC">
            <w:pPr>
              <w:ind w:right="1134"/>
              <w:rPr>
                <w:rFonts w:cs="Arial"/>
                <w:color w:val="auto"/>
                <w:sz w:val="24"/>
                <w:szCs w:val="24"/>
              </w:rPr>
            </w:pPr>
          </w:p>
          <w:p w14:paraId="2698593B" w14:textId="77777777" w:rsidR="00D712BC" w:rsidRPr="00C7305C" w:rsidRDefault="00D712BC" w:rsidP="00D712BC">
            <w:pPr>
              <w:ind w:right="1134"/>
              <w:jc w:val="both"/>
              <w:rPr>
                <w:rFonts w:cs="Arial"/>
                <w:color w:val="auto"/>
                <w:sz w:val="24"/>
                <w:szCs w:val="24"/>
              </w:rPr>
            </w:pPr>
            <w:r w:rsidRPr="00C7305C">
              <w:rPr>
                <w:rFonts w:cs="Arial"/>
                <w:color w:val="auto"/>
                <w:sz w:val="24"/>
                <w:szCs w:val="24"/>
              </w:rPr>
              <w:t xml:space="preserve">As part of </w:t>
            </w:r>
            <w:r>
              <w:rPr>
                <w:rFonts w:cs="Arial"/>
                <w:color w:val="auto"/>
                <w:sz w:val="24"/>
                <w:szCs w:val="24"/>
              </w:rPr>
              <w:t>Cornerstone</w:t>
            </w:r>
            <w:r w:rsidRPr="00C7305C">
              <w:rPr>
                <w:rFonts w:cs="Arial"/>
                <w:color w:val="auto"/>
                <w:sz w:val="24"/>
                <w:szCs w:val="24"/>
              </w:rPr>
              <w:t>’s network, the radio base station that is the subject of this application will be configured to operate in this way.</w:t>
            </w:r>
          </w:p>
          <w:p w14:paraId="3DA3FD22" w14:textId="77777777" w:rsidR="00D712BC" w:rsidRPr="00C7305C" w:rsidRDefault="00D712BC" w:rsidP="00D712BC">
            <w:pPr>
              <w:ind w:right="1134"/>
              <w:rPr>
                <w:rFonts w:cs="Arial"/>
                <w:color w:val="auto"/>
                <w:sz w:val="24"/>
                <w:szCs w:val="24"/>
              </w:rPr>
            </w:pPr>
          </w:p>
          <w:p w14:paraId="5732CCE1" w14:textId="77777777" w:rsidR="00D712BC" w:rsidRPr="00F54FB6" w:rsidRDefault="00D712BC" w:rsidP="00D712BC">
            <w:pPr>
              <w:ind w:right="1134"/>
              <w:jc w:val="both"/>
              <w:rPr>
                <w:rFonts w:cs="Arial"/>
                <w:color w:val="auto"/>
                <w:sz w:val="24"/>
                <w:szCs w:val="24"/>
              </w:rPr>
            </w:pPr>
            <w:r w:rsidRPr="00C7305C">
              <w:rPr>
                <w:rFonts w:cs="Arial"/>
                <w:color w:val="auto"/>
                <w:sz w:val="24"/>
                <w:szCs w:val="24"/>
              </w:rPr>
              <w:t xml:space="preserve">All operators of radio transmitters are under a legal obligation to operate those transmitters in accordance with the conditions of their licence. Operation of the transmitter in accordance with the conditions of the licence fulfils the legal obligations in </w:t>
            </w:r>
            <w:r w:rsidRPr="00F54FB6">
              <w:rPr>
                <w:rFonts w:cs="Arial"/>
                <w:color w:val="auto"/>
                <w:sz w:val="24"/>
                <w:szCs w:val="24"/>
              </w:rPr>
              <w:t>respect of interference to other radio systems, other electrical equipment, instrumentation, or air traffic systems. The conditions of the licence are mandated by Ofcom, an agency of national government, who are responsible for the regulation of the civilian radio spectrum. The remit of Ofcom also includes investigation and remedy of any reported significant interference.</w:t>
            </w:r>
          </w:p>
          <w:p w14:paraId="52EAB12C" w14:textId="77777777" w:rsidR="00D712BC" w:rsidRPr="00F54FB6" w:rsidRDefault="00D712BC" w:rsidP="00D712BC">
            <w:pPr>
              <w:ind w:right="1134"/>
              <w:rPr>
                <w:rFonts w:cs="Arial"/>
                <w:color w:val="auto"/>
                <w:sz w:val="24"/>
                <w:szCs w:val="24"/>
              </w:rPr>
            </w:pPr>
          </w:p>
          <w:p w14:paraId="109BD23C" w14:textId="77777777" w:rsidR="00D712BC" w:rsidRPr="00F54FB6" w:rsidRDefault="00D712BC" w:rsidP="00D712BC">
            <w:pPr>
              <w:ind w:right="1134"/>
              <w:rPr>
                <w:rFonts w:cs="Arial"/>
                <w:color w:val="auto"/>
                <w:sz w:val="24"/>
                <w:szCs w:val="24"/>
              </w:rPr>
            </w:pPr>
            <w:r w:rsidRPr="00F54FB6">
              <w:rPr>
                <w:rFonts w:cs="Arial"/>
                <w:color w:val="auto"/>
                <w:sz w:val="24"/>
                <w:szCs w:val="24"/>
              </w:rPr>
              <w:t>The telecommunications infrastructure the subject of this application accords with all relevant legislation and as such will not cause significant and irremediable interference with other electrical equipment, air traffic services or instrumentation operated in the national interest.</w:t>
            </w:r>
          </w:p>
          <w:p w14:paraId="41B34FDD" w14:textId="77777777" w:rsidR="00F72E25" w:rsidRPr="00F72E25" w:rsidRDefault="00F72E25" w:rsidP="0079557D">
            <w:pPr>
              <w:ind w:right="1134"/>
              <w:rPr>
                <w:rFonts w:cs="Arial"/>
                <w:color w:val="7030A0"/>
                <w:sz w:val="24"/>
                <w:szCs w:val="24"/>
              </w:rPr>
            </w:pPr>
          </w:p>
        </w:tc>
      </w:tr>
    </w:tbl>
    <w:p w14:paraId="7A52BFB7" w14:textId="77777777" w:rsidR="00F72E25" w:rsidRDefault="00F72E25" w:rsidP="006F02A9">
      <w:pPr>
        <w:ind w:right="1134"/>
        <w:rPr>
          <w:rFonts w:cs="Arial"/>
          <w:b/>
          <w:color w:val="00B289"/>
          <w:sz w:val="24"/>
          <w:szCs w:val="24"/>
        </w:rPr>
      </w:pPr>
    </w:p>
    <w:p w14:paraId="6713F189" w14:textId="43FF5C67" w:rsidR="0085506D" w:rsidRDefault="0085506D" w:rsidP="006F02A9">
      <w:pPr>
        <w:numPr>
          <w:ilvl w:val="0"/>
          <w:numId w:val="46"/>
        </w:numPr>
        <w:ind w:left="0" w:firstLine="0"/>
        <w:rPr>
          <w:rFonts w:cs="Arial"/>
          <w:bCs/>
          <w:color w:val="auto"/>
          <w:sz w:val="24"/>
          <w:szCs w:val="24"/>
        </w:rPr>
      </w:pPr>
      <w:r w:rsidRPr="00F54FB6">
        <w:rPr>
          <w:rFonts w:cs="Arial"/>
          <w:bCs/>
          <w:color w:val="auto"/>
          <w:sz w:val="24"/>
          <w:szCs w:val="24"/>
        </w:rPr>
        <w:t>Technical Justification</w:t>
      </w:r>
    </w:p>
    <w:p w14:paraId="3688AD2A" w14:textId="77777777" w:rsidR="006D683E" w:rsidRPr="00D712BC" w:rsidRDefault="006D683E" w:rsidP="006D683E">
      <w:pPr>
        <w:rPr>
          <w:rFonts w:cs="Arial"/>
          <w:bCs/>
          <w:color w:val="auto"/>
          <w:sz w:val="24"/>
          <w:szCs w:val="24"/>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5"/>
      </w:tblGrid>
      <w:tr w:rsidR="00C7305C" w:rsidRPr="00C7305C" w14:paraId="5A9792B6" w14:textId="77777777" w:rsidTr="006D683E">
        <w:tc>
          <w:tcPr>
            <w:tcW w:w="5000" w:type="pct"/>
          </w:tcPr>
          <w:p w14:paraId="0CFA93A0" w14:textId="77777777" w:rsidR="0085506D" w:rsidRPr="00C7305C" w:rsidRDefault="0085506D" w:rsidP="006F02A9">
            <w:pPr>
              <w:rPr>
                <w:rFonts w:cs="Arial"/>
                <w:b/>
                <w:bCs/>
                <w:color w:val="auto"/>
                <w:sz w:val="24"/>
                <w:szCs w:val="24"/>
              </w:rPr>
            </w:pPr>
          </w:p>
          <w:p w14:paraId="0AF84175" w14:textId="77777777" w:rsidR="00D712BC" w:rsidRPr="00EB6528" w:rsidRDefault="00D712BC" w:rsidP="00D712BC">
            <w:pPr>
              <w:rPr>
                <w:rFonts w:cs="Arial"/>
                <w:color w:val="auto"/>
                <w:sz w:val="24"/>
                <w:szCs w:val="24"/>
              </w:rPr>
            </w:pPr>
            <w:r w:rsidRPr="00EB6528">
              <w:rPr>
                <w:rFonts w:cs="Arial"/>
                <w:color w:val="auto"/>
                <w:sz w:val="24"/>
                <w:szCs w:val="24"/>
              </w:rPr>
              <w:t>Customers will inadvertently be aware of this by finding that sometimes they need to go near windows, a higher floor of a building or even outside in order to achieve a stronger signal for their mobile devices.</w:t>
            </w:r>
          </w:p>
          <w:p w14:paraId="70F3CF29" w14:textId="77777777" w:rsidR="00D712BC" w:rsidRPr="00EB6528" w:rsidRDefault="00D712BC" w:rsidP="00D712BC">
            <w:pPr>
              <w:jc w:val="both"/>
              <w:rPr>
                <w:rFonts w:cs="Arial"/>
                <w:color w:val="auto"/>
                <w:sz w:val="24"/>
                <w:szCs w:val="24"/>
              </w:rPr>
            </w:pPr>
          </w:p>
          <w:p w14:paraId="545F57CC" w14:textId="77777777" w:rsidR="00D712BC" w:rsidRPr="00EB6528" w:rsidRDefault="00D712BC" w:rsidP="00D712BC">
            <w:pPr>
              <w:jc w:val="both"/>
              <w:rPr>
                <w:rFonts w:cs="Arial"/>
                <w:color w:val="auto"/>
                <w:sz w:val="24"/>
                <w:szCs w:val="24"/>
              </w:rPr>
            </w:pPr>
            <w:r w:rsidRPr="00EB6528">
              <w:rPr>
                <w:rFonts w:cs="Arial"/>
                <w:color w:val="auto"/>
                <w:sz w:val="24"/>
                <w:szCs w:val="24"/>
              </w:rPr>
              <w:t>Tree Clutter</w:t>
            </w:r>
          </w:p>
          <w:p w14:paraId="68B80958" w14:textId="77777777" w:rsidR="00D712BC" w:rsidRPr="00EB6528" w:rsidRDefault="00D712BC" w:rsidP="00D712BC">
            <w:pPr>
              <w:jc w:val="both"/>
              <w:rPr>
                <w:rFonts w:cs="Arial"/>
                <w:color w:val="auto"/>
                <w:sz w:val="24"/>
                <w:szCs w:val="24"/>
              </w:rPr>
            </w:pPr>
          </w:p>
          <w:p w14:paraId="774B65CF" w14:textId="77777777" w:rsidR="00D712BC" w:rsidRPr="00EB6528" w:rsidRDefault="00D712BC" w:rsidP="00D712BC">
            <w:pPr>
              <w:jc w:val="both"/>
              <w:rPr>
                <w:rFonts w:cs="Arial"/>
                <w:color w:val="auto"/>
                <w:sz w:val="24"/>
                <w:szCs w:val="24"/>
              </w:rPr>
            </w:pPr>
            <w:r w:rsidRPr="00EB6528">
              <w:rPr>
                <w:rFonts w:cs="Arial"/>
                <w:color w:val="auto"/>
                <w:sz w:val="24"/>
                <w:szCs w:val="24"/>
              </w:rPr>
              <w:t xml:space="preserve">The effects of trees on signal degradation should never be underestimated. Signal absorption and shadowing effects vary according to vegetation and density, and are caused by the main tree trunk, branches and leaves. </w:t>
            </w:r>
          </w:p>
          <w:p w14:paraId="228DA52C" w14:textId="77777777" w:rsidR="00D712BC" w:rsidRPr="00EB6528" w:rsidRDefault="00D712BC" w:rsidP="00D712BC">
            <w:pPr>
              <w:jc w:val="both"/>
              <w:rPr>
                <w:rFonts w:cs="Arial"/>
                <w:color w:val="auto"/>
                <w:sz w:val="24"/>
                <w:szCs w:val="24"/>
              </w:rPr>
            </w:pPr>
          </w:p>
          <w:p w14:paraId="2F063CE9" w14:textId="77777777" w:rsidR="00D712BC" w:rsidRPr="00EB6528" w:rsidRDefault="00D712BC" w:rsidP="00D712BC">
            <w:pPr>
              <w:jc w:val="both"/>
              <w:rPr>
                <w:rFonts w:cs="Arial"/>
                <w:color w:val="auto"/>
                <w:sz w:val="24"/>
                <w:szCs w:val="24"/>
              </w:rPr>
            </w:pPr>
            <w:r w:rsidRPr="00EB6528">
              <w:rPr>
                <w:rFonts w:cs="Arial"/>
                <w:color w:val="auto"/>
                <w:sz w:val="24"/>
                <w:szCs w:val="24"/>
              </w:rPr>
              <w:t>Cell sites located in or near trees will have signals significantly reduced. As a result a number of extra sites may need to be built locally in order to counter-effect this.</w:t>
            </w:r>
          </w:p>
          <w:p w14:paraId="1D5B8BC4" w14:textId="77777777" w:rsidR="00D712BC" w:rsidRPr="00EB6528" w:rsidRDefault="00D712BC" w:rsidP="00D712BC">
            <w:pPr>
              <w:jc w:val="both"/>
              <w:rPr>
                <w:rFonts w:cs="Arial"/>
                <w:color w:val="auto"/>
                <w:sz w:val="24"/>
                <w:szCs w:val="24"/>
              </w:rPr>
            </w:pPr>
          </w:p>
          <w:p w14:paraId="5C0D9EDD" w14:textId="77777777" w:rsidR="00D712BC" w:rsidRPr="00EB6528" w:rsidRDefault="00D712BC" w:rsidP="00D712BC">
            <w:pPr>
              <w:jc w:val="both"/>
              <w:rPr>
                <w:rFonts w:cs="Arial"/>
                <w:color w:val="auto"/>
                <w:sz w:val="24"/>
                <w:szCs w:val="24"/>
              </w:rPr>
            </w:pPr>
            <w:r w:rsidRPr="00EB6528">
              <w:rPr>
                <w:rFonts w:cs="Arial"/>
                <w:color w:val="auto"/>
                <w:sz w:val="24"/>
                <w:szCs w:val="24"/>
              </w:rPr>
              <w:t xml:space="preserve">Signal variation throughout the seasons is also a practical concern. Leaves on trees in the spring and summer can cause shadowing and reduce radio voice quality and increase the number of dropped calls. </w:t>
            </w:r>
          </w:p>
          <w:p w14:paraId="08443140" w14:textId="77777777" w:rsidR="00D712BC" w:rsidRPr="00EB6528" w:rsidRDefault="00D712BC" w:rsidP="00D712BC">
            <w:pPr>
              <w:jc w:val="both"/>
              <w:rPr>
                <w:rFonts w:cs="Arial"/>
                <w:color w:val="auto"/>
                <w:sz w:val="24"/>
                <w:szCs w:val="24"/>
              </w:rPr>
            </w:pPr>
          </w:p>
          <w:p w14:paraId="3B2227B0" w14:textId="77777777" w:rsidR="00D712BC" w:rsidRPr="00EB6528" w:rsidRDefault="00D712BC" w:rsidP="00D712BC">
            <w:pPr>
              <w:jc w:val="both"/>
              <w:rPr>
                <w:rFonts w:cs="Arial"/>
                <w:color w:val="auto"/>
                <w:sz w:val="24"/>
                <w:szCs w:val="24"/>
              </w:rPr>
            </w:pPr>
            <w:r w:rsidRPr="00EB6528">
              <w:rPr>
                <w:rFonts w:cs="Arial"/>
                <w:color w:val="auto"/>
                <w:sz w:val="24"/>
                <w:szCs w:val="24"/>
              </w:rPr>
              <w:t xml:space="preserve">As a result the bottom of an antenna should be </w:t>
            </w:r>
          </w:p>
          <w:p w14:paraId="285950B3" w14:textId="77777777" w:rsidR="00D712BC" w:rsidRPr="00EB6528" w:rsidRDefault="00D712BC" w:rsidP="00D712BC">
            <w:pPr>
              <w:jc w:val="both"/>
              <w:rPr>
                <w:rFonts w:cs="Arial"/>
                <w:color w:val="auto"/>
                <w:sz w:val="24"/>
                <w:szCs w:val="24"/>
              </w:rPr>
            </w:pPr>
          </w:p>
          <w:p w14:paraId="05799AA1" w14:textId="77777777" w:rsidR="00D712BC" w:rsidRPr="00EB6528" w:rsidRDefault="00D712BC" w:rsidP="00D712BC">
            <w:pPr>
              <w:jc w:val="both"/>
              <w:rPr>
                <w:rFonts w:cs="Arial"/>
                <w:color w:val="auto"/>
                <w:sz w:val="24"/>
                <w:szCs w:val="24"/>
              </w:rPr>
            </w:pPr>
            <w:r w:rsidRPr="00EB6528">
              <w:rPr>
                <w:rFonts w:cs="Arial"/>
                <w:color w:val="auto"/>
                <w:sz w:val="24"/>
                <w:szCs w:val="24"/>
              </w:rPr>
              <w:t xml:space="preserve">a) above the top level of the trees, </w:t>
            </w:r>
          </w:p>
          <w:p w14:paraId="252DBD6D" w14:textId="77777777" w:rsidR="00D712BC" w:rsidRPr="00EB6528" w:rsidRDefault="00D712BC" w:rsidP="00D712BC">
            <w:pPr>
              <w:jc w:val="both"/>
              <w:rPr>
                <w:rFonts w:cs="Arial"/>
                <w:color w:val="auto"/>
                <w:sz w:val="24"/>
                <w:szCs w:val="24"/>
              </w:rPr>
            </w:pPr>
            <w:r w:rsidRPr="00EB6528">
              <w:rPr>
                <w:rFonts w:cs="Arial"/>
                <w:color w:val="auto"/>
                <w:sz w:val="24"/>
                <w:szCs w:val="24"/>
              </w:rPr>
              <w:t>b) allow greater height due to the antenna down</w:t>
            </w:r>
            <w:r>
              <w:rPr>
                <w:rFonts w:cs="Arial"/>
                <w:color w:val="auto"/>
                <w:sz w:val="24"/>
                <w:szCs w:val="24"/>
              </w:rPr>
              <w:t xml:space="preserve"> </w:t>
            </w:r>
            <w:r w:rsidRPr="00EB6528">
              <w:rPr>
                <w:rFonts w:cs="Arial"/>
                <w:color w:val="auto"/>
                <w:sz w:val="24"/>
                <w:szCs w:val="24"/>
              </w:rPr>
              <w:t xml:space="preserve">tilt at build or for future requirements and c) allow some room for future growth of the trees. </w:t>
            </w:r>
          </w:p>
          <w:p w14:paraId="66C8B525" w14:textId="77777777" w:rsidR="00D712BC" w:rsidRPr="00EB6528" w:rsidRDefault="00D712BC" w:rsidP="00D712BC">
            <w:pPr>
              <w:jc w:val="both"/>
              <w:rPr>
                <w:rFonts w:cs="Arial"/>
                <w:color w:val="auto"/>
                <w:sz w:val="24"/>
                <w:szCs w:val="24"/>
              </w:rPr>
            </w:pPr>
          </w:p>
          <w:p w14:paraId="3CDA2F46" w14:textId="77777777" w:rsidR="00D712BC" w:rsidRPr="00EB6528" w:rsidRDefault="00D712BC" w:rsidP="00D712BC">
            <w:pPr>
              <w:jc w:val="both"/>
              <w:rPr>
                <w:rFonts w:cs="Arial"/>
                <w:color w:val="auto"/>
                <w:sz w:val="24"/>
                <w:szCs w:val="24"/>
              </w:rPr>
            </w:pPr>
            <w:r w:rsidRPr="00EB6528">
              <w:rPr>
                <w:rFonts w:cs="Arial"/>
                <w:color w:val="auto"/>
                <w:sz w:val="24"/>
                <w:szCs w:val="24"/>
              </w:rPr>
              <w:t>In the case where the cell site utilises point-to-point microwave backhaul transmission the microwave dish should not be obscured at all.</w:t>
            </w:r>
          </w:p>
          <w:p w14:paraId="19545A50" w14:textId="77777777" w:rsidR="00D712BC" w:rsidRPr="00EB6528" w:rsidRDefault="00D712BC" w:rsidP="00D712BC">
            <w:pPr>
              <w:jc w:val="both"/>
              <w:rPr>
                <w:rFonts w:cs="Arial"/>
                <w:color w:val="auto"/>
                <w:sz w:val="24"/>
                <w:szCs w:val="24"/>
              </w:rPr>
            </w:pPr>
          </w:p>
          <w:p w14:paraId="54196649" w14:textId="77777777" w:rsidR="00D712BC" w:rsidRPr="00EB6528" w:rsidRDefault="00D712BC" w:rsidP="00D712BC">
            <w:pPr>
              <w:jc w:val="both"/>
              <w:rPr>
                <w:rFonts w:cs="Arial"/>
                <w:color w:val="auto"/>
                <w:sz w:val="24"/>
                <w:szCs w:val="24"/>
              </w:rPr>
            </w:pPr>
            <w:r w:rsidRPr="00EB6528">
              <w:rPr>
                <w:rFonts w:cs="Arial"/>
                <w:color w:val="auto"/>
                <w:sz w:val="24"/>
                <w:szCs w:val="24"/>
              </w:rPr>
              <w:t>Propagation Models</w:t>
            </w:r>
          </w:p>
          <w:p w14:paraId="6D75D356" w14:textId="77777777" w:rsidR="00D712BC" w:rsidRPr="00EB6528" w:rsidRDefault="00D712BC" w:rsidP="00D712BC">
            <w:pPr>
              <w:jc w:val="both"/>
              <w:rPr>
                <w:rFonts w:cs="Arial"/>
                <w:color w:val="auto"/>
                <w:sz w:val="24"/>
                <w:szCs w:val="24"/>
              </w:rPr>
            </w:pPr>
          </w:p>
          <w:p w14:paraId="5C397BC2" w14:textId="77777777" w:rsidR="00D712BC" w:rsidRPr="00EB6528" w:rsidRDefault="00D712BC" w:rsidP="00D712BC">
            <w:pPr>
              <w:jc w:val="both"/>
              <w:rPr>
                <w:rFonts w:cs="Arial"/>
                <w:color w:val="auto"/>
                <w:sz w:val="24"/>
                <w:szCs w:val="24"/>
              </w:rPr>
            </w:pPr>
            <w:r w:rsidRPr="00EB6528">
              <w:rPr>
                <w:rFonts w:cs="Arial"/>
                <w:color w:val="auto"/>
                <w:sz w:val="24"/>
                <w:szCs w:val="24"/>
              </w:rPr>
              <w:t>In essence these are mathematical formulae used to characterise radio wave propagation, in order to determine the received signal strength at a receiving device.</w:t>
            </w:r>
          </w:p>
          <w:p w14:paraId="244DA283" w14:textId="77777777" w:rsidR="00D712BC" w:rsidRPr="00EB6528" w:rsidRDefault="00D712BC" w:rsidP="00D712BC">
            <w:pPr>
              <w:jc w:val="both"/>
              <w:rPr>
                <w:rFonts w:cs="Arial"/>
                <w:color w:val="auto"/>
                <w:sz w:val="24"/>
                <w:szCs w:val="24"/>
              </w:rPr>
            </w:pPr>
          </w:p>
          <w:p w14:paraId="516037AE" w14:textId="77777777" w:rsidR="00D712BC" w:rsidRPr="00EB6528" w:rsidRDefault="00D712BC" w:rsidP="00D712BC">
            <w:pPr>
              <w:jc w:val="both"/>
              <w:rPr>
                <w:rFonts w:cs="Arial"/>
                <w:color w:val="auto"/>
                <w:sz w:val="24"/>
                <w:szCs w:val="24"/>
              </w:rPr>
            </w:pPr>
            <w:r w:rsidRPr="00EB6528">
              <w:rPr>
                <w:rFonts w:cs="Arial"/>
                <w:color w:val="auto"/>
                <w:sz w:val="24"/>
                <w:szCs w:val="24"/>
              </w:rPr>
              <w:lastRenderedPageBreak/>
              <w:t>The most well-known propagation model used for mobile telecommunications is ‘Okamura-Hata’. More specific studies have been performed to investigate specific clutter and terrain such as dense-urban and urban environments. Resulting from these are propagation models for specific clutter types.</w:t>
            </w:r>
          </w:p>
          <w:p w14:paraId="734501F9" w14:textId="77777777" w:rsidR="00D712BC" w:rsidRPr="00EB6528" w:rsidRDefault="00D712BC" w:rsidP="00D712BC">
            <w:pPr>
              <w:jc w:val="both"/>
              <w:rPr>
                <w:rFonts w:cs="Arial"/>
                <w:color w:val="auto"/>
                <w:sz w:val="24"/>
                <w:szCs w:val="24"/>
              </w:rPr>
            </w:pPr>
          </w:p>
          <w:p w14:paraId="39699FA6" w14:textId="77777777" w:rsidR="00D712BC" w:rsidRPr="00EB6528" w:rsidRDefault="00D712BC" w:rsidP="00D712BC">
            <w:pPr>
              <w:jc w:val="both"/>
              <w:rPr>
                <w:rFonts w:cs="Arial"/>
                <w:color w:val="auto"/>
                <w:sz w:val="24"/>
                <w:szCs w:val="24"/>
              </w:rPr>
            </w:pPr>
            <w:r w:rsidRPr="00EB6528">
              <w:rPr>
                <w:rFonts w:cs="Arial"/>
                <w:color w:val="auto"/>
                <w:sz w:val="24"/>
                <w:szCs w:val="24"/>
              </w:rPr>
              <w:t>Coverage Planning Tools</w:t>
            </w:r>
          </w:p>
          <w:p w14:paraId="241E7641" w14:textId="77777777" w:rsidR="00D712BC" w:rsidRPr="00EB6528" w:rsidRDefault="00D712BC" w:rsidP="00D712BC">
            <w:pPr>
              <w:jc w:val="both"/>
              <w:rPr>
                <w:rFonts w:cs="Arial"/>
                <w:color w:val="auto"/>
                <w:sz w:val="24"/>
                <w:szCs w:val="24"/>
              </w:rPr>
            </w:pPr>
          </w:p>
          <w:p w14:paraId="3FAB5203" w14:textId="77777777" w:rsidR="00D712BC" w:rsidRPr="00EB6528" w:rsidRDefault="00D712BC" w:rsidP="00D712BC">
            <w:pPr>
              <w:jc w:val="both"/>
              <w:rPr>
                <w:rFonts w:cs="Arial"/>
                <w:color w:val="auto"/>
                <w:sz w:val="24"/>
                <w:szCs w:val="24"/>
              </w:rPr>
            </w:pPr>
            <w:r w:rsidRPr="00EB6528">
              <w:rPr>
                <w:rFonts w:cs="Arial"/>
                <w:color w:val="auto"/>
                <w:sz w:val="24"/>
                <w:szCs w:val="24"/>
              </w:rPr>
              <w:t xml:space="preserve">Radio planning engineers plan cellular networks using highly sophisticated computer programs that incorporate the above propagation models. Armed with data on cell site location, cell site configuration, maps, terrain etc they are used to predict areas of coverage deficiency (so called ‘coverage holes’), new site requirements and configurations. </w:t>
            </w:r>
          </w:p>
          <w:p w14:paraId="2A7611FC" w14:textId="77777777" w:rsidR="00D712BC" w:rsidRPr="00EB6528" w:rsidRDefault="00D712BC" w:rsidP="00D712BC">
            <w:pPr>
              <w:jc w:val="both"/>
              <w:rPr>
                <w:rFonts w:cs="Arial"/>
                <w:color w:val="auto"/>
                <w:sz w:val="24"/>
                <w:szCs w:val="24"/>
              </w:rPr>
            </w:pPr>
          </w:p>
          <w:p w14:paraId="0E9CC2AC" w14:textId="77777777" w:rsidR="00D712BC" w:rsidRPr="00EB6528" w:rsidRDefault="00D712BC" w:rsidP="00D712BC">
            <w:pPr>
              <w:jc w:val="both"/>
              <w:rPr>
                <w:rFonts w:cs="Arial"/>
                <w:color w:val="auto"/>
                <w:sz w:val="24"/>
                <w:szCs w:val="24"/>
              </w:rPr>
            </w:pPr>
            <w:r w:rsidRPr="00EB6528">
              <w:rPr>
                <w:rFonts w:cs="Arial"/>
                <w:color w:val="auto"/>
                <w:sz w:val="24"/>
                <w:szCs w:val="24"/>
              </w:rPr>
              <w:t>Network Changes</w:t>
            </w:r>
          </w:p>
          <w:p w14:paraId="2EE4F6F5" w14:textId="77777777" w:rsidR="00D712BC" w:rsidRPr="00EB6528" w:rsidRDefault="00D712BC" w:rsidP="00D712BC">
            <w:pPr>
              <w:jc w:val="both"/>
              <w:rPr>
                <w:rFonts w:cs="Arial"/>
                <w:color w:val="auto"/>
                <w:sz w:val="24"/>
                <w:szCs w:val="24"/>
              </w:rPr>
            </w:pPr>
          </w:p>
          <w:p w14:paraId="20E2F0DE" w14:textId="77777777" w:rsidR="00D712BC" w:rsidRPr="00EB6528" w:rsidRDefault="00D712BC" w:rsidP="00D712BC">
            <w:pPr>
              <w:jc w:val="both"/>
              <w:rPr>
                <w:rFonts w:cs="Arial"/>
                <w:color w:val="auto"/>
                <w:sz w:val="24"/>
                <w:szCs w:val="24"/>
              </w:rPr>
            </w:pPr>
            <w:r w:rsidRPr="00EB6528">
              <w:rPr>
                <w:rFonts w:cs="Arial"/>
                <w:color w:val="auto"/>
                <w:sz w:val="24"/>
                <w:szCs w:val="24"/>
              </w:rPr>
              <w:t xml:space="preserve">Over time the topography and clutter in an area is subject to change. For example, building developments, housing and tree growth can all change. As a consequence, the signals received from local phone masts can degrade, as they are dependent on these factors. These reasons along with customer complaints, network consolidation (mast sharing) and new technologies (5G) require a re-evaluation of a network operator’s telecommunications infrastructure. </w:t>
            </w:r>
          </w:p>
          <w:p w14:paraId="3D3F42A6" w14:textId="77777777" w:rsidR="00D712BC" w:rsidRPr="00EB6528" w:rsidRDefault="00D712BC" w:rsidP="00D712BC">
            <w:pPr>
              <w:jc w:val="both"/>
              <w:rPr>
                <w:rFonts w:cs="Arial"/>
                <w:color w:val="auto"/>
                <w:sz w:val="24"/>
                <w:szCs w:val="24"/>
              </w:rPr>
            </w:pPr>
          </w:p>
          <w:p w14:paraId="3EECB784" w14:textId="77777777" w:rsidR="00D712BC" w:rsidRPr="00EB6528" w:rsidRDefault="00D712BC" w:rsidP="00D712BC">
            <w:pPr>
              <w:jc w:val="both"/>
              <w:rPr>
                <w:rFonts w:cs="Arial"/>
                <w:color w:val="auto"/>
                <w:sz w:val="24"/>
                <w:szCs w:val="24"/>
              </w:rPr>
            </w:pPr>
            <w:r w:rsidRPr="00EB6528">
              <w:rPr>
                <w:rFonts w:cs="Arial"/>
                <w:color w:val="auto"/>
                <w:sz w:val="24"/>
                <w:szCs w:val="24"/>
              </w:rPr>
              <w:t xml:space="preserve">Mast sharing can result in some masts no longer being needed. As a result, they are decommissioned and physically removed. </w:t>
            </w:r>
          </w:p>
          <w:p w14:paraId="1A491B4C" w14:textId="77777777" w:rsidR="00D712BC" w:rsidRPr="00EB6528" w:rsidRDefault="00D712BC" w:rsidP="00D712BC">
            <w:pPr>
              <w:jc w:val="both"/>
              <w:rPr>
                <w:rFonts w:cs="Arial"/>
                <w:color w:val="auto"/>
                <w:sz w:val="24"/>
                <w:szCs w:val="24"/>
              </w:rPr>
            </w:pPr>
          </w:p>
          <w:p w14:paraId="01A8EC02" w14:textId="77777777" w:rsidR="00D712BC" w:rsidRPr="00EB6528" w:rsidRDefault="00D712BC" w:rsidP="00D712BC">
            <w:pPr>
              <w:jc w:val="both"/>
              <w:rPr>
                <w:rFonts w:cs="Arial"/>
                <w:color w:val="auto"/>
                <w:sz w:val="24"/>
                <w:szCs w:val="24"/>
              </w:rPr>
            </w:pPr>
            <w:r w:rsidRPr="00EB6528">
              <w:rPr>
                <w:rFonts w:cs="Arial"/>
                <w:color w:val="auto"/>
                <w:sz w:val="24"/>
                <w:szCs w:val="24"/>
              </w:rPr>
              <w:t>Technical surveys undertaken for reasons above may highlight that antenna height increases are required – this is more likely for sites with low antenna heights around 15m AGL, particularly street furniture sites. More details on these reasons below.</w:t>
            </w:r>
          </w:p>
          <w:p w14:paraId="4872C172" w14:textId="77777777" w:rsidR="00D712BC" w:rsidRPr="00EB6528" w:rsidRDefault="00D712BC" w:rsidP="00D712BC">
            <w:pPr>
              <w:jc w:val="both"/>
              <w:rPr>
                <w:rFonts w:cs="Arial"/>
                <w:color w:val="auto"/>
                <w:sz w:val="24"/>
                <w:szCs w:val="24"/>
              </w:rPr>
            </w:pPr>
          </w:p>
          <w:p w14:paraId="75741F82" w14:textId="77777777" w:rsidR="00D712BC" w:rsidRPr="00EB6528" w:rsidRDefault="00D712BC" w:rsidP="00D712BC">
            <w:pPr>
              <w:jc w:val="both"/>
              <w:rPr>
                <w:rFonts w:cs="Arial"/>
                <w:color w:val="auto"/>
                <w:sz w:val="24"/>
                <w:szCs w:val="24"/>
              </w:rPr>
            </w:pPr>
            <w:r w:rsidRPr="00EB6528">
              <w:rPr>
                <w:rFonts w:cs="Arial"/>
                <w:color w:val="auto"/>
                <w:sz w:val="24"/>
                <w:szCs w:val="24"/>
              </w:rPr>
              <w:t xml:space="preserve">While thus far this document is generic to mobile telephony masts it should be noted that each mast has to be dealt with on a case-by-case basis. </w:t>
            </w:r>
          </w:p>
          <w:p w14:paraId="02E9B584" w14:textId="77777777" w:rsidR="00D712BC" w:rsidRPr="00EB6528" w:rsidRDefault="00D712BC" w:rsidP="00D712BC">
            <w:pPr>
              <w:jc w:val="both"/>
              <w:rPr>
                <w:rFonts w:cs="Arial"/>
                <w:color w:val="auto"/>
                <w:sz w:val="24"/>
                <w:szCs w:val="24"/>
              </w:rPr>
            </w:pPr>
          </w:p>
          <w:p w14:paraId="5AE54305" w14:textId="77777777" w:rsidR="00D712BC" w:rsidRPr="00EB6528" w:rsidRDefault="00D712BC" w:rsidP="00D712BC">
            <w:pPr>
              <w:jc w:val="both"/>
              <w:rPr>
                <w:rFonts w:cs="Arial"/>
                <w:color w:val="auto"/>
                <w:sz w:val="24"/>
                <w:szCs w:val="24"/>
              </w:rPr>
            </w:pPr>
            <w:r w:rsidRPr="00EB6528">
              <w:rPr>
                <w:rFonts w:cs="Arial"/>
                <w:color w:val="auto"/>
                <w:sz w:val="24"/>
                <w:szCs w:val="24"/>
              </w:rPr>
              <w:t>ICNIRP Compliance</w:t>
            </w:r>
          </w:p>
          <w:p w14:paraId="28490E42" w14:textId="77777777" w:rsidR="00D712BC" w:rsidRPr="00EB6528" w:rsidRDefault="00D712BC" w:rsidP="00D712BC">
            <w:pPr>
              <w:jc w:val="both"/>
              <w:rPr>
                <w:rFonts w:cs="Arial"/>
                <w:color w:val="auto"/>
                <w:sz w:val="24"/>
                <w:szCs w:val="24"/>
              </w:rPr>
            </w:pPr>
          </w:p>
          <w:p w14:paraId="15B4B2A0" w14:textId="77777777" w:rsidR="00D712BC" w:rsidRPr="00EB6528" w:rsidRDefault="00D712BC" w:rsidP="00D712BC">
            <w:pPr>
              <w:rPr>
                <w:rFonts w:cs="Arial"/>
                <w:color w:val="auto"/>
                <w:sz w:val="24"/>
                <w:szCs w:val="24"/>
              </w:rPr>
            </w:pPr>
            <w:r w:rsidRPr="00EB6528">
              <w:rPr>
                <w:rFonts w:cs="Arial"/>
                <w:color w:val="auto"/>
                <w:sz w:val="24"/>
                <w:szCs w:val="24"/>
              </w:rPr>
              <w:t>The addition of new technologies and mast sharing affects ICNIRP compliance – a higher minimum mast height is required in some cases.</w:t>
            </w:r>
          </w:p>
          <w:p w14:paraId="73929CD5" w14:textId="5A0DA731" w:rsidR="00270210" w:rsidRPr="00C7305C" w:rsidRDefault="00270210" w:rsidP="006F02A9">
            <w:pPr>
              <w:rPr>
                <w:rFonts w:cs="Arial"/>
                <w:b/>
                <w:bCs/>
                <w:color w:val="auto"/>
                <w:sz w:val="24"/>
                <w:szCs w:val="24"/>
              </w:rPr>
            </w:pPr>
          </w:p>
        </w:tc>
      </w:tr>
    </w:tbl>
    <w:p w14:paraId="03E4295C" w14:textId="77777777" w:rsidR="0085506D" w:rsidRPr="00C7305C" w:rsidRDefault="0085506D" w:rsidP="006F02A9">
      <w:pPr>
        <w:rPr>
          <w:rFonts w:cs="Arial"/>
          <w:b/>
          <w:bCs/>
          <w:color w:val="auto"/>
          <w:sz w:val="24"/>
          <w:szCs w:val="24"/>
        </w:rPr>
      </w:pPr>
      <w:r w:rsidRPr="00C7305C">
        <w:rPr>
          <w:rFonts w:cs="Arial"/>
          <w:b/>
          <w:bCs/>
          <w:color w:val="auto"/>
          <w:sz w:val="24"/>
          <w:szCs w:val="24"/>
        </w:rPr>
        <w:lastRenderedPageBreak/>
        <w:br w:type="page"/>
      </w:r>
    </w:p>
    <w:p w14:paraId="63136EB5" w14:textId="77777777" w:rsidR="0085506D" w:rsidRPr="00106831" w:rsidRDefault="0085506D" w:rsidP="006F02A9">
      <w:pPr>
        <w:numPr>
          <w:ilvl w:val="0"/>
          <w:numId w:val="46"/>
        </w:numPr>
        <w:ind w:left="0" w:firstLine="0"/>
        <w:rPr>
          <w:rFonts w:cs="Arial"/>
          <w:color w:val="auto"/>
          <w:sz w:val="24"/>
          <w:szCs w:val="24"/>
        </w:rPr>
      </w:pPr>
      <w:r w:rsidRPr="00106831">
        <w:rPr>
          <w:rFonts w:cs="Arial"/>
          <w:bCs/>
          <w:color w:val="auto"/>
          <w:sz w:val="24"/>
          <w:szCs w:val="24"/>
        </w:rPr>
        <w:lastRenderedPageBreak/>
        <w:t xml:space="preserve">Site Selection Process </w:t>
      </w:r>
    </w:p>
    <w:p w14:paraId="31A67A33" w14:textId="77777777" w:rsidR="0085506D" w:rsidRPr="0089499C" w:rsidRDefault="0085506D" w:rsidP="006F02A9">
      <w:pPr>
        <w:rPr>
          <w:rFonts w:cs="Arial"/>
          <w:bCs/>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5"/>
      </w:tblGrid>
      <w:tr w:rsidR="0089499C" w:rsidRPr="0089499C" w14:paraId="5E97D245" w14:textId="77777777" w:rsidTr="00270210">
        <w:tc>
          <w:tcPr>
            <w:tcW w:w="5000" w:type="pct"/>
          </w:tcPr>
          <w:p w14:paraId="5AAAB34B" w14:textId="77777777" w:rsidR="0085506D" w:rsidRPr="00106831" w:rsidRDefault="0085506D" w:rsidP="006F02A9">
            <w:pPr>
              <w:rPr>
                <w:rFonts w:cs="Arial"/>
                <w:color w:val="auto"/>
                <w:sz w:val="24"/>
                <w:szCs w:val="24"/>
              </w:rPr>
            </w:pPr>
            <w:r w:rsidRPr="00106831">
              <w:rPr>
                <w:rFonts w:cs="Arial"/>
                <w:color w:val="auto"/>
                <w:sz w:val="24"/>
                <w:szCs w:val="24"/>
              </w:rPr>
              <w:t>If no alternative site options have been investigated, please explain why:</w:t>
            </w:r>
          </w:p>
          <w:p w14:paraId="61AD29FF" w14:textId="77777777" w:rsidR="0085506D" w:rsidRPr="00106831" w:rsidRDefault="0085506D" w:rsidP="006F02A9">
            <w:pPr>
              <w:rPr>
                <w:rFonts w:cs="Arial"/>
                <w:color w:val="auto"/>
                <w:sz w:val="24"/>
                <w:szCs w:val="24"/>
              </w:rPr>
            </w:pPr>
          </w:p>
          <w:p w14:paraId="4B310F1A" w14:textId="63FBA85E" w:rsidR="0085506D" w:rsidRPr="00EE3905" w:rsidRDefault="00987D91" w:rsidP="00987D91">
            <w:pPr>
              <w:jc w:val="both"/>
              <w:rPr>
                <w:rFonts w:cs="Arial"/>
                <w:color w:val="auto"/>
                <w:sz w:val="24"/>
                <w:szCs w:val="24"/>
              </w:rPr>
            </w:pPr>
            <w:r w:rsidRPr="00EE3905">
              <w:rPr>
                <w:rFonts w:cs="Arial"/>
                <w:color w:val="auto"/>
                <w:sz w:val="24"/>
                <w:szCs w:val="24"/>
              </w:rPr>
              <w:t>This is an upgrade to an existing site thus no other standalone new facilities have been investigated. A new additional mast to facilitate the upgrade would not be in line with NPPF. By upgrading the current facility the most sequentially preferable option has been progressed.</w:t>
            </w:r>
          </w:p>
          <w:p w14:paraId="341D2EC4" w14:textId="77777777" w:rsidR="0085506D" w:rsidRPr="00106831" w:rsidRDefault="0085506D" w:rsidP="006F02A9">
            <w:pPr>
              <w:rPr>
                <w:rFonts w:cs="Arial"/>
                <w:color w:val="auto"/>
                <w:sz w:val="24"/>
                <w:szCs w:val="24"/>
              </w:rPr>
            </w:pPr>
          </w:p>
        </w:tc>
      </w:tr>
      <w:tr w:rsidR="0089499C" w:rsidRPr="0089499C" w14:paraId="62B445A7" w14:textId="77777777" w:rsidTr="00270210">
        <w:tc>
          <w:tcPr>
            <w:tcW w:w="5000" w:type="pct"/>
          </w:tcPr>
          <w:p w14:paraId="06D7A81F" w14:textId="1C80D81F" w:rsidR="0085506D" w:rsidRDefault="0085506D" w:rsidP="006F02A9">
            <w:pPr>
              <w:rPr>
                <w:rFonts w:cs="Arial"/>
                <w:color w:val="auto"/>
                <w:sz w:val="24"/>
                <w:szCs w:val="24"/>
              </w:rPr>
            </w:pPr>
            <w:r w:rsidRPr="00106831">
              <w:rPr>
                <w:rFonts w:cs="Arial"/>
                <w:color w:val="auto"/>
                <w:sz w:val="24"/>
                <w:szCs w:val="24"/>
              </w:rPr>
              <w:t>Land use planning designations:</w:t>
            </w:r>
          </w:p>
          <w:p w14:paraId="58EEFA26" w14:textId="77777777" w:rsidR="00EE3905" w:rsidRPr="00A90F6D" w:rsidRDefault="00EE3905" w:rsidP="00EE3905">
            <w:pPr>
              <w:rPr>
                <w:rFonts w:cs="Arial"/>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1418"/>
              <w:gridCol w:w="1701"/>
              <w:gridCol w:w="5300"/>
            </w:tblGrid>
            <w:tr w:rsidR="00EE3905" w:rsidRPr="00A90F6D" w14:paraId="2C7FFD4D" w14:textId="77777777" w:rsidTr="006D683E">
              <w:tc>
                <w:tcPr>
                  <w:tcW w:w="1242" w:type="dxa"/>
                </w:tcPr>
                <w:p w14:paraId="62FF607D" w14:textId="77777777" w:rsidR="00EE3905" w:rsidRPr="00A90F6D" w:rsidRDefault="00EE3905" w:rsidP="00EE3905">
                  <w:pPr>
                    <w:rPr>
                      <w:rFonts w:cs="Arial"/>
                      <w:color w:val="auto"/>
                      <w:sz w:val="24"/>
                      <w:szCs w:val="24"/>
                    </w:rPr>
                  </w:pPr>
                  <w:r w:rsidRPr="00A90F6D">
                    <w:rPr>
                      <w:rFonts w:cs="Arial"/>
                      <w:color w:val="auto"/>
                      <w:sz w:val="24"/>
                      <w:szCs w:val="24"/>
                    </w:rPr>
                    <w:t>Site Ref:</w:t>
                  </w:r>
                </w:p>
              </w:tc>
              <w:tc>
                <w:tcPr>
                  <w:tcW w:w="1418" w:type="dxa"/>
                </w:tcPr>
                <w:p w14:paraId="7A258FB2" w14:textId="77777777" w:rsidR="00EE3905" w:rsidRPr="00A90F6D" w:rsidRDefault="00EE3905" w:rsidP="00EE3905">
                  <w:pPr>
                    <w:rPr>
                      <w:rFonts w:cs="Arial"/>
                      <w:color w:val="auto"/>
                      <w:sz w:val="24"/>
                      <w:szCs w:val="24"/>
                    </w:rPr>
                  </w:pPr>
                  <w:r w:rsidRPr="00A90F6D">
                    <w:rPr>
                      <w:rFonts w:cs="Arial"/>
                      <w:color w:val="auto"/>
                      <w:sz w:val="24"/>
                      <w:szCs w:val="24"/>
                    </w:rPr>
                    <w:t>20763026</w:t>
                  </w:r>
                </w:p>
              </w:tc>
              <w:tc>
                <w:tcPr>
                  <w:tcW w:w="1701" w:type="dxa"/>
                </w:tcPr>
                <w:p w14:paraId="0E069C46" w14:textId="77777777" w:rsidR="00EE3905" w:rsidRPr="00A90F6D" w:rsidRDefault="00EE3905" w:rsidP="00EE3905">
                  <w:pPr>
                    <w:rPr>
                      <w:rFonts w:cs="Arial"/>
                      <w:color w:val="auto"/>
                      <w:sz w:val="24"/>
                      <w:szCs w:val="24"/>
                    </w:rPr>
                  </w:pPr>
                  <w:r w:rsidRPr="00A90F6D">
                    <w:rPr>
                      <w:rFonts w:cs="Arial"/>
                      <w:color w:val="auto"/>
                      <w:sz w:val="24"/>
                      <w:szCs w:val="24"/>
                    </w:rPr>
                    <w:t>Site Address:</w:t>
                  </w:r>
                </w:p>
              </w:tc>
              <w:tc>
                <w:tcPr>
                  <w:tcW w:w="5300" w:type="dxa"/>
                </w:tcPr>
                <w:p w14:paraId="2EA5DF9B" w14:textId="77777777" w:rsidR="00EE3905" w:rsidRPr="00A90F6D" w:rsidRDefault="00EE3905" w:rsidP="00EE3905">
                  <w:pPr>
                    <w:rPr>
                      <w:rFonts w:cs="Arial"/>
                      <w:color w:val="auto"/>
                      <w:sz w:val="24"/>
                      <w:szCs w:val="24"/>
                    </w:rPr>
                  </w:pPr>
                  <w:r w:rsidRPr="00A90F6D">
                    <w:rPr>
                      <w:rFonts w:cs="Arial"/>
                      <w:color w:val="auto"/>
                      <w:sz w:val="24"/>
                      <w:szCs w:val="24"/>
                    </w:rPr>
                    <w:t>Video Court, 2 Mount View Road, Haringey, London, N4 4SJ</w:t>
                  </w:r>
                </w:p>
              </w:tc>
            </w:tr>
          </w:tbl>
          <w:p w14:paraId="45252B18" w14:textId="77777777" w:rsidR="00EE3905" w:rsidRPr="00A90F6D" w:rsidRDefault="00EE3905" w:rsidP="00EE3905">
            <w:pPr>
              <w:rPr>
                <w:rFonts w:cs="Arial"/>
                <w:color w:val="auto"/>
                <w:sz w:val="24"/>
                <w:szCs w:val="24"/>
              </w:rPr>
            </w:pPr>
            <w:r w:rsidRPr="00A90F6D">
              <w:rPr>
                <w:rFonts w:cs="Arial"/>
                <w:color w:val="auto"/>
                <w:sz w:val="24"/>
                <w:szCs w:val="24"/>
              </w:rPr>
              <w:tab/>
            </w:r>
            <w:r w:rsidRPr="00A90F6D">
              <w:rPr>
                <w:rFonts w:cs="Arial"/>
                <w:color w:val="auto"/>
                <w:sz w:val="24"/>
                <w:szCs w:val="24"/>
              </w:rPr>
              <w:tab/>
            </w:r>
          </w:p>
          <w:p w14:paraId="3DF3136E" w14:textId="6073B310" w:rsidR="00EE3905" w:rsidRPr="00A90F6D" w:rsidRDefault="00EE3905" w:rsidP="00EE3905">
            <w:pPr>
              <w:rPr>
                <w:rFonts w:cs="Arial"/>
                <w:color w:val="auto"/>
                <w:sz w:val="24"/>
                <w:szCs w:val="24"/>
              </w:rPr>
            </w:pPr>
            <w:r w:rsidRPr="00A90F6D">
              <w:rPr>
                <w:rFonts w:cs="Arial"/>
                <w:color w:val="auto"/>
                <w:sz w:val="24"/>
                <w:szCs w:val="24"/>
              </w:rPr>
              <w:t>Local Planning Authority:</w:t>
            </w:r>
            <w:r w:rsidRPr="00A90F6D">
              <w:rPr>
                <w:rFonts w:cs="Arial"/>
                <w:color w:val="auto"/>
                <w:sz w:val="24"/>
                <w:szCs w:val="24"/>
              </w:rPr>
              <w:tab/>
            </w:r>
            <w:r w:rsidR="006D683E">
              <w:rPr>
                <w:rFonts w:cs="Arial"/>
                <w:color w:val="auto"/>
                <w:sz w:val="24"/>
                <w:szCs w:val="24"/>
              </w:rPr>
              <w:t xml:space="preserve">   </w:t>
            </w:r>
            <w:r w:rsidRPr="00A90F6D">
              <w:rPr>
                <w:rFonts w:cs="Arial"/>
                <w:color w:val="auto"/>
                <w:sz w:val="24"/>
                <w:szCs w:val="24"/>
              </w:rPr>
              <w:t>LB Haringey</w:t>
            </w:r>
          </w:p>
          <w:p w14:paraId="313D4964" w14:textId="77777777" w:rsidR="00EE3905" w:rsidRPr="00A90F6D" w:rsidRDefault="00EE3905" w:rsidP="00EE3905">
            <w:pPr>
              <w:rPr>
                <w:rFonts w:cs="Arial"/>
                <w:color w:val="auto"/>
                <w:sz w:val="24"/>
                <w:szCs w:val="24"/>
              </w:rPr>
            </w:pPr>
          </w:p>
          <w:p w14:paraId="7D2B3A90" w14:textId="602F1344" w:rsidR="006D683E" w:rsidRDefault="00EE3905" w:rsidP="00EE3905">
            <w:pPr>
              <w:rPr>
                <w:rFonts w:cs="Arial"/>
                <w:color w:val="auto"/>
                <w:sz w:val="24"/>
                <w:szCs w:val="24"/>
              </w:rPr>
            </w:pPr>
            <w:r w:rsidRPr="00A90F6D">
              <w:rPr>
                <w:rFonts w:cs="Arial"/>
                <w:color w:val="auto"/>
                <w:sz w:val="24"/>
                <w:szCs w:val="24"/>
              </w:rPr>
              <w:t>Development Plan:</w:t>
            </w:r>
            <w:r w:rsidRPr="00A90F6D">
              <w:rPr>
                <w:rFonts w:cs="Arial"/>
                <w:color w:val="auto"/>
                <w:sz w:val="24"/>
                <w:szCs w:val="24"/>
              </w:rPr>
              <w:tab/>
            </w:r>
            <w:r w:rsidR="006D683E">
              <w:rPr>
                <w:rFonts w:cs="Arial"/>
                <w:color w:val="auto"/>
                <w:sz w:val="24"/>
                <w:szCs w:val="24"/>
              </w:rPr>
              <w:t xml:space="preserve">   </w:t>
            </w:r>
            <w:r w:rsidRPr="00A90F6D">
              <w:rPr>
                <w:rFonts w:cs="Arial"/>
                <w:color w:val="auto"/>
                <w:sz w:val="24"/>
                <w:szCs w:val="24"/>
              </w:rPr>
              <w:t xml:space="preserve">Haringey Strategic Policies 2013 (with alterations 2017) / </w:t>
            </w:r>
          </w:p>
          <w:p w14:paraId="1735406C" w14:textId="5D15AC44" w:rsidR="00EE3905" w:rsidRPr="00A90F6D" w:rsidRDefault="006D683E" w:rsidP="00EE3905">
            <w:pPr>
              <w:rPr>
                <w:rFonts w:cs="Arial"/>
                <w:color w:val="auto"/>
                <w:sz w:val="24"/>
                <w:szCs w:val="24"/>
              </w:rPr>
            </w:pPr>
            <w:r>
              <w:rPr>
                <w:rFonts w:cs="Arial"/>
                <w:color w:val="auto"/>
                <w:sz w:val="24"/>
                <w:szCs w:val="24"/>
              </w:rPr>
              <w:t xml:space="preserve">                                              </w:t>
            </w:r>
            <w:r w:rsidR="00EE3905" w:rsidRPr="00A90F6D">
              <w:rPr>
                <w:rFonts w:cs="Arial"/>
                <w:color w:val="auto"/>
                <w:sz w:val="24"/>
                <w:szCs w:val="24"/>
              </w:rPr>
              <w:t>Haringey Development Management DPD (2017)</w:t>
            </w:r>
          </w:p>
          <w:p w14:paraId="70F52076" w14:textId="77777777" w:rsidR="00EE3905" w:rsidRPr="00A90F6D" w:rsidRDefault="00EE3905" w:rsidP="00EE3905">
            <w:pPr>
              <w:rPr>
                <w:rFonts w:cs="Arial"/>
                <w:color w:val="auto"/>
                <w:sz w:val="24"/>
                <w:szCs w:val="24"/>
              </w:rPr>
            </w:pPr>
            <w:r w:rsidRPr="00A90F6D">
              <w:rPr>
                <w:rFonts w:cs="Arial"/>
                <w:color w:val="auto"/>
                <w:sz w:val="24"/>
                <w:szCs w:val="24"/>
              </w:rPr>
              <w:t>Site and its surrounds</w:t>
            </w:r>
          </w:p>
          <w:p w14:paraId="06EB35AC" w14:textId="77777777" w:rsidR="00EE3905" w:rsidRPr="00A90F6D" w:rsidRDefault="00EE3905" w:rsidP="00EE3905">
            <w:pPr>
              <w:rPr>
                <w:rFonts w:cs="Arial"/>
                <w:color w:val="auto"/>
                <w:sz w:val="24"/>
                <w:szCs w:val="24"/>
              </w:rPr>
            </w:pPr>
          </w:p>
          <w:p w14:paraId="0876C30E" w14:textId="77777777" w:rsidR="00EE3905" w:rsidRPr="00A90F6D" w:rsidRDefault="00EE3905" w:rsidP="00EE3905">
            <w:pPr>
              <w:rPr>
                <w:rFonts w:cs="Arial"/>
                <w:color w:val="auto"/>
                <w:sz w:val="24"/>
                <w:szCs w:val="24"/>
              </w:rPr>
            </w:pPr>
            <w:r w:rsidRPr="00A90F6D">
              <w:rPr>
                <w:rFonts w:cs="Arial"/>
                <w:color w:val="auto"/>
                <w:sz w:val="24"/>
                <w:szCs w:val="24"/>
              </w:rPr>
              <w:t>Fig.1 – LP Map Extract (reference only)</w:t>
            </w:r>
          </w:p>
          <w:p w14:paraId="4F25B312" w14:textId="77777777" w:rsidR="00EE3905" w:rsidRPr="00A90F6D" w:rsidRDefault="00EE3905" w:rsidP="00EE3905">
            <w:pPr>
              <w:rPr>
                <w:rFonts w:cs="Arial"/>
                <w:color w:val="auto"/>
                <w:sz w:val="24"/>
                <w:szCs w:val="24"/>
              </w:rPr>
            </w:pPr>
          </w:p>
          <w:p w14:paraId="7453A236" w14:textId="77777777" w:rsidR="00EE3905" w:rsidRPr="00A90F6D" w:rsidRDefault="00EE3905" w:rsidP="00EE3905">
            <w:pPr>
              <w:rPr>
                <w:rFonts w:cs="Arial"/>
                <w:color w:val="auto"/>
                <w:sz w:val="24"/>
                <w:szCs w:val="24"/>
              </w:rPr>
            </w:pPr>
            <w:r w:rsidRPr="00EE3905">
              <w:rPr>
                <w:rFonts w:cs="Arial"/>
                <w:noProof/>
                <w:color w:val="auto"/>
                <w:sz w:val="24"/>
                <w:szCs w:val="24"/>
              </w:rPr>
              <w:drawing>
                <wp:inline distT="0" distB="0" distL="0" distR="0" wp14:anchorId="797C5AD6" wp14:editId="32B5B46F">
                  <wp:extent cx="4124960" cy="2773045"/>
                  <wp:effectExtent l="0" t="0" r="889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24960" cy="2773045"/>
                          </a:xfrm>
                          <a:prstGeom prst="rect">
                            <a:avLst/>
                          </a:prstGeom>
                          <a:noFill/>
                          <a:ln>
                            <a:noFill/>
                          </a:ln>
                        </pic:spPr>
                      </pic:pic>
                    </a:graphicData>
                  </a:graphic>
                </wp:inline>
              </w:drawing>
            </w:r>
          </w:p>
          <w:p w14:paraId="4782E84E" w14:textId="77777777" w:rsidR="00EE3905" w:rsidRPr="00A90F6D" w:rsidRDefault="00EE3905" w:rsidP="00EE3905">
            <w:pPr>
              <w:rPr>
                <w:rFonts w:cs="Arial"/>
                <w:color w:val="auto"/>
                <w:sz w:val="24"/>
                <w:szCs w:val="24"/>
              </w:rPr>
            </w:pPr>
          </w:p>
          <w:p w14:paraId="0416C764" w14:textId="77777777" w:rsidR="00EE3905" w:rsidRPr="00A90F6D" w:rsidRDefault="00EE3905" w:rsidP="00EE3905">
            <w:pPr>
              <w:rPr>
                <w:rFonts w:cs="Arial"/>
                <w:color w:val="auto"/>
                <w:sz w:val="24"/>
                <w:szCs w:val="24"/>
              </w:rPr>
            </w:pPr>
            <w:r w:rsidRPr="00A90F6D">
              <w:rPr>
                <w:rFonts w:cs="Arial"/>
                <w:color w:val="auto"/>
                <w:sz w:val="24"/>
                <w:szCs w:val="24"/>
              </w:rPr>
              <w:t>Policy Relevant to the Development Site:</w:t>
            </w:r>
          </w:p>
          <w:p w14:paraId="78EBECA4" w14:textId="77777777" w:rsidR="00EE3905" w:rsidRPr="00A90F6D" w:rsidRDefault="00EE3905" w:rsidP="00EE3905">
            <w:pPr>
              <w:rPr>
                <w:rFonts w:cs="Arial"/>
                <w:color w:val="auto"/>
                <w:sz w:val="24"/>
                <w:szCs w:val="24"/>
              </w:rPr>
            </w:pPr>
          </w:p>
          <w:p w14:paraId="0DE23AF4" w14:textId="77777777" w:rsidR="00EE3905" w:rsidRPr="00A90F6D" w:rsidRDefault="00EE3905" w:rsidP="00EE3905">
            <w:pPr>
              <w:rPr>
                <w:rFonts w:cs="Arial"/>
                <w:color w:val="auto"/>
                <w:sz w:val="24"/>
                <w:szCs w:val="24"/>
              </w:rPr>
            </w:pPr>
            <w:r w:rsidRPr="00A90F6D">
              <w:rPr>
                <w:rFonts w:cs="Arial"/>
                <w:color w:val="auto"/>
                <w:sz w:val="24"/>
                <w:szCs w:val="24"/>
              </w:rPr>
              <w:t xml:space="preserve">The site is designated as being in the settlement boundary, with urban uses to the north, east, south and west. The site is in the Stroud Green Conservation Area. The </w:t>
            </w:r>
            <w:r w:rsidRPr="00A90F6D">
              <w:rPr>
                <w:rFonts w:cs="Arial"/>
                <w:color w:val="auto"/>
                <w:sz w:val="24"/>
                <w:szCs w:val="24"/>
              </w:rPr>
              <w:lastRenderedPageBreak/>
              <w:t xml:space="preserve">land designation that this site is located in is considered to be a material consideration. </w:t>
            </w:r>
          </w:p>
          <w:p w14:paraId="3AFC615B" w14:textId="77777777" w:rsidR="00EE3905" w:rsidRPr="00A90F6D" w:rsidRDefault="00EE3905" w:rsidP="00EE3905">
            <w:pPr>
              <w:rPr>
                <w:rFonts w:cs="Arial"/>
                <w:color w:val="auto"/>
                <w:sz w:val="24"/>
                <w:szCs w:val="24"/>
              </w:rPr>
            </w:pPr>
          </w:p>
          <w:p w14:paraId="7F2FBB2B" w14:textId="77777777" w:rsidR="00EE3905" w:rsidRPr="00A90F6D" w:rsidRDefault="00EE3905" w:rsidP="00EE3905">
            <w:pPr>
              <w:rPr>
                <w:rFonts w:cs="Arial"/>
                <w:color w:val="auto"/>
                <w:sz w:val="24"/>
                <w:szCs w:val="24"/>
              </w:rPr>
            </w:pPr>
            <w:r w:rsidRPr="00A90F6D">
              <w:rPr>
                <w:rFonts w:cs="Arial"/>
                <w:color w:val="auto"/>
                <w:sz w:val="24"/>
                <w:szCs w:val="24"/>
              </w:rPr>
              <w:t>This is an existing telecommunications site.</w:t>
            </w:r>
          </w:p>
          <w:p w14:paraId="652C5C07" w14:textId="77777777" w:rsidR="00EE3905" w:rsidRPr="00A90F6D" w:rsidRDefault="00EE3905" w:rsidP="00EE3905">
            <w:pPr>
              <w:rPr>
                <w:rFonts w:cs="Arial"/>
                <w:color w:val="auto"/>
                <w:sz w:val="24"/>
                <w:szCs w:val="24"/>
              </w:rPr>
            </w:pPr>
          </w:p>
          <w:p w14:paraId="71D358AC" w14:textId="77777777" w:rsidR="00EE3905" w:rsidRPr="00A90F6D" w:rsidRDefault="00EE3905" w:rsidP="00EE3905">
            <w:pPr>
              <w:rPr>
                <w:rFonts w:cs="Arial"/>
                <w:color w:val="auto"/>
                <w:sz w:val="24"/>
                <w:szCs w:val="24"/>
              </w:rPr>
            </w:pPr>
            <w:r w:rsidRPr="00A90F6D">
              <w:rPr>
                <w:rFonts w:cs="Arial"/>
                <w:color w:val="auto"/>
                <w:sz w:val="24"/>
                <w:szCs w:val="24"/>
              </w:rPr>
              <w:t>LB Haringey does have a specific telecoms policy. This, together with the NPPF is of relevance. The National Planning Policy section of this supporting statement goes into detailed analysis of why this site is in compliance with the NPPF.</w:t>
            </w:r>
          </w:p>
          <w:p w14:paraId="53FDC069" w14:textId="77777777" w:rsidR="00EE3905" w:rsidRPr="00A90F6D" w:rsidRDefault="00EE3905" w:rsidP="00EE3905">
            <w:pPr>
              <w:rPr>
                <w:rFonts w:cs="Arial"/>
                <w:color w:val="auto"/>
                <w:sz w:val="24"/>
                <w:szCs w:val="24"/>
              </w:rPr>
            </w:pPr>
          </w:p>
          <w:p w14:paraId="48CB54C9" w14:textId="77777777" w:rsidR="00EE3905" w:rsidRPr="00A90F6D" w:rsidRDefault="00EE3905" w:rsidP="00EE3905">
            <w:pPr>
              <w:rPr>
                <w:rFonts w:cs="Arial"/>
                <w:color w:val="auto"/>
                <w:sz w:val="24"/>
                <w:szCs w:val="24"/>
              </w:rPr>
            </w:pPr>
            <w:r w:rsidRPr="00A90F6D">
              <w:rPr>
                <w:rFonts w:cs="Arial"/>
                <w:color w:val="auto"/>
                <w:sz w:val="24"/>
                <w:szCs w:val="24"/>
              </w:rPr>
              <w:t>Policy Analysis:</w:t>
            </w:r>
          </w:p>
          <w:p w14:paraId="3B80784A" w14:textId="77777777" w:rsidR="00EE3905" w:rsidRPr="00A90F6D" w:rsidRDefault="00EE3905" w:rsidP="00EE3905">
            <w:pPr>
              <w:rPr>
                <w:rFonts w:cs="Arial"/>
                <w:color w:val="auto"/>
                <w:sz w:val="24"/>
                <w:szCs w:val="24"/>
              </w:rPr>
            </w:pPr>
          </w:p>
          <w:p w14:paraId="4A937D7B" w14:textId="77777777" w:rsidR="00EE3905" w:rsidRPr="00A90F6D" w:rsidRDefault="00EE3905" w:rsidP="00EE3905">
            <w:pPr>
              <w:rPr>
                <w:rFonts w:cs="Arial"/>
                <w:color w:val="auto"/>
                <w:sz w:val="24"/>
                <w:szCs w:val="24"/>
              </w:rPr>
            </w:pPr>
            <w:r w:rsidRPr="00A90F6D">
              <w:rPr>
                <w:rFonts w:cs="Arial"/>
                <w:color w:val="auto"/>
                <w:sz w:val="24"/>
                <w:szCs w:val="24"/>
              </w:rPr>
              <w:t>Policy DM3 states:</w:t>
            </w:r>
          </w:p>
          <w:p w14:paraId="1741C648" w14:textId="77777777" w:rsidR="00EE3905" w:rsidRPr="00A90F6D" w:rsidRDefault="00EE3905" w:rsidP="00EE3905">
            <w:pPr>
              <w:rPr>
                <w:rFonts w:cs="Arial"/>
                <w:color w:val="auto"/>
                <w:sz w:val="24"/>
                <w:szCs w:val="24"/>
              </w:rPr>
            </w:pPr>
          </w:p>
          <w:p w14:paraId="51606F87" w14:textId="77777777" w:rsidR="00EE3905" w:rsidRPr="00A90F6D" w:rsidRDefault="00EE3905" w:rsidP="00EE3905">
            <w:pPr>
              <w:rPr>
                <w:rFonts w:cs="Arial"/>
                <w:color w:val="auto"/>
                <w:sz w:val="24"/>
                <w:szCs w:val="24"/>
              </w:rPr>
            </w:pPr>
            <w:r w:rsidRPr="00A90F6D">
              <w:rPr>
                <w:rFonts w:cs="Arial"/>
                <w:color w:val="auto"/>
                <w:sz w:val="24"/>
                <w:szCs w:val="24"/>
              </w:rPr>
              <w:t>“Telecommunications equipment</w:t>
            </w:r>
          </w:p>
          <w:p w14:paraId="7BA370CC" w14:textId="77777777" w:rsidR="00EE3905" w:rsidRPr="00A90F6D" w:rsidRDefault="00EE3905" w:rsidP="00EE3905">
            <w:pPr>
              <w:rPr>
                <w:rFonts w:cs="Arial"/>
                <w:color w:val="auto"/>
                <w:sz w:val="24"/>
                <w:szCs w:val="24"/>
              </w:rPr>
            </w:pPr>
          </w:p>
          <w:p w14:paraId="482B2B62" w14:textId="77777777" w:rsidR="00EE3905" w:rsidRPr="00A90F6D" w:rsidRDefault="00EE3905" w:rsidP="00EE3905">
            <w:pPr>
              <w:rPr>
                <w:rFonts w:cs="Arial"/>
                <w:color w:val="auto"/>
                <w:sz w:val="24"/>
                <w:szCs w:val="24"/>
              </w:rPr>
            </w:pPr>
            <w:r w:rsidRPr="00A90F6D">
              <w:rPr>
                <w:rFonts w:cs="Arial"/>
                <w:color w:val="auto"/>
                <w:sz w:val="24"/>
                <w:szCs w:val="24"/>
              </w:rPr>
              <w:t>D Proposals for the installation of telecommunications equipment will be permitted where:</w:t>
            </w:r>
          </w:p>
          <w:p w14:paraId="3B2C3062" w14:textId="77777777" w:rsidR="00EE3905" w:rsidRPr="00A90F6D" w:rsidRDefault="00EE3905" w:rsidP="00EE3905">
            <w:pPr>
              <w:rPr>
                <w:rFonts w:cs="Arial"/>
                <w:color w:val="auto"/>
                <w:sz w:val="24"/>
                <w:szCs w:val="24"/>
              </w:rPr>
            </w:pPr>
          </w:p>
          <w:p w14:paraId="2948FB04" w14:textId="77777777" w:rsidR="00EE3905" w:rsidRPr="00A90F6D" w:rsidRDefault="00EE3905" w:rsidP="00EE3905">
            <w:pPr>
              <w:rPr>
                <w:rFonts w:cs="Arial"/>
                <w:color w:val="auto"/>
                <w:sz w:val="24"/>
                <w:szCs w:val="24"/>
              </w:rPr>
            </w:pPr>
            <w:r w:rsidRPr="00A90F6D">
              <w:rPr>
                <w:rFonts w:cs="Arial"/>
                <w:color w:val="auto"/>
                <w:sz w:val="24"/>
                <w:szCs w:val="24"/>
              </w:rPr>
              <w:t xml:space="preserve">a. It is demonstrated the equipment is limited to the minimum operational requirement, which should include any future-proofing requirements to accommodate anticipated improvements in </w:t>
            </w:r>
            <w:proofErr w:type="gramStart"/>
            <w:r w:rsidRPr="00A90F6D">
              <w:rPr>
                <w:rFonts w:cs="Arial"/>
                <w:color w:val="auto"/>
                <w:sz w:val="24"/>
                <w:szCs w:val="24"/>
              </w:rPr>
              <w:t>infrastructure;</w:t>
            </w:r>
            <w:proofErr w:type="gramEnd"/>
          </w:p>
          <w:p w14:paraId="6FD29301" w14:textId="77777777" w:rsidR="00EE3905" w:rsidRPr="00A90F6D" w:rsidRDefault="00EE3905" w:rsidP="00EE3905">
            <w:pPr>
              <w:rPr>
                <w:rFonts w:cs="Arial"/>
                <w:color w:val="auto"/>
                <w:sz w:val="24"/>
                <w:szCs w:val="24"/>
              </w:rPr>
            </w:pPr>
            <w:r w:rsidRPr="00A90F6D">
              <w:rPr>
                <w:rFonts w:cs="Arial"/>
                <w:color w:val="auto"/>
                <w:sz w:val="24"/>
                <w:szCs w:val="24"/>
              </w:rPr>
              <w:t xml:space="preserve">b. Opportunities for sharing facilities, such as masts, cabinet boxes and satellite dishes, and erecting antennae on existing buildings or other structures has been fully explored and taken advantage </w:t>
            </w:r>
            <w:proofErr w:type="gramStart"/>
            <w:r w:rsidRPr="00A90F6D">
              <w:rPr>
                <w:rFonts w:cs="Arial"/>
                <w:color w:val="auto"/>
                <w:sz w:val="24"/>
                <w:szCs w:val="24"/>
              </w:rPr>
              <w:t>of;</w:t>
            </w:r>
            <w:proofErr w:type="gramEnd"/>
          </w:p>
          <w:p w14:paraId="7C5E834C" w14:textId="77777777" w:rsidR="00EE3905" w:rsidRPr="00A90F6D" w:rsidRDefault="00EE3905" w:rsidP="00EE3905">
            <w:pPr>
              <w:rPr>
                <w:rFonts w:cs="Arial"/>
                <w:color w:val="auto"/>
                <w:sz w:val="24"/>
                <w:szCs w:val="24"/>
              </w:rPr>
            </w:pPr>
            <w:r w:rsidRPr="00A90F6D">
              <w:rPr>
                <w:rFonts w:cs="Arial"/>
                <w:color w:val="auto"/>
                <w:sz w:val="24"/>
                <w:szCs w:val="24"/>
              </w:rPr>
              <w:t xml:space="preserve">c. There is no significant adverse impact on the visual amenity of neighbouring </w:t>
            </w:r>
            <w:proofErr w:type="gramStart"/>
            <w:r w:rsidRPr="00A90F6D">
              <w:rPr>
                <w:rFonts w:cs="Arial"/>
                <w:color w:val="auto"/>
                <w:sz w:val="24"/>
                <w:szCs w:val="24"/>
              </w:rPr>
              <w:t>occupiers;</w:t>
            </w:r>
            <w:proofErr w:type="gramEnd"/>
          </w:p>
          <w:p w14:paraId="50DFF737" w14:textId="77777777" w:rsidR="00EE3905" w:rsidRPr="00A90F6D" w:rsidRDefault="00EE3905" w:rsidP="00EE3905">
            <w:pPr>
              <w:rPr>
                <w:rFonts w:cs="Arial"/>
                <w:color w:val="auto"/>
                <w:sz w:val="24"/>
                <w:szCs w:val="24"/>
              </w:rPr>
            </w:pPr>
            <w:r w:rsidRPr="00A90F6D">
              <w:rPr>
                <w:rFonts w:cs="Arial"/>
                <w:color w:val="auto"/>
                <w:sz w:val="24"/>
                <w:szCs w:val="24"/>
              </w:rPr>
              <w:t xml:space="preserve">d. There is no adverse effect on the external appearance of the building, street scene, or spaces in which they are </w:t>
            </w:r>
            <w:proofErr w:type="gramStart"/>
            <w:r w:rsidRPr="00A90F6D">
              <w:rPr>
                <w:rFonts w:cs="Arial"/>
                <w:color w:val="auto"/>
                <w:sz w:val="24"/>
                <w:szCs w:val="24"/>
              </w:rPr>
              <w:t>located;</w:t>
            </w:r>
            <w:proofErr w:type="gramEnd"/>
          </w:p>
          <w:p w14:paraId="3B1BD584" w14:textId="77777777" w:rsidR="00EE3905" w:rsidRPr="00A90F6D" w:rsidRDefault="00EE3905" w:rsidP="00EE3905">
            <w:pPr>
              <w:rPr>
                <w:rFonts w:cs="Arial"/>
                <w:color w:val="auto"/>
                <w:sz w:val="24"/>
                <w:szCs w:val="24"/>
              </w:rPr>
            </w:pPr>
            <w:r w:rsidRPr="00A90F6D">
              <w:rPr>
                <w:rFonts w:cs="Arial"/>
                <w:color w:val="auto"/>
                <w:sz w:val="24"/>
                <w:szCs w:val="24"/>
              </w:rPr>
              <w:t>e. The size of any equipment visible from the street is minimised (including satellite</w:t>
            </w:r>
          </w:p>
          <w:p w14:paraId="35DB0F4E" w14:textId="77777777" w:rsidR="00EE3905" w:rsidRPr="00A90F6D" w:rsidRDefault="00EE3905" w:rsidP="00EE3905">
            <w:pPr>
              <w:rPr>
                <w:rFonts w:cs="Arial"/>
                <w:color w:val="auto"/>
                <w:sz w:val="24"/>
                <w:szCs w:val="24"/>
              </w:rPr>
            </w:pPr>
            <w:r w:rsidRPr="00A90F6D">
              <w:rPr>
                <w:rFonts w:cs="Arial"/>
                <w:color w:val="auto"/>
                <w:sz w:val="24"/>
                <w:szCs w:val="24"/>
              </w:rPr>
              <w:t>dishes, other domestic equipment and any supporting structures</w:t>
            </w:r>
            <w:proofErr w:type="gramStart"/>
            <w:r w:rsidRPr="00A90F6D">
              <w:rPr>
                <w:rFonts w:cs="Arial"/>
                <w:color w:val="auto"/>
                <w:sz w:val="24"/>
                <w:szCs w:val="24"/>
              </w:rPr>
              <w:t>);</w:t>
            </w:r>
            <w:proofErr w:type="gramEnd"/>
          </w:p>
          <w:p w14:paraId="2FE701D2" w14:textId="77777777" w:rsidR="00EE3905" w:rsidRPr="00A90F6D" w:rsidRDefault="00EE3905" w:rsidP="00EE3905">
            <w:pPr>
              <w:rPr>
                <w:rFonts w:cs="Arial"/>
                <w:color w:val="auto"/>
                <w:sz w:val="24"/>
                <w:szCs w:val="24"/>
              </w:rPr>
            </w:pPr>
            <w:r w:rsidRPr="00A90F6D">
              <w:rPr>
                <w:rFonts w:cs="Arial"/>
                <w:color w:val="auto"/>
                <w:sz w:val="24"/>
                <w:szCs w:val="24"/>
              </w:rPr>
              <w:t>f. They are located discretely and do not detract from the special character and appearance of heritage assets or conservation area (see Policy DM9</w:t>
            </w:r>
            <w:proofErr w:type="gramStart"/>
            <w:r w:rsidRPr="00A90F6D">
              <w:rPr>
                <w:rFonts w:cs="Arial"/>
                <w:color w:val="auto"/>
                <w:sz w:val="24"/>
                <w:szCs w:val="24"/>
              </w:rPr>
              <w:t>);</w:t>
            </w:r>
            <w:proofErr w:type="gramEnd"/>
          </w:p>
          <w:p w14:paraId="4C3DB100" w14:textId="77777777" w:rsidR="00EE3905" w:rsidRPr="00A90F6D" w:rsidRDefault="00EE3905" w:rsidP="00EE3905">
            <w:pPr>
              <w:rPr>
                <w:rFonts w:cs="Arial"/>
                <w:color w:val="auto"/>
                <w:sz w:val="24"/>
                <w:szCs w:val="24"/>
              </w:rPr>
            </w:pPr>
            <w:r w:rsidRPr="00A90F6D">
              <w:rPr>
                <w:rFonts w:cs="Arial"/>
                <w:color w:val="auto"/>
                <w:sz w:val="24"/>
                <w:szCs w:val="24"/>
              </w:rPr>
              <w:t xml:space="preserve">g. They are appropriately designed, coloured and landscaped. For dishes, this may include installing a mesh or transparent </w:t>
            </w:r>
            <w:proofErr w:type="gramStart"/>
            <w:r w:rsidRPr="00A90F6D">
              <w:rPr>
                <w:rFonts w:cs="Arial"/>
                <w:color w:val="auto"/>
                <w:sz w:val="24"/>
                <w:szCs w:val="24"/>
              </w:rPr>
              <w:t>structure;</w:t>
            </w:r>
            <w:proofErr w:type="gramEnd"/>
          </w:p>
          <w:p w14:paraId="75BC336D" w14:textId="77777777" w:rsidR="00EE3905" w:rsidRPr="00A90F6D" w:rsidRDefault="00EE3905" w:rsidP="00EE3905">
            <w:pPr>
              <w:rPr>
                <w:rFonts w:cs="Arial"/>
                <w:color w:val="auto"/>
                <w:sz w:val="24"/>
                <w:szCs w:val="24"/>
              </w:rPr>
            </w:pPr>
            <w:r w:rsidRPr="00A90F6D">
              <w:rPr>
                <w:rFonts w:cs="Arial"/>
                <w:color w:val="auto"/>
                <w:sz w:val="24"/>
                <w:szCs w:val="24"/>
              </w:rPr>
              <w:t>h. A minimum residual footway width on main pedestrian roads is preserved, in line with the Manual for Streets.</w:t>
            </w:r>
          </w:p>
          <w:p w14:paraId="500DC20D" w14:textId="77777777" w:rsidR="00EE3905" w:rsidRPr="00A90F6D" w:rsidRDefault="00EE3905" w:rsidP="00EE3905">
            <w:pPr>
              <w:rPr>
                <w:rFonts w:cs="Arial"/>
                <w:color w:val="auto"/>
                <w:sz w:val="24"/>
                <w:szCs w:val="24"/>
              </w:rPr>
            </w:pPr>
          </w:p>
          <w:p w14:paraId="3ADA4477" w14:textId="77777777" w:rsidR="00EE3905" w:rsidRPr="00A90F6D" w:rsidRDefault="00EE3905" w:rsidP="00EE3905">
            <w:pPr>
              <w:rPr>
                <w:rFonts w:cs="Arial"/>
                <w:color w:val="auto"/>
                <w:sz w:val="24"/>
                <w:szCs w:val="24"/>
              </w:rPr>
            </w:pPr>
            <w:r w:rsidRPr="00A90F6D">
              <w:rPr>
                <w:rFonts w:cs="Arial"/>
                <w:color w:val="auto"/>
                <w:sz w:val="24"/>
                <w:szCs w:val="24"/>
              </w:rPr>
              <w:t>E. All telecommunications equipment should be removed as soon as reasonably practicable after it is no longer required.”</w:t>
            </w:r>
          </w:p>
          <w:p w14:paraId="6281579B" w14:textId="77777777" w:rsidR="00EE3905" w:rsidRPr="00A90F6D" w:rsidRDefault="00EE3905" w:rsidP="00EE3905">
            <w:pPr>
              <w:rPr>
                <w:rFonts w:cs="Arial"/>
                <w:color w:val="auto"/>
                <w:sz w:val="24"/>
                <w:szCs w:val="24"/>
              </w:rPr>
            </w:pPr>
          </w:p>
          <w:p w14:paraId="170AAF00" w14:textId="77777777" w:rsidR="00EE3905" w:rsidRPr="00A90F6D" w:rsidRDefault="00EE3905" w:rsidP="00EE3905">
            <w:pPr>
              <w:rPr>
                <w:rFonts w:cs="Arial"/>
                <w:color w:val="auto"/>
                <w:sz w:val="24"/>
                <w:szCs w:val="24"/>
              </w:rPr>
            </w:pPr>
            <w:r w:rsidRPr="00A90F6D">
              <w:rPr>
                <w:rFonts w:cs="Arial"/>
                <w:color w:val="auto"/>
                <w:sz w:val="24"/>
                <w:szCs w:val="24"/>
              </w:rPr>
              <w:t>Policy DM9 states that:</w:t>
            </w:r>
          </w:p>
          <w:p w14:paraId="0FE856BD" w14:textId="77777777" w:rsidR="00EE3905" w:rsidRPr="00A90F6D" w:rsidRDefault="00EE3905" w:rsidP="00EE3905">
            <w:pPr>
              <w:rPr>
                <w:rFonts w:cs="Arial"/>
                <w:color w:val="auto"/>
                <w:sz w:val="24"/>
                <w:szCs w:val="24"/>
              </w:rPr>
            </w:pPr>
          </w:p>
          <w:p w14:paraId="5F544BED" w14:textId="77777777" w:rsidR="00EE3905" w:rsidRPr="00A90F6D" w:rsidRDefault="00EE3905" w:rsidP="00EE3905">
            <w:pPr>
              <w:rPr>
                <w:rFonts w:cs="Arial"/>
                <w:color w:val="auto"/>
                <w:sz w:val="24"/>
                <w:szCs w:val="24"/>
              </w:rPr>
            </w:pPr>
            <w:r w:rsidRPr="00A90F6D">
              <w:rPr>
                <w:rFonts w:cs="Arial"/>
                <w:color w:val="auto"/>
                <w:sz w:val="24"/>
                <w:szCs w:val="24"/>
              </w:rPr>
              <w:t>“Management of the Historic Environment</w:t>
            </w:r>
          </w:p>
          <w:p w14:paraId="3FF1B6F0" w14:textId="77777777" w:rsidR="00EE3905" w:rsidRPr="00A90F6D" w:rsidRDefault="00EE3905" w:rsidP="00EE3905">
            <w:pPr>
              <w:rPr>
                <w:rFonts w:cs="Arial"/>
                <w:color w:val="auto"/>
                <w:sz w:val="24"/>
                <w:szCs w:val="24"/>
              </w:rPr>
            </w:pPr>
          </w:p>
          <w:p w14:paraId="3703E7FC" w14:textId="77777777" w:rsidR="00EE3905" w:rsidRPr="00A90F6D" w:rsidRDefault="00EE3905" w:rsidP="00EE3905">
            <w:pPr>
              <w:rPr>
                <w:rFonts w:cs="Arial"/>
                <w:color w:val="auto"/>
                <w:sz w:val="24"/>
                <w:szCs w:val="24"/>
              </w:rPr>
            </w:pPr>
            <w:r w:rsidRPr="00A90F6D">
              <w:rPr>
                <w:rFonts w:cs="Arial"/>
                <w:color w:val="auto"/>
                <w:sz w:val="24"/>
                <w:szCs w:val="24"/>
              </w:rPr>
              <w:t>Haringey’s Heritage Assets</w:t>
            </w:r>
          </w:p>
          <w:p w14:paraId="2BE77D5F" w14:textId="77777777" w:rsidR="00EE3905" w:rsidRPr="00A90F6D" w:rsidRDefault="00EE3905" w:rsidP="00EE3905">
            <w:pPr>
              <w:rPr>
                <w:rFonts w:cs="Arial"/>
                <w:color w:val="auto"/>
                <w:sz w:val="24"/>
                <w:szCs w:val="24"/>
              </w:rPr>
            </w:pPr>
          </w:p>
          <w:p w14:paraId="6AC182A5" w14:textId="77777777" w:rsidR="00EE3905" w:rsidRPr="00A90F6D" w:rsidRDefault="00EE3905" w:rsidP="00EE3905">
            <w:pPr>
              <w:rPr>
                <w:rFonts w:cs="Arial"/>
                <w:color w:val="auto"/>
                <w:sz w:val="24"/>
                <w:szCs w:val="24"/>
              </w:rPr>
            </w:pPr>
            <w:r w:rsidRPr="00A90F6D">
              <w:rPr>
                <w:rFonts w:cs="Arial"/>
                <w:color w:val="auto"/>
                <w:sz w:val="24"/>
                <w:szCs w:val="24"/>
              </w:rPr>
              <w:t>A. Development that conserves and enhances the significance of a heritage asset and its setting will be supported.</w:t>
            </w:r>
          </w:p>
          <w:p w14:paraId="1CBDEBAE" w14:textId="77777777" w:rsidR="00EE3905" w:rsidRPr="00A90F6D" w:rsidRDefault="00EE3905" w:rsidP="00EE3905">
            <w:pPr>
              <w:rPr>
                <w:rFonts w:cs="Arial"/>
                <w:color w:val="auto"/>
                <w:sz w:val="24"/>
                <w:szCs w:val="24"/>
              </w:rPr>
            </w:pPr>
          </w:p>
          <w:p w14:paraId="3D072FBA" w14:textId="77777777" w:rsidR="00EE3905" w:rsidRPr="00A90F6D" w:rsidRDefault="00EE3905" w:rsidP="00EE3905">
            <w:pPr>
              <w:rPr>
                <w:rFonts w:cs="Arial"/>
                <w:color w:val="auto"/>
                <w:sz w:val="24"/>
                <w:szCs w:val="24"/>
              </w:rPr>
            </w:pPr>
            <w:r w:rsidRPr="00A90F6D">
              <w:rPr>
                <w:rFonts w:cs="Arial"/>
                <w:color w:val="auto"/>
                <w:sz w:val="24"/>
                <w:szCs w:val="24"/>
              </w:rPr>
              <w:t>B. Proposals affecting a designated or non-designated heritage asset and its setting will be assessed against the significance of the asset and its setting, and the impact of the proposals on that significance. Applicants are required to submit with their planning application a statement describing the significance of the heritage asset(s) concerned, including any contribution made by its setting, along with an assessment and justification of the impact of the new development on the asset and its setting.</w:t>
            </w:r>
          </w:p>
          <w:p w14:paraId="57BED147" w14:textId="77777777" w:rsidR="00EE3905" w:rsidRPr="00A90F6D" w:rsidRDefault="00EE3905" w:rsidP="00EE3905">
            <w:pPr>
              <w:rPr>
                <w:rFonts w:cs="Arial"/>
                <w:color w:val="auto"/>
                <w:sz w:val="24"/>
                <w:szCs w:val="24"/>
              </w:rPr>
            </w:pPr>
          </w:p>
          <w:p w14:paraId="4E6F8169" w14:textId="7487AE56" w:rsidR="00EE3905" w:rsidRPr="00A90F6D" w:rsidRDefault="00EE3905" w:rsidP="00EE3905">
            <w:pPr>
              <w:rPr>
                <w:rFonts w:cs="Arial"/>
                <w:color w:val="auto"/>
                <w:sz w:val="24"/>
                <w:szCs w:val="24"/>
              </w:rPr>
            </w:pPr>
            <w:r w:rsidRPr="00A90F6D">
              <w:rPr>
                <w:rFonts w:cs="Arial"/>
                <w:color w:val="auto"/>
                <w:sz w:val="24"/>
                <w:szCs w:val="24"/>
              </w:rPr>
              <w:t xml:space="preserve">2.52 Haringey has several vibrant town centres including historic centres such as Highgate, Muswell Hill, Crouch End, Green Lanes, Bruce Grove and West Green Road. These have their own local distinctive character and history (further detail can be found in the Urban Characterisation Study). Historic shopfronts should be </w:t>
            </w:r>
            <w:r w:rsidR="006D683E" w:rsidRPr="00A90F6D">
              <w:rPr>
                <w:rFonts w:cs="Arial"/>
                <w:color w:val="auto"/>
                <w:sz w:val="24"/>
                <w:szCs w:val="24"/>
              </w:rPr>
              <w:t>retained,</w:t>
            </w:r>
            <w:r w:rsidRPr="00A90F6D">
              <w:rPr>
                <w:rFonts w:cs="Arial"/>
                <w:color w:val="auto"/>
                <w:sz w:val="24"/>
                <w:szCs w:val="24"/>
              </w:rPr>
              <w:t xml:space="preserve"> and replacement shopfronts should respect, and where lost, reinstate, traditional features such as shop front framework features, pilasters, brackets, fascias and projecting signs. This is especially important where the shopfront would have an impact on the significance of a heritage asset or its setting.</w:t>
            </w:r>
          </w:p>
          <w:p w14:paraId="26C47336" w14:textId="77777777" w:rsidR="00EE3905" w:rsidRPr="00A90F6D" w:rsidRDefault="00EE3905" w:rsidP="00EE3905">
            <w:pPr>
              <w:rPr>
                <w:rFonts w:cs="Arial"/>
                <w:color w:val="auto"/>
                <w:sz w:val="24"/>
                <w:szCs w:val="24"/>
              </w:rPr>
            </w:pPr>
          </w:p>
          <w:p w14:paraId="59849ED4" w14:textId="77777777" w:rsidR="00EE3905" w:rsidRPr="00A90F6D" w:rsidRDefault="00EE3905" w:rsidP="00EE3905">
            <w:pPr>
              <w:rPr>
                <w:rFonts w:cs="Arial"/>
                <w:color w:val="auto"/>
                <w:sz w:val="24"/>
                <w:szCs w:val="24"/>
              </w:rPr>
            </w:pPr>
            <w:r w:rsidRPr="00A90F6D">
              <w:rPr>
                <w:rFonts w:cs="Arial"/>
                <w:color w:val="auto"/>
                <w:sz w:val="24"/>
                <w:szCs w:val="24"/>
              </w:rPr>
              <w:t>2.53 Poorly designed or excessively bright illuminated shop fascias, over-large or inappropriately sited fascias or signage can detract from the visual quality of the shopping area. Attention must therefore be given to designing fascias and signs that are in scale and character with the building and surrounding streetscape.</w:t>
            </w:r>
          </w:p>
          <w:p w14:paraId="4FCE1E68" w14:textId="77777777" w:rsidR="00EE3905" w:rsidRPr="00A90F6D" w:rsidRDefault="00EE3905" w:rsidP="00EE3905">
            <w:pPr>
              <w:rPr>
                <w:rFonts w:cs="Arial"/>
                <w:color w:val="auto"/>
                <w:sz w:val="24"/>
                <w:szCs w:val="24"/>
              </w:rPr>
            </w:pPr>
          </w:p>
          <w:p w14:paraId="31714B22" w14:textId="77777777" w:rsidR="00EE3905" w:rsidRPr="00A90F6D" w:rsidRDefault="00EE3905" w:rsidP="00EE3905">
            <w:pPr>
              <w:rPr>
                <w:rFonts w:cs="Arial"/>
                <w:color w:val="auto"/>
                <w:sz w:val="24"/>
                <w:szCs w:val="24"/>
              </w:rPr>
            </w:pPr>
            <w:r w:rsidRPr="00A90F6D">
              <w:rPr>
                <w:rFonts w:cs="Arial"/>
                <w:color w:val="auto"/>
                <w:sz w:val="24"/>
                <w:szCs w:val="24"/>
              </w:rPr>
              <w:t>2.54 On-street dining facilities can add to the vibrancy of shopping centres or public squares. However, these should not disrupt normal pedestrian movement or other high street activities. Where possible, such facilities should integrate with the public realm of the surrounding area. Temporary furniture is important as it allows flexibility of the space to be converted back to public use. Consideration of smoking areas or</w:t>
            </w:r>
          </w:p>
          <w:p w14:paraId="625C188A" w14:textId="77777777" w:rsidR="00EE3905" w:rsidRPr="00A90F6D" w:rsidRDefault="00EE3905" w:rsidP="00EE3905">
            <w:pPr>
              <w:rPr>
                <w:rFonts w:cs="Arial"/>
                <w:color w:val="auto"/>
                <w:sz w:val="24"/>
                <w:szCs w:val="24"/>
              </w:rPr>
            </w:pPr>
            <w:r w:rsidRPr="00A90F6D">
              <w:rPr>
                <w:rFonts w:cs="Arial"/>
                <w:color w:val="auto"/>
                <w:sz w:val="24"/>
                <w:szCs w:val="24"/>
              </w:rPr>
              <w:t>shelters will be necessary and may require planning permission. The Council may consider limiting the hours of use through the use of planning conditions.</w:t>
            </w:r>
          </w:p>
          <w:p w14:paraId="02264106" w14:textId="77777777" w:rsidR="00EE3905" w:rsidRPr="00A90F6D" w:rsidRDefault="00EE3905" w:rsidP="00EE3905">
            <w:pPr>
              <w:rPr>
                <w:rFonts w:cs="Arial"/>
                <w:color w:val="auto"/>
                <w:sz w:val="24"/>
                <w:szCs w:val="24"/>
              </w:rPr>
            </w:pPr>
          </w:p>
          <w:p w14:paraId="10994352" w14:textId="77777777" w:rsidR="00EE3905" w:rsidRPr="00A90F6D" w:rsidRDefault="00EE3905" w:rsidP="00EE3905">
            <w:pPr>
              <w:rPr>
                <w:rFonts w:cs="Arial"/>
                <w:color w:val="auto"/>
                <w:sz w:val="24"/>
                <w:szCs w:val="24"/>
              </w:rPr>
            </w:pPr>
            <w:r w:rsidRPr="00A90F6D">
              <w:rPr>
                <w:rFonts w:cs="Arial"/>
                <w:color w:val="auto"/>
                <w:sz w:val="24"/>
                <w:szCs w:val="24"/>
              </w:rPr>
              <w:t>C. When considering the impact of proposals on the historic environment, the Council will have regard to:</w:t>
            </w:r>
          </w:p>
          <w:p w14:paraId="62B866D9" w14:textId="77777777" w:rsidR="00EE3905" w:rsidRPr="00A90F6D" w:rsidRDefault="00EE3905" w:rsidP="00EE3905">
            <w:pPr>
              <w:rPr>
                <w:rFonts w:cs="Arial"/>
                <w:color w:val="auto"/>
                <w:sz w:val="24"/>
                <w:szCs w:val="24"/>
              </w:rPr>
            </w:pPr>
          </w:p>
          <w:p w14:paraId="574E7D4E" w14:textId="77777777" w:rsidR="00EE3905" w:rsidRPr="00A90F6D" w:rsidRDefault="00EE3905" w:rsidP="00EE3905">
            <w:pPr>
              <w:rPr>
                <w:rFonts w:cs="Arial"/>
                <w:color w:val="auto"/>
                <w:sz w:val="24"/>
                <w:szCs w:val="24"/>
              </w:rPr>
            </w:pPr>
            <w:r w:rsidRPr="00A90F6D">
              <w:rPr>
                <w:rFonts w:cs="Arial"/>
                <w:color w:val="auto"/>
                <w:sz w:val="24"/>
                <w:szCs w:val="24"/>
              </w:rPr>
              <w:t xml:space="preserve">a. The priority given to sustaining and enhancing the significance of a heritage asset and its </w:t>
            </w:r>
            <w:proofErr w:type="gramStart"/>
            <w:r w:rsidRPr="00A90F6D">
              <w:rPr>
                <w:rFonts w:cs="Arial"/>
                <w:color w:val="auto"/>
                <w:sz w:val="24"/>
                <w:szCs w:val="24"/>
              </w:rPr>
              <w:t>setting;</w:t>
            </w:r>
            <w:proofErr w:type="gramEnd"/>
          </w:p>
          <w:p w14:paraId="7929F771" w14:textId="77777777" w:rsidR="00EE3905" w:rsidRPr="00A90F6D" w:rsidRDefault="00EE3905" w:rsidP="00EE3905">
            <w:pPr>
              <w:rPr>
                <w:rFonts w:cs="Arial"/>
                <w:color w:val="auto"/>
                <w:sz w:val="24"/>
                <w:szCs w:val="24"/>
              </w:rPr>
            </w:pPr>
            <w:r w:rsidRPr="00A90F6D">
              <w:rPr>
                <w:rFonts w:cs="Arial"/>
                <w:color w:val="auto"/>
                <w:sz w:val="24"/>
                <w:szCs w:val="24"/>
              </w:rPr>
              <w:t xml:space="preserve">b. Character appraisals and management plans or other guidance, where they are </w:t>
            </w:r>
            <w:proofErr w:type="gramStart"/>
            <w:r w:rsidRPr="00A90F6D">
              <w:rPr>
                <w:rFonts w:cs="Arial"/>
                <w:color w:val="auto"/>
                <w:sz w:val="24"/>
                <w:szCs w:val="24"/>
              </w:rPr>
              <w:t>available;</w:t>
            </w:r>
            <w:proofErr w:type="gramEnd"/>
          </w:p>
          <w:p w14:paraId="5A06AFA6" w14:textId="77777777" w:rsidR="00EE3905" w:rsidRPr="00A90F6D" w:rsidRDefault="00EE3905" w:rsidP="00EE3905">
            <w:pPr>
              <w:rPr>
                <w:rFonts w:cs="Arial"/>
                <w:color w:val="auto"/>
                <w:sz w:val="24"/>
                <w:szCs w:val="24"/>
              </w:rPr>
            </w:pPr>
            <w:r w:rsidRPr="00A90F6D">
              <w:rPr>
                <w:rFonts w:cs="Arial"/>
                <w:color w:val="auto"/>
                <w:sz w:val="24"/>
                <w:szCs w:val="24"/>
              </w:rPr>
              <w:lastRenderedPageBreak/>
              <w:t xml:space="preserve">c. The preservation or reinstatement of original or historic form, fabric, function or character of the asset and its </w:t>
            </w:r>
            <w:proofErr w:type="gramStart"/>
            <w:r w:rsidRPr="00A90F6D">
              <w:rPr>
                <w:rFonts w:cs="Arial"/>
                <w:color w:val="auto"/>
                <w:sz w:val="24"/>
                <w:szCs w:val="24"/>
              </w:rPr>
              <w:t>setting;</w:t>
            </w:r>
            <w:proofErr w:type="gramEnd"/>
          </w:p>
          <w:p w14:paraId="4D8D480C" w14:textId="77777777" w:rsidR="00EE3905" w:rsidRPr="00A90F6D" w:rsidRDefault="00EE3905" w:rsidP="00EE3905">
            <w:pPr>
              <w:rPr>
                <w:rFonts w:cs="Arial"/>
                <w:color w:val="auto"/>
                <w:sz w:val="24"/>
                <w:szCs w:val="24"/>
              </w:rPr>
            </w:pPr>
            <w:r w:rsidRPr="00A90F6D">
              <w:rPr>
                <w:rFonts w:cs="Arial"/>
                <w:color w:val="auto"/>
                <w:sz w:val="24"/>
                <w:szCs w:val="24"/>
              </w:rPr>
              <w:t>d. The relationship with adjoining and neighbouring uses, particularly where these</w:t>
            </w:r>
          </w:p>
          <w:p w14:paraId="4011DEE8" w14:textId="77777777" w:rsidR="00EE3905" w:rsidRPr="00A90F6D" w:rsidRDefault="00EE3905" w:rsidP="00EE3905">
            <w:pPr>
              <w:rPr>
                <w:rFonts w:cs="Arial"/>
                <w:color w:val="auto"/>
                <w:sz w:val="24"/>
                <w:szCs w:val="24"/>
              </w:rPr>
            </w:pPr>
            <w:r w:rsidRPr="00A90F6D">
              <w:rPr>
                <w:rFonts w:cs="Arial"/>
                <w:color w:val="auto"/>
                <w:sz w:val="24"/>
                <w:szCs w:val="24"/>
              </w:rPr>
              <w:t xml:space="preserve">are heritage assets of significance in their own </w:t>
            </w:r>
            <w:proofErr w:type="gramStart"/>
            <w:r w:rsidRPr="00A90F6D">
              <w:rPr>
                <w:rFonts w:cs="Arial"/>
                <w:color w:val="auto"/>
                <w:sz w:val="24"/>
                <w:szCs w:val="24"/>
              </w:rPr>
              <w:t>right;</w:t>
            </w:r>
            <w:proofErr w:type="gramEnd"/>
          </w:p>
          <w:p w14:paraId="08A14F5D" w14:textId="77777777" w:rsidR="00EE3905" w:rsidRPr="00A90F6D" w:rsidRDefault="00EE3905" w:rsidP="00EE3905">
            <w:pPr>
              <w:rPr>
                <w:rFonts w:cs="Arial"/>
                <w:color w:val="auto"/>
                <w:sz w:val="24"/>
                <w:szCs w:val="24"/>
              </w:rPr>
            </w:pPr>
            <w:r w:rsidRPr="00A90F6D">
              <w:rPr>
                <w:rFonts w:cs="Arial"/>
                <w:color w:val="auto"/>
                <w:sz w:val="24"/>
                <w:szCs w:val="24"/>
              </w:rPr>
              <w:t>e. The desirability of securing a viable use for a heritage asset consistent with its</w:t>
            </w:r>
          </w:p>
          <w:p w14:paraId="2F6E5789" w14:textId="77777777" w:rsidR="00EE3905" w:rsidRPr="00A90F6D" w:rsidRDefault="00EE3905" w:rsidP="00EE3905">
            <w:pPr>
              <w:rPr>
                <w:rFonts w:cs="Arial"/>
                <w:color w:val="auto"/>
                <w:sz w:val="24"/>
                <w:szCs w:val="24"/>
              </w:rPr>
            </w:pPr>
            <w:proofErr w:type="gramStart"/>
            <w:r w:rsidRPr="00A90F6D">
              <w:rPr>
                <w:rFonts w:cs="Arial"/>
                <w:color w:val="auto"/>
                <w:sz w:val="24"/>
                <w:szCs w:val="24"/>
              </w:rPr>
              <w:t>conservation;</w:t>
            </w:r>
            <w:proofErr w:type="gramEnd"/>
          </w:p>
          <w:p w14:paraId="3720F7D0" w14:textId="77777777" w:rsidR="00EE3905" w:rsidRPr="00A90F6D" w:rsidRDefault="00EE3905" w:rsidP="00EE3905">
            <w:pPr>
              <w:rPr>
                <w:rFonts w:cs="Arial"/>
                <w:color w:val="auto"/>
                <w:sz w:val="24"/>
                <w:szCs w:val="24"/>
              </w:rPr>
            </w:pPr>
            <w:r w:rsidRPr="00A90F6D">
              <w:rPr>
                <w:rFonts w:cs="Arial"/>
                <w:color w:val="auto"/>
                <w:sz w:val="24"/>
                <w:szCs w:val="24"/>
              </w:rPr>
              <w:t>f. An understanding of and respect for significance of heritage assets as parts of</w:t>
            </w:r>
          </w:p>
          <w:p w14:paraId="06CFC6A0" w14:textId="77777777" w:rsidR="00EE3905" w:rsidRPr="00A90F6D" w:rsidRDefault="00EE3905" w:rsidP="00EE3905">
            <w:pPr>
              <w:rPr>
                <w:rFonts w:cs="Arial"/>
                <w:color w:val="auto"/>
                <w:sz w:val="24"/>
                <w:szCs w:val="24"/>
              </w:rPr>
            </w:pPr>
            <w:r w:rsidRPr="00A90F6D">
              <w:rPr>
                <w:rFonts w:cs="Arial"/>
                <w:color w:val="auto"/>
                <w:sz w:val="24"/>
                <w:szCs w:val="24"/>
              </w:rPr>
              <w:t>measures to mitigate and adapt to climate change; and</w:t>
            </w:r>
          </w:p>
          <w:p w14:paraId="6C03965A" w14:textId="77777777" w:rsidR="00EE3905" w:rsidRPr="00A90F6D" w:rsidRDefault="00EE3905" w:rsidP="00EE3905">
            <w:pPr>
              <w:rPr>
                <w:rFonts w:cs="Arial"/>
                <w:color w:val="auto"/>
                <w:sz w:val="24"/>
                <w:szCs w:val="24"/>
              </w:rPr>
            </w:pPr>
            <w:r w:rsidRPr="00A90F6D">
              <w:rPr>
                <w:rFonts w:cs="Arial"/>
                <w:color w:val="auto"/>
                <w:sz w:val="24"/>
                <w:szCs w:val="24"/>
              </w:rPr>
              <w:t>g. The contribution that the sensitive utilisation of heritage assets can make to sustainable regeneration.</w:t>
            </w:r>
          </w:p>
          <w:p w14:paraId="60ABFDAB" w14:textId="77777777" w:rsidR="00EE3905" w:rsidRPr="00A90F6D" w:rsidRDefault="00EE3905" w:rsidP="00EE3905">
            <w:pPr>
              <w:rPr>
                <w:rFonts w:cs="Arial"/>
                <w:color w:val="auto"/>
                <w:sz w:val="24"/>
                <w:szCs w:val="24"/>
              </w:rPr>
            </w:pPr>
          </w:p>
          <w:p w14:paraId="412F7671" w14:textId="77777777" w:rsidR="00EE3905" w:rsidRPr="00A90F6D" w:rsidRDefault="00EE3905" w:rsidP="00EE3905">
            <w:pPr>
              <w:rPr>
                <w:rFonts w:cs="Arial"/>
                <w:color w:val="auto"/>
                <w:sz w:val="24"/>
                <w:szCs w:val="24"/>
              </w:rPr>
            </w:pPr>
            <w:r w:rsidRPr="00A90F6D">
              <w:rPr>
                <w:rFonts w:cs="Arial"/>
                <w:color w:val="auto"/>
                <w:sz w:val="24"/>
                <w:szCs w:val="24"/>
              </w:rPr>
              <w:t>Conservation Areas</w:t>
            </w:r>
          </w:p>
          <w:p w14:paraId="54DFA76A" w14:textId="77777777" w:rsidR="00EE3905" w:rsidRPr="00A90F6D" w:rsidRDefault="00EE3905" w:rsidP="00EE3905">
            <w:pPr>
              <w:rPr>
                <w:rFonts w:cs="Arial"/>
                <w:color w:val="auto"/>
                <w:sz w:val="24"/>
                <w:szCs w:val="24"/>
              </w:rPr>
            </w:pPr>
          </w:p>
          <w:p w14:paraId="23266999" w14:textId="77777777" w:rsidR="00EE3905" w:rsidRPr="00A90F6D" w:rsidRDefault="00EE3905" w:rsidP="00EE3905">
            <w:pPr>
              <w:rPr>
                <w:rFonts w:cs="Arial"/>
                <w:color w:val="auto"/>
                <w:sz w:val="24"/>
                <w:szCs w:val="24"/>
              </w:rPr>
            </w:pPr>
            <w:r w:rsidRPr="00A90F6D">
              <w:rPr>
                <w:rFonts w:cs="Arial"/>
                <w:color w:val="auto"/>
                <w:sz w:val="24"/>
                <w:szCs w:val="24"/>
              </w:rPr>
              <w:t>D. Subject to (A-C) above the Council will give consideration to, and support where</w:t>
            </w:r>
          </w:p>
          <w:p w14:paraId="13ADCF21" w14:textId="77777777" w:rsidR="00EE3905" w:rsidRPr="00A90F6D" w:rsidRDefault="00EE3905" w:rsidP="00EE3905">
            <w:pPr>
              <w:rPr>
                <w:rFonts w:cs="Arial"/>
                <w:color w:val="auto"/>
                <w:sz w:val="24"/>
                <w:szCs w:val="24"/>
              </w:rPr>
            </w:pPr>
            <w:r w:rsidRPr="00A90F6D">
              <w:rPr>
                <w:rFonts w:cs="Arial"/>
                <w:color w:val="auto"/>
                <w:sz w:val="24"/>
                <w:szCs w:val="24"/>
              </w:rPr>
              <w:t>appropriate, proposals for the sensitive redevelopment of sites and buildings where these detract from the character and appearance of a Conservation Area and its</w:t>
            </w:r>
          </w:p>
          <w:p w14:paraId="0DEFCF7A" w14:textId="77777777" w:rsidR="00EE3905" w:rsidRPr="00A90F6D" w:rsidRDefault="00EE3905" w:rsidP="00EE3905">
            <w:pPr>
              <w:rPr>
                <w:rFonts w:cs="Arial"/>
                <w:color w:val="auto"/>
                <w:sz w:val="24"/>
                <w:szCs w:val="24"/>
              </w:rPr>
            </w:pPr>
            <w:r w:rsidRPr="00A90F6D">
              <w:rPr>
                <w:rFonts w:cs="Arial"/>
                <w:color w:val="auto"/>
                <w:sz w:val="24"/>
                <w:szCs w:val="24"/>
              </w:rPr>
              <w:t>setting, provided that they are compatible with and/or complement the special characteristics and significance of the area.</w:t>
            </w:r>
          </w:p>
          <w:p w14:paraId="43F72E6C" w14:textId="77777777" w:rsidR="00EE3905" w:rsidRPr="00A90F6D" w:rsidRDefault="00EE3905" w:rsidP="00EE3905">
            <w:pPr>
              <w:rPr>
                <w:rFonts w:cs="Arial"/>
                <w:color w:val="auto"/>
                <w:sz w:val="24"/>
                <w:szCs w:val="24"/>
              </w:rPr>
            </w:pPr>
          </w:p>
          <w:p w14:paraId="7CBCBA6D" w14:textId="77777777" w:rsidR="00EE3905" w:rsidRPr="00A90F6D" w:rsidRDefault="00EE3905" w:rsidP="00EE3905">
            <w:pPr>
              <w:rPr>
                <w:rFonts w:cs="Arial"/>
                <w:color w:val="auto"/>
                <w:sz w:val="24"/>
                <w:szCs w:val="24"/>
              </w:rPr>
            </w:pPr>
            <w:r w:rsidRPr="00A90F6D">
              <w:rPr>
                <w:rFonts w:cs="Arial"/>
                <w:color w:val="auto"/>
                <w:sz w:val="24"/>
                <w:szCs w:val="24"/>
              </w:rPr>
              <w:t>E. Proposals for alterations and extensions to existing buildings in Conservation Areas should complement the architectural style, scale, proportions, materials and details of the host building and should not appear overbearing or intrusive.”</w:t>
            </w:r>
          </w:p>
          <w:p w14:paraId="6F48D597" w14:textId="77777777" w:rsidR="00EE3905" w:rsidRPr="00A90F6D" w:rsidRDefault="00EE3905" w:rsidP="00EE3905">
            <w:pPr>
              <w:rPr>
                <w:rFonts w:cs="Arial"/>
                <w:color w:val="auto"/>
                <w:sz w:val="24"/>
                <w:szCs w:val="24"/>
              </w:rPr>
            </w:pPr>
          </w:p>
          <w:p w14:paraId="5836F492" w14:textId="77777777" w:rsidR="00EE3905" w:rsidRPr="00A90F6D" w:rsidRDefault="00EE3905" w:rsidP="00EE3905">
            <w:pPr>
              <w:rPr>
                <w:rFonts w:cs="Arial"/>
                <w:color w:val="auto"/>
                <w:sz w:val="24"/>
                <w:szCs w:val="24"/>
              </w:rPr>
            </w:pPr>
            <w:r w:rsidRPr="00A90F6D">
              <w:rPr>
                <w:rFonts w:cs="Arial"/>
                <w:color w:val="auto"/>
                <w:sz w:val="24"/>
                <w:szCs w:val="24"/>
              </w:rPr>
              <w:t>Policy DM54 states that:</w:t>
            </w:r>
          </w:p>
          <w:p w14:paraId="4F516279" w14:textId="77777777" w:rsidR="00EE3905" w:rsidRPr="00A90F6D" w:rsidRDefault="00EE3905" w:rsidP="00EE3905">
            <w:pPr>
              <w:rPr>
                <w:rFonts w:cs="Arial"/>
                <w:color w:val="auto"/>
                <w:sz w:val="24"/>
                <w:szCs w:val="24"/>
              </w:rPr>
            </w:pPr>
          </w:p>
          <w:p w14:paraId="003BA935" w14:textId="77777777" w:rsidR="00EE3905" w:rsidRPr="00A90F6D" w:rsidRDefault="00EE3905" w:rsidP="00EE3905">
            <w:pPr>
              <w:rPr>
                <w:rFonts w:cs="Arial"/>
                <w:color w:val="auto"/>
                <w:sz w:val="24"/>
                <w:szCs w:val="24"/>
              </w:rPr>
            </w:pPr>
            <w:r w:rsidRPr="00A90F6D">
              <w:rPr>
                <w:rFonts w:cs="Arial"/>
                <w:color w:val="auto"/>
                <w:sz w:val="24"/>
                <w:szCs w:val="24"/>
              </w:rPr>
              <w:t>“Facilitating Telecommunications Development</w:t>
            </w:r>
          </w:p>
          <w:p w14:paraId="0BD7034A" w14:textId="77777777" w:rsidR="00EE3905" w:rsidRPr="00A90F6D" w:rsidRDefault="00EE3905" w:rsidP="00EE3905">
            <w:pPr>
              <w:rPr>
                <w:rFonts w:cs="Arial"/>
                <w:color w:val="auto"/>
                <w:sz w:val="24"/>
                <w:szCs w:val="24"/>
              </w:rPr>
            </w:pPr>
          </w:p>
          <w:p w14:paraId="52A5E7BA" w14:textId="77777777" w:rsidR="00EE3905" w:rsidRPr="00A90F6D" w:rsidRDefault="00EE3905" w:rsidP="00EE3905">
            <w:pPr>
              <w:rPr>
                <w:rFonts w:cs="Arial"/>
                <w:color w:val="auto"/>
                <w:sz w:val="24"/>
                <w:szCs w:val="24"/>
              </w:rPr>
            </w:pPr>
            <w:r w:rsidRPr="00A90F6D">
              <w:rPr>
                <w:rFonts w:cs="Arial"/>
                <w:color w:val="auto"/>
                <w:sz w:val="24"/>
                <w:szCs w:val="24"/>
              </w:rPr>
              <w:t>A. The Council will promote the development of advanced, high-quality communications infrastructure to support economic growth and more accessible, inclusive communities. This will be achieved by requiring new development proposals to:</w:t>
            </w:r>
          </w:p>
          <w:p w14:paraId="41B7BB7A" w14:textId="77777777" w:rsidR="00EE3905" w:rsidRPr="00A90F6D" w:rsidRDefault="00EE3905" w:rsidP="00EE3905">
            <w:pPr>
              <w:rPr>
                <w:rFonts w:cs="Arial"/>
                <w:color w:val="auto"/>
                <w:sz w:val="24"/>
                <w:szCs w:val="24"/>
              </w:rPr>
            </w:pPr>
          </w:p>
          <w:p w14:paraId="40A01DF9" w14:textId="77777777" w:rsidR="00EE3905" w:rsidRPr="00A90F6D" w:rsidRDefault="00EE3905" w:rsidP="00EE3905">
            <w:pPr>
              <w:rPr>
                <w:rFonts w:cs="Arial"/>
                <w:color w:val="auto"/>
                <w:sz w:val="24"/>
                <w:szCs w:val="24"/>
              </w:rPr>
            </w:pPr>
            <w:r w:rsidRPr="00A90F6D">
              <w:rPr>
                <w:rFonts w:cs="Arial"/>
                <w:color w:val="auto"/>
                <w:sz w:val="24"/>
                <w:szCs w:val="24"/>
              </w:rPr>
              <w:t>b. Be designed in such a way as to be capable of facilitating delivery of high speed</w:t>
            </w:r>
          </w:p>
          <w:p w14:paraId="59AAAD73" w14:textId="77777777" w:rsidR="00EE3905" w:rsidRPr="00A90F6D" w:rsidRDefault="00EE3905" w:rsidP="00EE3905">
            <w:pPr>
              <w:rPr>
                <w:rFonts w:cs="Arial"/>
                <w:color w:val="auto"/>
                <w:sz w:val="24"/>
                <w:szCs w:val="24"/>
              </w:rPr>
            </w:pPr>
            <w:r w:rsidRPr="00A90F6D">
              <w:rPr>
                <w:rFonts w:cs="Arial"/>
                <w:color w:val="auto"/>
                <w:sz w:val="24"/>
                <w:szCs w:val="24"/>
              </w:rPr>
              <w:t xml:space="preserve">broadband </w:t>
            </w:r>
            <w:proofErr w:type="gramStart"/>
            <w:r w:rsidRPr="00A90F6D">
              <w:rPr>
                <w:rFonts w:cs="Arial"/>
                <w:color w:val="auto"/>
                <w:sz w:val="24"/>
                <w:szCs w:val="24"/>
              </w:rPr>
              <w:t>technology;</w:t>
            </w:r>
            <w:proofErr w:type="gramEnd"/>
          </w:p>
          <w:p w14:paraId="03CD065F" w14:textId="77777777" w:rsidR="00EE3905" w:rsidRPr="00A90F6D" w:rsidRDefault="00EE3905" w:rsidP="00EE3905">
            <w:pPr>
              <w:rPr>
                <w:rFonts w:cs="Arial"/>
                <w:color w:val="auto"/>
                <w:sz w:val="24"/>
                <w:szCs w:val="24"/>
              </w:rPr>
            </w:pPr>
            <w:r w:rsidRPr="00A90F6D">
              <w:rPr>
                <w:rFonts w:cs="Arial"/>
                <w:color w:val="auto"/>
                <w:sz w:val="24"/>
                <w:szCs w:val="24"/>
              </w:rPr>
              <w:t>c. Demonstrate how they will improve communications infrastructure in areas of poor broadband connectivity, as identified in Haringey’s Infrastructure Delivery Plan, including through connection of the development to a nearby trunk network; and</w:t>
            </w:r>
          </w:p>
          <w:p w14:paraId="6B7A2C12" w14:textId="77777777" w:rsidR="00EE3905" w:rsidRPr="00A90F6D" w:rsidRDefault="00EE3905" w:rsidP="00EE3905">
            <w:pPr>
              <w:rPr>
                <w:rFonts w:cs="Arial"/>
                <w:color w:val="auto"/>
                <w:sz w:val="24"/>
                <w:szCs w:val="24"/>
              </w:rPr>
            </w:pPr>
            <w:r w:rsidRPr="00A90F6D">
              <w:rPr>
                <w:rFonts w:cs="Arial"/>
                <w:color w:val="auto"/>
                <w:sz w:val="24"/>
                <w:szCs w:val="24"/>
              </w:rPr>
              <w:t>d. Deliver “ultrafast” connections in Regeneration Areas; and</w:t>
            </w:r>
          </w:p>
          <w:p w14:paraId="48F9AC45" w14:textId="77777777" w:rsidR="00EE3905" w:rsidRPr="00A90F6D" w:rsidRDefault="00EE3905" w:rsidP="00EE3905">
            <w:pPr>
              <w:rPr>
                <w:rFonts w:cs="Arial"/>
                <w:color w:val="auto"/>
                <w:sz w:val="24"/>
                <w:szCs w:val="24"/>
              </w:rPr>
            </w:pPr>
            <w:r w:rsidRPr="00A90F6D">
              <w:rPr>
                <w:rFonts w:cs="Arial"/>
                <w:color w:val="auto"/>
                <w:sz w:val="24"/>
                <w:szCs w:val="24"/>
              </w:rPr>
              <w:t xml:space="preserve">e. Be designed to meet the requirements of Policy DM3.”  </w:t>
            </w:r>
          </w:p>
          <w:p w14:paraId="2D52A51D" w14:textId="77777777" w:rsidR="00EE3905" w:rsidRPr="00A90F6D" w:rsidRDefault="00EE3905" w:rsidP="00EE3905">
            <w:pPr>
              <w:rPr>
                <w:rFonts w:cs="Arial"/>
                <w:color w:val="auto"/>
                <w:sz w:val="24"/>
                <w:szCs w:val="24"/>
              </w:rPr>
            </w:pPr>
          </w:p>
          <w:p w14:paraId="56951F67" w14:textId="77777777" w:rsidR="00EE3905" w:rsidRPr="00A90F6D" w:rsidRDefault="00EE3905" w:rsidP="00EE3905">
            <w:pPr>
              <w:rPr>
                <w:rFonts w:cs="Arial"/>
                <w:color w:val="auto"/>
                <w:sz w:val="24"/>
                <w:szCs w:val="24"/>
              </w:rPr>
            </w:pPr>
            <w:r w:rsidRPr="00A90F6D">
              <w:rPr>
                <w:rFonts w:cs="Arial"/>
                <w:color w:val="auto"/>
                <w:sz w:val="24"/>
                <w:szCs w:val="24"/>
              </w:rPr>
              <w:t xml:space="preserve">The proposed works at this existing site, with minimal but necessary changes, would not result in demonstrable harm (less than substantial harm) to the character and </w:t>
            </w:r>
            <w:r w:rsidRPr="00A90F6D">
              <w:rPr>
                <w:rFonts w:cs="Arial"/>
                <w:color w:val="auto"/>
                <w:sz w:val="24"/>
                <w:szCs w:val="24"/>
              </w:rPr>
              <w:lastRenderedPageBreak/>
              <w:t xml:space="preserve">setting of the wider conservation area, yet would provide the requisite coverage needed in the area, so according with the principles of the policy. </w:t>
            </w:r>
          </w:p>
          <w:p w14:paraId="31E29267" w14:textId="77777777" w:rsidR="00EE3905" w:rsidRPr="00A90F6D" w:rsidRDefault="00EE3905" w:rsidP="00EE3905">
            <w:pPr>
              <w:rPr>
                <w:rFonts w:cs="Arial"/>
                <w:color w:val="auto"/>
                <w:sz w:val="24"/>
                <w:szCs w:val="24"/>
              </w:rPr>
            </w:pPr>
          </w:p>
          <w:p w14:paraId="5C17470B" w14:textId="77777777" w:rsidR="00EE3905" w:rsidRPr="00A90F6D" w:rsidRDefault="00EE3905" w:rsidP="00EE3905">
            <w:pPr>
              <w:rPr>
                <w:rFonts w:cs="Arial"/>
                <w:color w:val="auto"/>
                <w:sz w:val="24"/>
                <w:szCs w:val="24"/>
              </w:rPr>
            </w:pPr>
            <w:r w:rsidRPr="00A90F6D">
              <w:rPr>
                <w:rFonts w:cs="Arial"/>
                <w:color w:val="auto"/>
                <w:sz w:val="24"/>
                <w:szCs w:val="24"/>
              </w:rPr>
              <w:t>The scheme would deliver considerable and tangible coverage and connection improvements for residents and businesses in the location, qualifying as significant public benefits sufficient to counter less than substantial harm.</w:t>
            </w:r>
          </w:p>
          <w:p w14:paraId="040D51BC" w14:textId="77777777" w:rsidR="00EE3905" w:rsidRPr="00A90F6D" w:rsidRDefault="00EE3905" w:rsidP="00EE3905">
            <w:pPr>
              <w:rPr>
                <w:rFonts w:cs="Arial"/>
                <w:color w:val="auto"/>
                <w:sz w:val="24"/>
                <w:szCs w:val="24"/>
              </w:rPr>
            </w:pPr>
          </w:p>
          <w:p w14:paraId="0E053985" w14:textId="77777777" w:rsidR="00EE3905" w:rsidRPr="00EE3905" w:rsidRDefault="00EE3905" w:rsidP="00EE3905">
            <w:pPr>
              <w:rPr>
                <w:rFonts w:cs="Arial"/>
                <w:color w:val="auto"/>
                <w:sz w:val="24"/>
                <w:szCs w:val="24"/>
              </w:rPr>
            </w:pPr>
            <w:r w:rsidRPr="00A90F6D">
              <w:rPr>
                <w:rFonts w:cs="Arial"/>
                <w:color w:val="auto"/>
                <w:sz w:val="24"/>
                <w:szCs w:val="24"/>
              </w:rPr>
              <w:t>It fully accords with the requirements of the NPPF and the objectives of the London Plan (Policy 4.11 Encouraging a Connected Economy (March 2015))</w:t>
            </w:r>
          </w:p>
          <w:p w14:paraId="7017F8E4" w14:textId="7ED655D3" w:rsidR="00EE3905" w:rsidRPr="00106831" w:rsidRDefault="00EE3905" w:rsidP="00EE3905">
            <w:pPr>
              <w:rPr>
                <w:rFonts w:cs="Arial"/>
                <w:color w:val="auto"/>
                <w:sz w:val="24"/>
                <w:szCs w:val="24"/>
              </w:rPr>
            </w:pPr>
          </w:p>
        </w:tc>
      </w:tr>
      <w:tr w:rsidR="0089499C" w:rsidRPr="0089499C" w14:paraId="04AF0ADB" w14:textId="77777777" w:rsidTr="00270210">
        <w:tc>
          <w:tcPr>
            <w:tcW w:w="5000" w:type="pct"/>
          </w:tcPr>
          <w:p w14:paraId="38E0F734" w14:textId="11ED1693" w:rsidR="0085506D" w:rsidRDefault="0085506D" w:rsidP="006F02A9">
            <w:pPr>
              <w:rPr>
                <w:rFonts w:cs="Arial"/>
                <w:color w:val="auto"/>
                <w:sz w:val="24"/>
                <w:szCs w:val="24"/>
              </w:rPr>
            </w:pPr>
            <w:r w:rsidRPr="00106831">
              <w:rPr>
                <w:rFonts w:cs="Arial"/>
                <w:color w:val="auto"/>
                <w:sz w:val="24"/>
                <w:szCs w:val="24"/>
              </w:rPr>
              <w:lastRenderedPageBreak/>
              <w:t>Additional relevant information:</w:t>
            </w:r>
          </w:p>
          <w:p w14:paraId="62CBD8F6" w14:textId="77777777" w:rsidR="00EF2069" w:rsidRDefault="00EF2069" w:rsidP="006F02A9">
            <w:pPr>
              <w:rPr>
                <w:rFonts w:cs="Arial"/>
                <w:color w:val="auto"/>
                <w:sz w:val="24"/>
                <w:szCs w:val="24"/>
              </w:rPr>
            </w:pPr>
          </w:p>
          <w:p w14:paraId="6AB47D5F" w14:textId="77777777" w:rsidR="00987D91" w:rsidRPr="00446164" w:rsidRDefault="00987D91" w:rsidP="00987D91">
            <w:pPr>
              <w:jc w:val="both"/>
              <w:rPr>
                <w:rFonts w:cs="Arial"/>
                <w:b/>
                <w:color w:val="auto"/>
                <w:sz w:val="24"/>
                <w:szCs w:val="24"/>
              </w:rPr>
            </w:pPr>
            <w:r w:rsidRPr="00446164">
              <w:rPr>
                <w:rFonts w:cs="Arial"/>
                <w:b/>
                <w:color w:val="auto"/>
                <w:sz w:val="24"/>
                <w:szCs w:val="24"/>
              </w:rPr>
              <w:t>Siting</w:t>
            </w:r>
          </w:p>
          <w:p w14:paraId="293A8FC3" w14:textId="77777777" w:rsidR="00987D91" w:rsidRPr="0022748A" w:rsidRDefault="00987D91" w:rsidP="00987D91">
            <w:pPr>
              <w:rPr>
                <w:rFonts w:cs="Arial"/>
                <w:b/>
                <w:sz w:val="24"/>
                <w:szCs w:val="24"/>
              </w:rPr>
            </w:pPr>
          </w:p>
          <w:p w14:paraId="46A9F50B" w14:textId="77777777" w:rsidR="00987D91" w:rsidRPr="00B60E61" w:rsidRDefault="00987D91" w:rsidP="00987D91">
            <w:pPr>
              <w:jc w:val="both"/>
              <w:rPr>
                <w:rFonts w:cs="Arial"/>
                <w:color w:val="auto"/>
                <w:sz w:val="24"/>
                <w:szCs w:val="24"/>
              </w:rPr>
            </w:pPr>
            <w:r w:rsidRPr="00B60E61">
              <w:rPr>
                <w:rFonts w:cs="Arial"/>
                <w:color w:val="auto"/>
                <w:sz w:val="24"/>
                <w:szCs w:val="24"/>
              </w:rPr>
              <w:t xml:space="preserve">We have considered the detailed siting and design carefully to ensure that the scheme has a limited impact on the locality, and general visual amenity. </w:t>
            </w:r>
          </w:p>
          <w:p w14:paraId="49348EE4" w14:textId="77777777" w:rsidR="00987D91" w:rsidRPr="00B60E61" w:rsidRDefault="00987D91" w:rsidP="00987D91">
            <w:pPr>
              <w:jc w:val="both"/>
              <w:rPr>
                <w:rFonts w:cs="Arial"/>
                <w:color w:val="auto"/>
                <w:sz w:val="24"/>
                <w:szCs w:val="24"/>
              </w:rPr>
            </w:pPr>
          </w:p>
          <w:p w14:paraId="5946A4C3" w14:textId="77777777" w:rsidR="00987D91" w:rsidRPr="00B60E61" w:rsidRDefault="00987D91" w:rsidP="00987D91">
            <w:pPr>
              <w:jc w:val="both"/>
              <w:rPr>
                <w:rFonts w:cs="Arial"/>
                <w:b/>
                <w:color w:val="auto"/>
                <w:sz w:val="24"/>
                <w:szCs w:val="24"/>
              </w:rPr>
            </w:pPr>
            <w:r w:rsidRPr="00B60E61">
              <w:rPr>
                <w:rFonts w:cs="Arial"/>
                <w:b/>
                <w:color w:val="auto"/>
                <w:sz w:val="24"/>
                <w:szCs w:val="24"/>
              </w:rPr>
              <w:t>Visual appearance</w:t>
            </w:r>
          </w:p>
          <w:p w14:paraId="062BBAFD" w14:textId="77777777" w:rsidR="00987D91" w:rsidRPr="00B60E61" w:rsidRDefault="00987D91" w:rsidP="00987D91">
            <w:pPr>
              <w:jc w:val="both"/>
              <w:rPr>
                <w:rFonts w:cs="Arial"/>
                <w:b/>
                <w:color w:val="auto"/>
                <w:sz w:val="24"/>
                <w:szCs w:val="24"/>
              </w:rPr>
            </w:pPr>
          </w:p>
          <w:p w14:paraId="56B13B4C" w14:textId="77777777" w:rsidR="00987D91" w:rsidRPr="00B60E61" w:rsidRDefault="00987D91" w:rsidP="00987D91">
            <w:pPr>
              <w:jc w:val="both"/>
              <w:rPr>
                <w:rFonts w:cs="Arial"/>
                <w:color w:val="auto"/>
                <w:sz w:val="24"/>
                <w:szCs w:val="24"/>
              </w:rPr>
            </w:pPr>
            <w:r w:rsidRPr="00B60E61">
              <w:rPr>
                <w:rFonts w:cs="Arial"/>
                <w:color w:val="auto"/>
                <w:sz w:val="24"/>
                <w:szCs w:val="24"/>
              </w:rPr>
              <w:t>We would repeat that we have carefully placed and designed the scheme to ensure the principles of good siting and appearance are adhered to. The overall impact of the installation on the environment and building is very limited.</w:t>
            </w:r>
          </w:p>
          <w:p w14:paraId="683CC612" w14:textId="77777777" w:rsidR="00987D91" w:rsidRPr="00B60E61" w:rsidRDefault="00987D91" w:rsidP="00987D91">
            <w:pPr>
              <w:jc w:val="both"/>
              <w:rPr>
                <w:rFonts w:cs="Arial"/>
                <w:color w:val="auto"/>
                <w:sz w:val="24"/>
                <w:szCs w:val="24"/>
              </w:rPr>
            </w:pPr>
          </w:p>
          <w:p w14:paraId="7E879D37" w14:textId="77777777" w:rsidR="00987D91" w:rsidRPr="00B60E61" w:rsidRDefault="00987D91" w:rsidP="00987D91">
            <w:pPr>
              <w:jc w:val="both"/>
              <w:rPr>
                <w:rFonts w:cs="Arial"/>
                <w:b/>
                <w:color w:val="auto"/>
                <w:sz w:val="24"/>
                <w:szCs w:val="24"/>
              </w:rPr>
            </w:pPr>
            <w:r w:rsidRPr="00B60E61">
              <w:rPr>
                <w:rFonts w:cs="Arial"/>
                <w:b/>
                <w:color w:val="auto"/>
                <w:sz w:val="24"/>
                <w:szCs w:val="24"/>
              </w:rPr>
              <w:t>Consultation</w:t>
            </w:r>
          </w:p>
          <w:p w14:paraId="33A750C6" w14:textId="77777777" w:rsidR="00987D91" w:rsidRPr="00B60E61" w:rsidRDefault="00987D91" w:rsidP="00987D91">
            <w:pPr>
              <w:jc w:val="both"/>
              <w:rPr>
                <w:rFonts w:cs="Arial"/>
                <w:b/>
                <w:color w:val="auto"/>
                <w:sz w:val="24"/>
                <w:szCs w:val="24"/>
              </w:rPr>
            </w:pPr>
          </w:p>
          <w:p w14:paraId="34D29745" w14:textId="77777777" w:rsidR="00987D91" w:rsidRPr="00B60E61" w:rsidRDefault="00987D91" w:rsidP="00987D91">
            <w:pPr>
              <w:jc w:val="both"/>
              <w:rPr>
                <w:rFonts w:cs="Arial"/>
                <w:color w:val="auto"/>
                <w:sz w:val="24"/>
                <w:szCs w:val="24"/>
              </w:rPr>
            </w:pPr>
            <w:r w:rsidRPr="00306378">
              <w:rPr>
                <w:rFonts w:cs="Arial"/>
                <w:color w:val="auto"/>
                <w:sz w:val="24"/>
                <w:szCs w:val="24"/>
              </w:rPr>
              <w:t>In accordance with the industry ’10 commitments’ and the Code of Best Practice, consultation has been attempted with the planning department prior to submission of this proposal.</w:t>
            </w:r>
            <w:r w:rsidRPr="00B60E61">
              <w:rPr>
                <w:rFonts w:cs="Arial"/>
                <w:color w:val="auto"/>
                <w:sz w:val="24"/>
                <w:szCs w:val="24"/>
              </w:rPr>
              <w:t xml:space="preserve"> </w:t>
            </w:r>
          </w:p>
          <w:p w14:paraId="0E01F5A8" w14:textId="77777777" w:rsidR="00987D91" w:rsidRDefault="00987D91" w:rsidP="00987D91">
            <w:pPr>
              <w:jc w:val="both"/>
              <w:rPr>
                <w:rFonts w:cs="Arial"/>
                <w:color w:val="auto"/>
                <w:sz w:val="24"/>
                <w:szCs w:val="24"/>
              </w:rPr>
            </w:pPr>
          </w:p>
          <w:p w14:paraId="7C39DB5C" w14:textId="77777777" w:rsidR="00987D91" w:rsidRPr="00055CE5" w:rsidRDefault="00987D91" w:rsidP="00987D91">
            <w:pPr>
              <w:jc w:val="both"/>
              <w:rPr>
                <w:rFonts w:cs="Arial"/>
                <w:b/>
                <w:bCs/>
                <w:color w:val="auto"/>
                <w:sz w:val="24"/>
                <w:szCs w:val="24"/>
              </w:rPr>
            </w:pPr>
            <w:r w:rsidRPr="00055CE5">
              <w:rPr>
                <w:rFonts w:cs="Arial"/>
                <w:b/>
                <w:bCs/>
                <w:color w:val="auto"/>
                <w:sz w:val="24"/>
                <w:szCs w:val="24"/>
              </w:rPr>
              <w:t xml:space="preserve">Conclusion </w:t>
            </w:r>
          </w:p>
          <w:p w14:paraId="52A15481" w14:textId="77777777" w:rsidR="00987D91" w:rsidRPr="00055CE5" w:rsidRDefault="00987D91" w:rsidP="00987D91">
            <w:pPr>
              <w:jc w:val="both"/>
              <w:rPr>
                <w:rFonts w:cs="Arial"/>
                <w:color w:val="auto"/>
                <w:sz w:val="24"/>
                <w:szCs w:val="24"/>
              </w:rPr>
            </w:pPr>
          </w:p>
          <w:p w14:paraId="1233AAEA" w14:textId="77777777" w:rsidR="00987D91" w:rsidRPr="00055CE5" w:rsidRDefault="00987D91" w:rsidP="00987D91">
            <w:pPr>
              <w:jc w:val="both"/>
              <w:rPr>
                <w:rFonts w:cs="Arial"/>
                <w:color w:val="auto"/>
                <w:sz w:val="24"/>
                <w:szCs w:val="24"/>
              </w:rPr>
            </w:pPr>
            <w:r w:rsidRPr="00055CE5">
              <w:rPr>
                <w:rFonts w:cs="Arial"/>
                <w:color w:val="auto"/>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63308283" w14:textId="77777777" w:rsidR="00987D91" w:rsidRPr="00055CE5" w:rsidRDefault="00987D91" w:rsidP="00987D91">
            <w:pPr>
              <w:jc w:val="both"/>
              <w:rPr>
                <w:rFonts w:cs="Arial"/>
                <w:color w:val="auto"/>
                <w:sz w:val="24"/>
                <w:szCs w:val="24"/>
              </w:rPr>
            </w:pPr>
          </w:p>
          <w:p w14:paraId="570BBB92" w14:textId="77777777" w:rsidR="00987D91" w:rsidRPr="00055CE5" w:rsidRDefault="00987D91" w:rsidP="00987D91">
            <w:pPr>
              <w:jc w:val="both"/>
              <w:rPr>
                <w:rFonts w:cs="Arial"/>
                <w:color w:val="auto"/>
                <w:sz w:val="24"/>
                <w:szCs w:val="24"/>
              </w:rPr>
            </w:pPr>
            <w:r w:rsidRPr="00055CE5">
              <w:rPr>
                <w:rFonts w:cs="Arial"/>
                <w:color w:val="auto"/>
                <w:sz w:val="24"/>
                <w:szCs w:val="24"/>
              </w:rPr>
              <w:t xml:space="preserve">Taking into account the factors of technical constraints, available sites and planning constraints we consider that this site and design clearly represents the optimum environmental solution.  </w:t>
            </w:r>
          </w:p>
          <w:p w14:paraId="7827C406" w14:textId="77777777" w:rsidR="00987D91" w:rsidRPr="00055CE5" w:rsidRDefault="00987D91" w:rsidP="00987D91">
            <w:pPr>
              <w:jc w:val="both"/>
              <w:rPr>
                <w:rFonts w:cs="Arial"/>
                <w:color w:val="auto"/>
                <w:sz w:val="24"/>
                <w:szCs w:val="24"/>
              </w:rPr>
            </w:pPr>
          </w:p>
          <w:p w14:paraId="28982147" w14:textId="77777777" w:rsidR="00987D91" w:rsidRPr="00306378" w:rsidRDefault="00987D91" w:rsidP="00987D91">
            <w:pPr>
              <w:jc w:val="both"/>
              <w:rPr>
                <w:rFonts w:cs="Arial"/>
                <w:color w:val="auto"/>
                <w:sz w:val="24"/>
                <w:szCs w:val="24"/>
              </w:rPr>
            </w:pPr>
            <w:r w:rsidRPr="00055CE5">
              <w:rPr>
                <w:rFonts w:cs="Arial"/>
                <w:color w:val="auto"/>
                <w:sz w:val="24"/>
                <w:szCs w:val="24"/>
              </w:rPr>
              <w:t xml:space="preserve">On the basis of a recognised need to expand and promote telecommunications networks across the region, it is considered that the proposal fully accords with the </w:t>
            </w:r>
            <w:r w:rsidRPr="00055CE5">
              <w:rPr>
                <w:rFonts w:cs="Arial"/>
                <w:color w:val="auto"/>
                <w:sz w:val="24"/>
                <w:szCs w:val="24"/>
              </w:rPr>
              <w:lastRenderedPageBreak/>
              <w:t>requirements of the National Planning Policy Framework and the Council’s Local Plan Policies.</w:t>
            </w:r>
          </w:p>
          <w:p w14:paraId="6F416773" w14:textId="77777777" w:rsidR="00987D91" w:rsidRPr="007631B1" w:rsidRDefault="00987D91" w:rsidP="00987D91">
            <w:pPr>
              <w:rPr>
                <w:rFonts w:cs="Arial"/>
                <w:color w:val="FF0000"/>
                <w:sz w:val="24"/>
                <w:szCs w:val="24"/>
              </w:rPr>
            </w:pPr>
          </w:p>
          <w:p w14:paraId="3B2A8BA2" w14:textId="77777777" w:rsidR="00987D91" w:rsidRPr="00207813" w:rsidRDefault="00987D91" w:rsidP="00987D91">
            <w:pPr>
              <w:jc w:val="both"/>
              <w:rPr>
                <w:rFonts w:cs="Arial"/>
                <w:b/>
                <w:bCs/>
                <w:color w:val="auto"/>
                <w:sz w:val="24"/>
                <w:szCs w:val="24"/>
              </w:rPr>
            </w:pPr>
            <w:r w:rsidRPr="00207813">
              <w:rPr>
                <w:rFonts w:cs="Arial"/>
                <w:b/>
                <w:bCs/>
                <w:color w:val="auto"/>
                <w:sz w:val="24"/>
                <w:szCs w:val="24"/>
              </w:rPr>
              <w:t>Education</w:t>
            </w:r>
          </w:p>
          <w:p w14:paraId="6A3B8C35" w14:textId="77777777" w:rsidR="00987D91" w:rsidRPr="00207813" w:rsidRDefault="00987D91" w:rsidP="00987D91">
            <w:pPr>
              <w:jc w:val="both"/>
              <w:rPr>
                <w:rFonts w:cs="Arial"/>
                <w:color w:val="auto"/>
                <w:sz w:val="24"/>
                <w:szCs w:val="24"/>
              </w:rPr>
            </w:pPr>
          </w:p>
          <w:p w14:paraId="097EBC9A" w14:textId="77777777" w:rsidR="00987D91" w:rsidRPr="00207813" w:rsidRDefault="00987D91" w:rsidP="00987D91">
            <w:pPr>
              <w:jc w:val="both"/>
              <w:rPr>
                <w:rFonts w:cs="Arial"/>
                <w:color w:val="auto"/>
                <w:sz w:val="24"/>
                <w:szCs w:val="24"/>
              </w:rPr>
            </w:pPr>
            <w:r w:rsidRPr="00207813">
              <w:rPr>
                <w:rFonts w:cs="Arial"/>
                <w:color w:val="auto"/>
                <w:sz w:val="24"/>
                <w:szCs w:val="24"/>
              </w:rPr>
              <w:t>The relationship between 5G and education is evolving at a massive rate with educators exploring the relevance of Virtual Reality (VR) technologies for education and training.  Crucially, VR can support remote learning, allowing students a presence in the classroom even when working elsewhere.</w:t>
            </w:r>
          </w:p>
          <w:p w14:paraId="5E161046" w14:textId="77777777" w:rsidR="00987D91" w:rsidRPr="00207813" w:rsidRDefault="00987D91" w:rsidP="00987D91">
            <w:pPr>
              <w:jc w:val="both"/>
              <w:rPr>
                <w:rFonts w:cs="Arial"/>
                <w:color w:val="auto"/>
                <w:sz w:val="24"/>
                <w:szCs w:val="24"/>
              </w:rPr>
            </w:pPr>
            <w:r w:rsidRPr="00207813">
              <w:rPr>
                <w:rFonts w:cs="Arial"/>
                <w:color w:val="auto"/>
                <w:sz w:val="24"/>
                <w:szCs w:val="24"/>
              </w:rPr>
              <w:t xml:space="preserve">5G’s ability to deliver real-time information (low latency), ultra-fast speeds (critical for high definition images and video), increased capacity and heightened security will also allow learning on the job, thanks to technologies such as Augmented Reality (AR) goggles, which can give engineers real-time instructions on how to fix a machine on a production line, for example.  </w:t>
            </w:r>
          </w:p>
          <w:p w14:paraId="18812F4B" w14:textId="77777777" w:rsidR="007A1478" w:rsidRPr="007631B1" w:rsidRDefault="007A1478" w:rsidP="00987D91">
            <w:pPr>
              <w:rPr>
                <w:rFonts w:cs="Arial"/>
                <w:color w:val="FF0000"/>
                <w:sz w:val="24"/>
                <w:szCs w:val="24"/>
              </w:rPr>
            </w:pPr>
          </w:p>
          <w:p w14:paraId="03872944" w14:textId="77777777" w:rsidR="00987D91" w:rsidRPr="00207813" w:rsidRDefault="00987D91" w:rsidP="00987D91">
            <w:pPr>
              <w:jc w:val="both"/>
              <w:rPr>
                <w:rFonts w:cs="Arial"/>
                <w:b/>
                <w:bCs/>
                <w:color w:val="auto"/>
                <w:sz w:val="24"/>
                <w:szCs w:val="24"/>
              </w:rPr>
            </w:pPr>
            <w:r w:rsidRPr="00207813">
              <w:rPr>
                <w:rFonts w:cs="Arial"/>
                <w:b/>
                <w:bCs/>
                <w:color w:val="auto"/>
                <w:sz w:val="24"/>
                <w:szCs w:val="24"/>
              </w:rPr>
              <w:t>Health</w:t>
            </w:r>
          </w:p>
          <w:p w14:paraId="7346D431" w14:textId="77777777" w:rsidR="00987D91" w:rsidRPr="00207813" w:rsidRDefault="00987D91" w:rsidP="00987D91">
            <w:pPr>
              <w:jc w:val="both"/>
              <w:rPr>
                <w:rFonts w:cs="Arial"/>
                <w:color w:val="auto"/>
                <w:sz w:val="24"/>
                <w:szCs w:val="24"/>
              </w:rPr>
            </w:pPr>
          </w:p>
          <w:p w14:paraId="7F47485E" w14:textId="77777777" w:rsidR="00987D91" w:rsidRPr="00207813" w:rsidRDefault="00987D91" w:rsidP="00987D91">
            <w:pPr>
              <w:jc w:val="both"/>
              <w:rPr>
                <w:rFonts w:cs="Arial"/>
                <w:color w:val="auto"/>
                <w:sz w:val="24"/>
                <w:szCs w:val="24"/>
              </w:rPr>
            </w:pPr>
            <w:r w:rsidRPr="00207813">
              <w:rPr>
                <w:rFonts w:cs="Arial"/>
                <w:color w:val="auto"/>
                <w:sz w:val="24"/>
                <w:szCs w:val="24"/>
              </w:rPr>
              <w:t>Patients across the country are now becoming accustomed to relying on remote healthcare services such as NHS 111, virtual GP appointments, and ordering online deliveries of essential medical supplies.</w:t>
            </w:r>
          </w:p>
          <w:p w14:paraId="6CB045FE" w14:textId="5A23237F" w:rsidR="00987D91" w:rsidRDefault="00987D91" w:rsidP="00987D91">
            <w:pPr>
              <w:jc w:val="both"/>
              <w:rPr>
                <w:rFonts w:cs="Arial"/>
                <w:color w:val="auto"/>
                <w:sz w:val="24"/>
                <w:szCs w:val="24"/>
              </w:rPr>
            </w:pPr>
            <w:r w:rsidRPr="00207813">
              <w:rPr>
                <w:rFonts w:cs="Arial"/>
                <w:color w:val="auto"/>
                <w:sz w:val="24"/>
                <w:szCs w:val="24"/>
              </w:rPr>
              <w:t>5G will prove critical in providing the infrastructure required to deliver remote health services over the next decade. By design, 5G’s ability to deliver real-time information (low latency), ultra-fast speeds (critical for high definition images and video), increased capacity and heightened security are going to be fundamental in scaling the patient benefits of remote healthcare and keeping medical records secure and private.  For instance, trials have shown that connecting ambulance crews to expert resources using 5G allows paramedics to work with doctors and conduct specialist procedures in real time whilst on the road.</w:t>
            </w:r>
          </w:p>
          <w:p w14:paraId="1115AD49" w14:textId="2F0020B9" w:rsidR="00B12914" w:rsidRDefault="00B12914" w:rsidP="00987D91">
            <w:pPr>
              <w:jc w:val="both"/>
              <w:rPr>
                <w:rFonts w:cs="Arial"/>
                <w:color w:val="auto"/>
                <w:sz w:val="24"/>
                <w:szCs w:val="24"/>
              </w:rPr>
            </w:pPr>
          </w:p>
          <w:p w14:paraId="32F426D5" w14:textId="5B829A1C" w:rsidR="007A1478" w:rsidRDefault="007A1478" w:rsidP="00987D91">
            <w:pPr>
              <w:jc w:val="both"/>
              <w:rPr>
                <w:rFonts w:cs="Arial"/>
                <w:color w:val="auto"/>
                <w:sz w:val="24"/>
                <w:szCs w:val="24"/>
              </w:rPr>
            </w:pPr>
          </w:p>
          <w:p w14:paraId="3C5F111E" w14:textId="77777777" w:rsidR="007A1478" w:rsidRDefault="007A1478" w:rsidP="00987D91">
            <w:pPr>
              <w:jc w:val="both"/>
              <w:rPr>
                <w:rFonts w:cs="Arial"/>
                <w:color w:val="auto"/>
                <w:sz w:val="24"/>
                <w:szCs w:val="24"/>
              </w:rPr>
            </w:pPr>
          </w:p>
          <w:p w14:paraId="07F77F92" w14:textId="77777777" w:rsidR="00195D43" w:rsidRDefault="00195D43" w:rsidP="00195D43">
            <w:pPr>
              <w:jc w:val="both"/>
              <w:rPr>
                <w:rFonts w:cs="Arial"/>
                <w:color w:val="auto"/>
                <w:sz w:val="24"/>
                <w:szCs w:val="24"/>
              </w:rPr>
            </w:pPr>
            <w:r>
              <w:rPr>
                <w:rFonts w:cs="Arial"/>
                <w:color w:val="auto"/>
                <w:sz w:val="24"/>
                <w:szCs w:val="24"/>
              </w:rPr>
              <w:t>Sam Wismayer</w:t>
            </w:r>
            <w:r>
              <w:t xml:space="preserve"> </w:t>
            </w:r>
            <w:r w:rsidRPr="005E3AC8">
              <w:rPr>
                <w:rFonts w:cs="Arial"/>
                <w:color w:val="auto"/>
                <w:sz w:val="24"/>
                <w:szCs w:val="24"/>
              </w:rPr>
              <w:t>BSc (Hons)</w:t>
            </w:r>
          </w:p>
          <w:p w14:paraId="3CE5AADA" w14:textId="77777777" w:rsidR="00195D43" w:rsidRDefault="00195D43" w:rsidP="00195D43">
            <w:pPr>
              <w:jc w:val="both"/>
              <w:rPr>
                <w:rFonts w:cs="Arial"/>
                <w:color w:val="auto"/>
                <w:sz w:val="24"/>
                <w:szCs w:val="24"/>
              </w:rPr>
            </w:pPr>
            <w:r>
              <w:rPr>
                <w:rFonts w:cs="Arial"/>
                <w:color w:val="auto"/>
                <w:sz w:val="24"/>
                <w:szCs w:val="24"/>
              </w:rPr>
              <w:t>Planning Manager</w:t>
            </w:r>
          </w:p>
          <w:p w14:paraId="51D84A7B" w14:textId="77777777" w:rsidR="00195D43" w:rsidRPr="00D974B2" w:rsidRDefault="00195D43" w:rsidP="00195D43">
            <w:pPr>
              <w:jc w:val="both"/>
              <w:rPr>
                <w:rStyle w:val="Hyperlink"/>
              </w:rPr>
            </w:pPr>
            <w:r>
              <w:rPr>
                <w:rFonts w:cs="Arial"/>
                <w:color w:val="auto"/>
                <w:sz w:val="24"/>
                <w:szCs w:val="24"/>
              </w:rPr>
              <w:t xml:space="preserve">Email: </w:t>
            </w:r>
            <w:hyperlink r:id="rId16" w:history="1">
              <w:r w:rsidRPr="00437CDC">
                <w:rPr>
                  <w:rStyle w:val="Hyperlink"/>
                  <w:rFonts w:cs="Arial"/>
                  <w:sz w:val="24"/>
                  <w:szCs w:val="24"/>
                </w:rPr>
                <w:t>s.wismayer@whptelecoms.com</w:t>
              </w:r>
            </w:hyperlink>
            <w:r w:rsidRPr="00D974B2">
              <w:rPr>
                <w:rStyle w:val="Hyperlink"/>
              </w:rPr>
              <w:t xml:space="preserve"> </w:t>
            </w:r>
          </w:p>
          <w:p w14:paraId="250324FF" w14:textId="77777777" w:rsidR="0085506D" w:rsidRPr="00106831" w:rsidRDefault="0085506D" w:rsidP="00987D91">
            <w:pPr>
              <w:rPr>
                <w:rFonts w:cs="Arial"/>
                <w:color w:val="auto"/>
                <w:sz w:val="24"/>
                <w:szCs w:val="24"/>
              </w:rPr>
            </w:pPr>
          </w:p>
        </w:tc>
      </w:tr>
    </w:tbl>
    <w:p w14:paraId="183ACC0F" w14:textId="59AFD9C0" w:rsidR="0085506D" w:rsidRDefault="0085506D" w:rsidP="006F02A9">
      <w:pPr>
        <w:rPr>
          <w:rFonts w:cs="Arial"/>
          <w:b/>
          <w:bCs/>
          <w:sz w:val="24"/>
        </w:rPr>
      </w:pPr>
    </w:p>
    <w:p w14:paraId="4A418021" w14:textId="4DDD429C" w:rsidR="006E3FCA" w:rsidRDefault="006E3FCA" w:rsidP="006F02A9">
      <w:pPr>
        <w:rPr>
          <w:rFonts w:cs="Arial"/>
          <w:b/>
          <w:bCs/>
          <w:sz w:val="24"/>
        </w:rPr>
      </w:pPr>
    </w:p>
    <w:p w14:paraId="22B31CA4" w14:textId="1437FFBF" w:rsidR="0085506D" w:rsidRDefault="0085506D" w:rsidP="006F02A9">
      <w:pPr>
        <w:rPr>
          <w:rFonts w:cs="Arial"/>
          <w:b/>
          <w:bCs/>
          <w:color w:val="00B289"/>
          <w:sz w:val="24"/>
        </w:rPr>
      </w:pPr>
      <w:r w:rsidRPr="00137192">
        <w:rPr>
          <w:rFonts w:cs="Arial"/>
          <w:b/>
          <w:bCs/>
          <w:color w:val="00B289"/>
          <w:sz w:val="24"/>
        </w:rPr>
        <w:t>Confirmation that submitted drawings have been checked for accuracy</w:t>
      </w:r>
    </w:p>
    <w:p w14:paraId="435B0872" w14:textId="165FD0E3" w:rsidR="006D683E" w:rsidRDefault="006D683E" w:rsidP="006F02A9">
      <w:pPr>
        <w:rPr>
          <w:rFonts w:cs="Arial"/>
          <w:b/>
          <w:bCs/>
          <w:color w:val="00B289"/>
          <w:sz w:val="24"/>
        </w:rPr>
      </w:pPr>
    </w:p>
    <w:p w14:paraId="74DD5546" w14:textId="6A1D6333" w:rsidR="006D683E" w:rsidRDefault="006D683E" w:rsidP="006F02A9">
      <w:pPr>
        <w:rPr>
          <w:rFonts w:cs="Arial"/>
          <w:b/>
          <w:bCs/>
          <w:color w:val="00B289"/>
          <w:sz w:val="24"/>
        </w:rPr>
      </w:pPr>
    </w:p>
    <w:p w14:paraId="047396A3" w14:textId="6166AF66" w:rsidR="006D683E" w:rsidRDefault="006D683E" w:rsidP="006F02A9">
      <w:pPr>
        <w:rPr>
          <w:rFonts w:cs="Arial"/>
          <w:b/>
          <w:bCs/>
          <w:color w:val="00B289"/>
          <w:sz w:val="24"/>
        </w:rPr>
      </w:pPr>
    </w:p>
    <w:p w14:paraId="3B63C122" w14:textId="77777777" w:rsidR="006D683E" w:rsidRPr="00137192" w:rsidRDefault="006D683E" w:rsidP="006F02A9">
      <w:pPr>
        <w:rPr>
          <w:rFonts w:cs="Arial"/>
          <w:b/>
          <w:bCs/>
          <w:color w:val="00B289"/>
          <w:sz w:val="24"/>
        </w:rPr>
      </w:pPr>
    </w:p>
    <w:p w14:paraId="4C5E741A" w14:textId="77777777" w:rsidR="0085506D" w:rsidRPr="00137192" w:rsidRDefault="0085506D" w:rsidP="006F02A9">
      <w:pPr>
        <w:rPr>
          <w:rFonts w:cs="Arial"/>
          <w:b/>
          <w:bCs/>
          <w:color w:val="00B289"/>
          <w:sz w:val="24"/>
        </w:rPr>
      </w:pPr>
    </w:p>
    <w:tbl>
      <w:tblPr>
        <w:tblW w:w="0" w:type="auto"/>
        <w:tblLook w:val="0000" w:firstRow="0" w:lastRow="0" w:firstColumn="0" w:lastColumn="0" w:noHBand="0" w:noVBand="0"/>
      </w:tblPr>
      <w:tblGrid>
        <w:gridCol w:w="1577"/>
        <w:gridCol w:w="3081"/>
        <w:gridCol w:w="1824"/>
        <w:gridCol w:w="3553"/>
      </w:tblGrid>
      <w:tr w:rsidR="00106831" w:rsidRPr="00106831" w14:paraId="246669A8" w14:textId="77777777" w:rsidTr="002F6A7F">
        <w:tc>
          <w:tcPr>
            <w:tcW w:w="2528" w:type="dxa"/>
          </w:tcPr>
          <w:p w14:paraId="5E98EFF2" w14:textId="77777777" w:rsidR="0085506D" w:rsidRPr="00106831" w:rsidRDefault="0085506D" w:rsidP="006F02A9">
            <w:pPr>
              <w:rPr>
                <w:rFonts w:cs="Arial"/>
                <w:color w:val="auto"/>
                <w:sz w:val="24"/>
              </w:rPr>
            </w:pPr>
            <w:r w:rsidRPr="00106831">
              <w:rPr>
                <w:rFonts w:cs="Arial"/>
                <w:color w:val="auto"/>
                <w:sz w:val="24"/>
              </w:rPr>
              <w:lastRenderedPageBreak/>
              <w:t>Name: (Agent)</w:t>
            </w:r>
          </w:p>
        </w:tc>
        <w:tc>
          <w:tcPr>
            <w:tcW w:w="2483" w:type="dxa"/>
            <w:tcBorders>
              <w:bottom w:val="single" w:sz="4" w:space="0" w:color="auto"/>
            </w:tcBorders>
          </w:tcPr>
          <w:p w14:paraId="19CD82B9" w14:textId="77777777" w:rsidR="0085506D" w:rsidRDefault="00195D43" w:rsidP="006F02A9">
            <w:pPr>
              <w:rPr>
                <w:rFonts w:cs="Arial"/>
                <w:color w:val="auto"/>
                <w:sz w:val="24"/>
              </w:rPr>
            </w:pPr>
            <w:r w:rsidRPr="00195D43">
              <w:rPr>
                <w:rFonts w:cs="Arial"/>
                <w:color w:val="auto"/>
                <w:sz w:val="24"/>
              </w:rPr>
              <w:t>Sam Wismayer BSc (Hons</w:t>
            </w:r>
            <w:r>
              <w:rPr>
                <w:rFonts w:cs="Arial"/>
                <w:color w:val="auto"/>
                <w:sz w:val="24"/>
              </w:rPr>
              <w:t>)</w:t>
            </w:r>
          </w:p>
          <w:p w14:paraId="2C3A0356" w14:textId="33172404" w:rsidR="006D683E" w:rsidRPr="00106831" w:rsidRDefault="006D683E" w:rsidP="006F02A9">
            <w:pPr>
              <w:rPr>
                <w:rFonts w:cs="Arial"/>
                <w:color w:val="auto"/>
                <w:sz w:val="24"/>
              </w:rPr>
            </w:pPr>
          </w:p>
        </w:tc>
        <w:tc>
          <w:tcPr>
            <w:tcW w:w="2540" w:type="dxa"/>
          </w:tcPr>
          <w:p w14:paraId="489ECDB6" w14:textId="77777777" w:rsidR="0085506D" w:rsidRPr="00106831" w:rsidRDefault="0085506D" w:rsidP="006F02A9">
            <w:pPr>
              <w:rPr>
                <w:rFonts w:cs="Arial"/>
                <w:color w:val="auto"/>
                <w:sz w:val="24"/>
              </w:rPr>
            </w:pPr>
            <w:r w:rsidRPr="00106831">
              <w:rPr>
                <w:rFonts w:cs="Arial"/>
                <w:color w:val="auto"/>
                <w:sz w:val="24"/>
              </w:rPr>
              <w:t>Telephone:</w:t>
            </w:r>
          </w:p>
        </w:tc>
        <w:tc>
          <w:tcPr>
            <w:tcW w:w="2484" w:type="dxa"/>
            <w:tcBorders>
              <w:bottom w:val="single" w:sz="4" w:space="0" w:color="auto"/>
            </w:tcBorders>
          </w:tcPr>
          <w:p w14:paraId="0F46A64C" w14:textId="30449362" w:rsidR="0085506D" w:rsidRPr="00106831" w:rsidRDefault="007A1478" w:rsidP="006F02A9">
            <w:pPr>
              <w:rPr>
                <w:rFonts w:cs="Arial"/>
                <w:color w:val="auto"/>
                <w:sz w:val="24"/>
              </w:rPr>
            </w:pPr>
            <w:r>
              <w:rPr>
                <w:rFonts w:cs="Arial"/>
                <w:color w:val="auto"/>
                <w:sz w:val="24"/>
              </w:rPr>
              <w:t>Emailed on request</w:t>
            </w:r>
          </w:p>
        </w:tc>
      </w:tr>
      <w:tr w:rsidR="00106831" w:rsidRPr="00106831" w14:paraId="4DB5A3AA" w14:textId="77777777" w:rsidTr="002F6A7F">
        <w:tc>
          <w:tcPr>
            <w:tcW w:w="2528" w:type="dxa"/>
          </w:tcPr>
          <w:p w14:paraId="07F026C7" w14:textId="4A98E87F" w:rsidR="0085506D" w:rsidRPr="00106831" w:rsidRDefault="00BD569B" w:rsidP="006F02A9">
            <w:pPr>
              <w:rPr>
                <w:rFonts w:cs="Arial"/>
                <w:color w:val="auto"/>
                <w:sz w:val="24"/>
              </w:rPr>
            </w:pPr>
            <w:r>
              <w:rPr>
                <w:rFonts w:cs="Arial"/>
                <w:color w:val="auto"/>
                <w:sz w:val="24"/>
              </w:rPr>
              <w:t>Company</w:t>
            </w:r>
            <w:r w:rsidR="0085506D" w:rsidRPr="00106831">
              <w:rPr>
                <w:rFonts w:cs="Arial"/>
                <w:color w:val="auto"/>
                <w:sz w:val="24"/>
              </w:rPr>
              <w:t>:</w:t>
            </w:r>
          </w:p>
        </w:tc>
        <w:tc>
          <w:tcPr>
            <w:tcW w:w="2483" w:type="dxa"/>
            <w:tcBorders>
              <w:top w:val="single" w:sz="4" w:space="0" w:color="auto"/>
              <w:bottom w:val="single" w:sz="4" w:space="0" w:color="auto"/>
            </w:tcBorders>
          </w:tcPr>
          <w:p w14:paraId="60857A46" w14:textId="77777777" w:rsidR="0085506D" w:rsidRDefault="00B12914" w:rsidP="006F02A9">
            <w:pPr>
              <w:rPr>
                <w:rFonts w:cs="Arial"/>
                <w:color w:val="auto"/>
                <w:sz w:val="24"/>
              </w:rPr>
            </w:pPr>
            <w:r w:rsidRPr="00B12914">
              <w:rPr>
                <w:rFonts w:cs="Arial"/>
                <w:color w:val="auto"/>
                <w:sz w:val="24"/>
              </w:rPr>
              <w:t>Cornerstone</w:t>
            </w:r>
          </w:p>
          <w:p w14:paraId="230C647B" w14:textId="7CF51076" w:rsidR="006D683E" w:rsidRPr="00106831" w:rsidRDefault="006D683E" w:rsidP="006F02A9">
            <w:pPr>
              <w:rPr>
                <w:rFonts w:cs="Arial"/>
                <w:color w:val="auto"/>
                <w:sz w:val="24"/>
              </w:rPr>
            </w:pPr>
          </w:p>
        </w:tc>
        <w:tc>
          <w:tcPr>
            <w:tcW w:w="2540" w:type="dxa"/>
          </w:tcPr>
          <w:p w14:paraId="2D778166" w14:textId="77777777" w:rsidR="0085506D" w:rsidRPr="00106831" w:rsidRDefault="0085506D" w:rsidP="006F02A9">
            <w:pPr>
              <w:rPr>
                <w:rFonts w:cs="Arial"/>
                <w:color w:val="auto"/>
                <w:sz w:val="24"/>
              </w:rPr>
            </w:pPr>
          </w:p>
        </w:tc>
        <w:tc>
          <w:tcPr>
            <w:tcW w:w="2484" w:type="dxa"/>
            <w:tcBorders>
              <w:top w:val="single" w:sz="4" w:space="0" w:color="auto"/>
              <w:bottom w:val="single" w:sz="4" w:space="0" w:color="auto"/>
            </w:tcBorders>
          </w:tcPr>
          <w:p w14:paraId="5CAC012B" w14:textId="77777777" w:rsidR="0085506D" w:rsidRPr="00106831" w:rsidRDefault="0085506D" w:rsidP="006F02A9">
            <w:pPr>
              <w:rPr>
                <w:rFonts w:cs="Arial"/>
                <w:color w:val="auto"/>
                <w:sz w:val="24"/>
              </w:rPr>
            </w:pPr>
          </w:p>
        </w:tc>
      </w:tr>
      <w:tr w:rsidR="00106831" w:rsidRPr="00106831" w14:paraId="12E2D83D" w14:textId="77777777" w:rsidTr="002F6A7F">
        <w:tc>
          <w:tcPr>
            <w:tcW w:w="2528" w:type="dxa"/>
          </w:tcPr>
          <w:p w14:paraId="4C5490D1" w14:textId="59A0FCC7" w:rsidR="0085506D" w:rsidRPr="00106831" w:rsidRDefault="00BD569B" w:rsidP="006F02A9">
            <w:pPr>
              <w:rPr>
                <w:rFonts w:cs="Arial"/>
                <w:color w:val="auto"/>
                <w:sz w:val="24"/>
              </w:rPr>
            </w:pPr>
            <w:r>
              <w:rPr>
                <w:rFonts w:cs="Arial"/>
                <w:color w:val="auto"/>
                <w:sz w:val="24"/>
              </w:rPr>
              <w:t>Company</w:t>
            </w:r>
            <w:r w:rsidR="007714E1">
              <w:rPr>
                <w:rFonts w:cs="Arial"/>
                <w:color w:val="auto"/>
                <w:sz w:val="24"/>
              </w:rPr>
              <w:t xml:space="preserve"> A</w:t>
            </w:r>
            <w:r w:rsidR="0085506D" w:rsidRPr="00106831">
              <w:rPr>
                <w:rFonts w:cs="Arial"/>
                <w:color w:val="auto"/>
                <w:sz w:val="24"/>
              </w:rPr>
              <w:t>ddress:</w:t>
            </w:r>
          </w:p>
        </w:tc>
        <w:tc>
          <w:tcPr>
            <w:tcW w:w="2483" w:type="dxa"/>
            <w:tcBorders>
              <w:top w:val="single" w:sz="4" w:space="0" w:color="auto"/>
              <w:bottom w:val="single" w:sz="4" w:space="0" w:color="auto"/>
            </w:tcBorders>
          </w:tcPr>
          <w:p w14:paraId="7214A377" w14:textId="77777777" w:rsidR="00B12914" w:rsidRPr="00B12914" w:rsidRDefault="00B12914" w:rsidP="00B12914">
            <w:pPr>
              <w:rPr>
                <w:rFonts w:cs="Arial"/>
                <w:color w:val="auto"/>
                <w:sz w:val="24"/>
              </w:rPr>
            </w:pPr>
            <w:r w:rsidRPr="00B12914">
              <w:rPr>
                <w:rFonts w:cs="Arial"/>
                <w:color w:val="auto"/>
                <w:sz w:val="24"/>
              </w:rPr>
              <w:t>WHP Telecoms Ltd</w:t>
            </w:r>
          </w:p>
          <w:p w14:paraId="1CCFFC53" w14:textId="77777777" w:rsidR="00B12914" w:rsidRPr="00B12914" w:rsidRDefault="00B12914" w:rsidP="00B12914">
            <w:pPr>
              <w:rPr>
                <w:rFonts w:cs="Arial"/>
                <w:color w:val="auto"/>
                <w:sz w:val="24"/>
              </w:rPr>
            </w:pPr>
            <w:r w:rsidRPr="00B12914">
              <w:rPr>
                <w:rFonts w:cs="Arial"/>
                <w:color w:val="auto"/>
                <w:sz w:val="24"/>
              </w:rPr>
              <w:t>1a Station Court</w:t>
            </w:r>
          </w:p>
          <w:p w14:paraId="720FCBCC" w14:textId="77777777" w:rsidR="00B12914" w:rsidRPr="00B12914" w:rsidRDefault="00B12914" w:rsidP="00B12914">
            <w:pPr>
              <w:rPr>
                <w:rFonts w:cs="Arial"/>
                <w:color w:val="auto"/>
                <w:sz w:val="24"/>
              </w:rPr>
            </w:pPr>
            <w:r w:rsidRPr="00B12914">
              <w:rPr>
                <w:rFonts w:cs="Arial"/>
                <w:color w:val="auto"/>
                <w:sz w:val="24"/>
              </w:rPr>
              <w:t>Station Road</w:t>
            </w:r>
          </w:p>
          <w:p w14:paraId="630A5488" w14:textId="77777777" w:rsidR="00B12914" w:rsidRPr="00B12914" w:rsidRDefault="00B12914" w:rsidP="00B12914">
            <w:pPr>
              <w:rPr>
                <w:rFonts w:cs="Arial"/>
                <w:color w:val="auto"/>
                <w:sz w:val="24"/>
              </w:rPr>
            </w:pPr>
            <w:r w:rsidRPr="00B12914">
              <w:rPr>
                <w:rFonts w:cs="Arial"/>
                <w:color w:val="auto"/>
                <w:sz w:val="24"/>
              </w:rPr>
              <w:t>Guiseley</w:t>
            </w:r>
          </w:p>
          <w:p w14:paraId="1E59D653" w14:textId="77777777" w:rsidR="00B12914" w:rsidRPr="00B12914" w:rsidRDefault="00B12914" w:rsidP="00B12914">
            <w:pPr>
              <w:rPr>
                <w:rFonts w:cs="Arial"/>
                <w:color w:val="auto"/>
                <w:sz w:val="24"/>
              </w:rPr>
            </w:pPr>
            <w:r w:rsidRPr="00B12914">
              <w:rPr>
                <w:rFonts w:cs="Arial"/>
                <w:color w:val="auto"/>
                <w:sz w:val="24"/>
              </w:rPr>
              <w:t>Leeds</w:t>
            </w:r>
          </w:p>
          <w:p w14:paraId="444C02E0" w14:textId="77777777" w:rsidR="0085506D" w:rsidRDefault="00B12914" w:rsidP="00B12914">
            <w:pPr>
              <w:rPr>
                <w:rFonts w:cs="Arial"/>
                <w:color w:val="auto"/>
                <w:sz w:val="24"/>
              </w:rPr>
            </w:pPr>
            <w:r w:rsidRPr="00B12914">
              <w:rPr>
                <w:rFonts w:cs="Arial"/>
                <w:color w:val="auto"/>
                <w:sz w:val="24"/>
              </w:rPr>
              <w:t>LS20 8EY</w:t>
            </w:r>
          </w:p>
          <w:p w14:paraId="63447685" w14:textId="7BB0AF8F" w:rsidR="006D683E" w:rsidRPr="00106831" w:rsidRDefault="006D683E" w:rsidP="00B12914">
            <w:pPr>
              <w:rPr>
                <w:rFonts w:cs="Arial"/>
                <w:color w:val="auto"/>
                <w:sz w:val="24"/>
              </w:rPr>
            </w:pPr>
          </w:p>
        </w:tc>
        <w:tc>
          <w:tcPr>
            <w:tcW w:w="2540" w:type="dxa"/>
          </w:tcPr>
          <w:p w14:paraId="5483A8ED" w14:textId="77777777" w:rsidR="0085506D" w:rsidRPr="00106831" w:rsidRDefault="0085506D" w:rsidP="006F02A9">
            <w:pPr>
              <w:rPr>
                <w:rFonts w:cs="Arial"/>
                <w:color w:val="auto"/>
                <w:sz w:val="24"/>
              </w:rPr>
            </w:pPr>
            <w:r w:rsidRPr="00106831">
              <w:rPr>
                <w:rFonts w:cs="Arial"/>
                <w:color w:val="auto"/>
                <w:sz w:val="24"/>
              </w:rPr>
              <w:t>Email Address:</w:t>
            </w:r>
          </w:p>
        </w:tc>
        <w:tc>
          <w:tcPr>
            <w:tcW w:w="2484" w:type="dxa"/>
            <w:tcBorders>
              <w:top w:val="single" w:sz="4" w:space="0" w:color="auto"/>
              <w:bottom w:val="single" w:sz="4" w:space="0" w:color="auto"/>
            </w:tcBorders>
          </w:tcPr>
          <w:p w14:paraId="59F4796B" w14:textId="2C45298B" w:rsidR="0085506D" w:rsidRPr="00106831" w:rsidRDefault="006D683E" w:rsidP="006F02A9">
            <w:pPr>
              <w:rPr>
                <w:rFonts w:cs="Arial"/>
                <w:color w:val="auto"/>
                <w:sz w:val="24"/>
              </w:rPr>
            </w:pPr>
            <w:hyperlink r:id="rId17" w:history="1">
              <w:r w:rsidR="00195D43" w:rsidRPr="005E3AC8">
                <w:rPr>
                  <w:rStyle w:val="Hyperlink"/>
                  <w:rFonts w:cs="Arial"/>
                  <w:sz w:val="22"/>
                  <w:szCs w:val="20"/>
                </w:rPr>
                <w:t>s.wismayer@whptelecoms.com</w:t>
              </w:r>
            </w:hyperlink>
            <w:r w:rsidR="007A1478">
              <w:rPr>
                <w:rFonts w:cs="Arial"/>
                <w:color w:val="auto"/>
                <w:sz w:val="24"/>
              </w:rPr>
              <w:t xml:space="preserve"> </w:t>
            </w:r>
          </w:p>
        </w:tc>
      </w:tr>
      <w:tr w:rsidR="00106831" w:rsidRPr="00106831" w14:paraId="07E0E6D6" w14:textId="77777777" w:rsidTr="002F6A7F">
        <w:trPr>
          <w:trHeight w:val="316"/>
        </w:trPr>
        <w:tc>
          <w:tcPr>
            <w:tcW w:w="2528" w:type="dxa"/>
          </w:tcPr>
          <w:p w14:paraId="4A5D3A1A" w14:textId="77777777" w:rsidR="0085506D" w:rsidRPr="00106831" w:rsidRDefault="0085506D" w:rsidP="006F02A9">
            <w:pPr>
              <w:rPr>
                <w:rFonts w:cs="Arial"/>
                <w:color w:val="auto"/>
                <w:sz w:val="24"/>
              </w:rPr>
            </w:pPr>
            <w:r w:rsidRPr="00106831">
              <w:rPr>
                <w:rFonts w:cs="Arial"/>
                <w:color w:val="auto"/>
                <w:sz w:val="24"/>
              </w:rPr>
              <w:t>Signed:</w:t>
            </w:r>
          </w:p>
        </w:tc>
        <w:tc>
          <w:tcPr>
            <w:tcW w:w="2483" w:type="dxa"/>
            <w:tcBorders>
              <w:top w:val="single" w:sz="4" w:space="0" w:color="auto"/>
              <w:bottom w:val="single" w:sz="4" w:space="0" w:color="auto"/>
            </w:tcBorders>
          </w:tcPr>
          <w:p w14:paraId="758AC3CB" w14:textId="459801CA" w:rsidR="0085506D" w:rsidRPr="00106831" w:rsidRDefault="00195D43" w:rsidP="006F02A9">
            <w:pPr>
              <w:rPr>
                <w:rFonts w:cs="Arial"/>
                <w:color w:val="auto"/>
                <w:sz w:val="24"/>
              </w:rPr>
            </w:pPr>
            <w:r>
              <w:rPr>
                <w:rFonts w:cs="Arial"/>
                <w:noProof/>
                <w:color w:val="auto"/>
                <w:sz w:val="24"/>
              </w:rPr>
              <w:drawing>
                <wp:inline distT="0" distB="0" distL="0" distR="0" wp14:anchorId="738987AF" wp14:editId="7E273497">
                  <wp:extent cx="1819275" cy="5559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7510" cy="558513"/>
                          </a:xfrm>
                          <a:prstGeom prst="rect">
                            <a:avLst/>
                          </a:prstGeom>
                          <a:noFill/>
                        </pic:spPr>
                      </pic:pic>
                    </a:graphicData>
                  </a:graphic>
                </wp:inline>
              </w:drawing>
            </w:r>
          </w:p>
        </w:tc>
        <w:tc>
          <w:tcPr>
            <w:tcW w:w="2540" w:type="dxa"/>
          </w:tcPr>
          <w:p w14:paraId="67864678" w14:textId="77777777" w:rsidR="0085506D" w:rsidRPr="00106831" w:rsidRDefault="0085506D" w:rsidP="006F02A9">
            <w:pPr>
              <w:rPr>
                <w:rFonts w:cs="Arial"/>
                <w:color w:val="auto"/>
                <w:sz w:val="24"/>
              </w:rPr>
            </w:pPr>
            <w:r w:rsidRPr="00106831">
              <w:rPr>
                <w:rFonts w:cs="Arial"/>
                <w:color w:val="auto"/>
                <w:sz w:val="24"/>
              </w:rPr>
              <w:t>Date:</w:t>
            </w:r>
          </w:p>
          <w:p w14:paraId="254A5006" w14:textId="77777777" w:rsidR="0085506D" w:rsidRPr="00106831" w:rsidRDefault="0085506D" w:rsidP="006F02A9">
            <w:pPr>
              <w:rPr>
                <w:rFonts w:cs="Arial"/>
                <w:color w:val="auto"/>
                <w:sz w:val="24"/>
              </w:rPr>
            </w:pPr>
          </w:p>
        </w:tc>
        <w:tc>
          <w:tcPr>
            <w:tcW w:w="2484" w:type="dxa"/>
            <w:tcBorders>
              <w:top w:val="single" w:sz="4" w:space="0" w:color="auto"/>
              <w:bottom w:val="single" w:sz="4" w:space="0" w:color="auto"/>
            </w:tcBorders>
          </w:tcPr>
          <w:p w14:paraId="2EECB545" w14:textId="30B2E3EF" w:rsidR="0085506D" w:rsidRPr="006D683E" w:rsidRDefault="006D683E" w:rsidP="006F02A9">
            <w:pPr>
              <w:rPr>
                <w:rFonts w:cs="Arial"/>
                <w:color w:val="auto"/>
                <w:sz w:val="24"/>
              </w:rPr>
            </w:pPr>
            <w:r w:rsidRPr="006D683E">
              <w:rPr>
                <w:rFonts w:cs="Arial"/>
                <w:color w:val="auto"/>
                <w:sz w:val="24"/>
              </w:rPr>
              <w:t>19</w:t>
            </w:r>
            <w:r w:rsidRPr="006D683E">
              <w:rPr>
                <w:rFonts w:cs="Arial"/>
                <w:color w:val="auto"/>
                <w:sz w:val="24"/>
                <w:vertAlign w:val="superscript"/>
              </w:rPr>
              <w:t>th</w:t>
            </w:r>
            <w:r w:rsidRPr="006D683E">
              <w:rPr>
                <w:rFonts w:cs="Arial"/>
                <w:color w:val="auto"/>
                <w:sz w:val="24"/>
              </w:rPr>
              <w:t xml:space="preserve"> November </w:t>
            </w:r>
            <w:r w:rsidR="00B12914" w:rsidRPr="006D683E">
              <w:rPr>
                <w:rFonts w:cs="Arial"/>
                <w:color w:val="auto"/>
                <w:sz w:val="24"/>
              </w:rPr>
              <w:t>2022</w:t>
            </w:r>
          </w:p>
          <w:p w14:paraId="49F2EFA8" w14:textId="77777777" w:rsidR="0085506D" w:rsidRPr="006D683E" w:rsidRDefault="0085506D" w:rsidP="006F02A9">
            <w:pPr>
              <w:rPr>
                <w:rFonts w:cs="Arial"/>
                <w:color w:val="auto"/>
                <w:sz w:val="24"/>
              </w:rPr>
            </w:pPr>
          </w:p>
        </w:tc>
      </w:tr>
      <w:tr w:rsidR="00106831" w:rsidRPr="00106831" w14:paraId="46020999" w14:textId="77777777" w:rsidTr="002F6A7F">
        <w:trPr>
          <w:trHeight w:val="406"/>
        </w:trPr>
        <w:tc>
          <w:tcPr>
            <w:tcW w:w="2528" w:type="dxa"/>
          </w:tcPr>
          <w:p w14:paraId="5A045B4F" w14:textId="77777777" w:rsidR="0085506D" w:rsidRPr="00106831" w:rsidRDefault="0085506D" w:rsidP="006F02A9">
            <w:pPr>
              <w:rPr>
                <w:rFonts w:cs="Arial"/>
                <w:color w:val="auto"/>
                <w:sz w:val="24"/>
              </w:rPr>
            </w:pPr>
            <w:r w:rsidRPr="00106831">
              <w:rPr>
                <w:rFonts w:cs="Arial"/>
                <w:color w:val="auto"/>
                <w:sz w:val="24"/>
              </w:rPr>
              <w:t>Position:</w:t>
            </w:r>
          </w:p>
        </w:tc>
        <w:tc>
          <w:tcPr>
            <w:tcW w:w="2483" w:type="dxa"/>
            <w:tcBorders>
              <w:top w:val="single" w:sz="4" w:space="0" w:color="auto"/>
              <w:bottom w:val="single" w:sz="4" w:space="0" w:color="auto"/>
            </w:tcBorders>
          </w:tcPr>
          <w:p w14:paraId="742FCF0C" w14:textId="7DA1B293" w:rsidR="0085506D" w:rsidRPr="00106831" w:rsidRDefault="007A1478" w:rsidP="006F02A9">
            <w:pPr>
              <w:rPr>
                <w:rFonts w:cs="Arial"/>
                <w:color w:val="auto"/>
                <w:sz w:val="24"/>
              </w:rPr>
            </w:pPr>
            <w:r w:rsidRPr="007A1478">
              <w:rPr>
                <w:rFonts w:cs="Arial"/>
                <w:color w:val="auto"/>
                <w:sz w:val="24"/>
              </w:rPr>
              <w:t>Planning Manager</w:t>
            </w:r>
          </w:p>
        </w:tc>
        <w:tc>
          <w:tcPr>
            <w:tcW w:w="2540" w:type="dxa"/>
          </w:tcPr>
          <w:p w14:paraId="7643EA6D" w14:textId="77777777" w:rsidR="0085506D" w:rsidRDefault="0085506D" w:rsidP="006F02A9">
            <w:pPr>
              <w:rPr>
                <w:rFonts w:cs="Arial"/>
                <w:color w:val="auto"/>
                <w:sz w:val="24"/>
              </w:rPr>
            </w:pPr>
            <w:r w:rsidRPr="00106831">
              <w:rPr>
                <w:rFonts w:cs="Arial"/>
                <w:color w:val="auto"/>
                <w:sz w:val="24"/>
              </w:rPr>
              <w:t xml:space="preserve">(on behalf of Cornerstone) </w:t>
            </w:r>
          </w:p>
          <w:p w14:paraId="6A358323" w14:textId="7C1CC1CE" w:rsidR="006D683E" w:rsidRPr="00106831" w:rsidRDefault="006D683E" w:rsidP="006F02A9">
            <w:pPr>
              <w:rPr>
                <w:rFonts w:cs="Arial"/>
                <w:color w:val="auto"/>
                <w:sz w:val="24"/>
              </w:rPr>
            </w:pPr>
          </w:p>
        </w:tc>
        <w:tc>
          <w:tcPr>
            <w:tcW w:w="2484" w:type="dxa"/>
            <w:tcBorders>
              <w:top w:val="single" w:sz="4" w:space="0" w:color="auto"/>
              <w:bottom w:val="single" w:sz="4" w:space="0" w:color="auto"/>
            </w:tcBorders>
          </w:tcPr>
          <w:p w14:paraId="21F4C3A3" w14:textId="77777777" w:rsidR="0085506D" w:rsidRPr="00106831" w:rsidRDefault="0085506D" w:rsidP="006F02A9">
            <w:pPr>
              <w:rPr>
                <w:rFonts w:cs="Arial"/>
                <w:color w:val="auto"/>
                <w:sz w:val="24"/>
              </w:rPr>
            </w:pPr>
          </w:p>
        </w:tc>
      </w:tr>
    </w:tbl>
    <w:p w14:paraId="55C87937" w14:textId="77777777" w:rsidR="00BB2DA5" w:rsidRPr="00391B15" w:rsidRDefault="00BB2DA5" w:rsidP="006F02A9">
      <w:pPr>
        <w:jc w:val="both"/>
        <w:rPr>
          <w:rFonts w:cs="Arial"/>
          <w:i/>
          <w:iCs/>
          <w:color w:val="7030A0"/>
          <w:sz w:val="22"/>
        </w:rPr>
      </w:pPr>
    </w:p>
    <w:sectPr w:rsidR="00BB2DA5" w:rsidRPr="00391B15" w:rsidSect="00B568B9">
      <w:headerReference w:type="default" r:id="rId19"/>
      <w:footerReference w:type="even" r:id="rId20"/>
      <w:footerReference w:type="default" r:id="rId21"/>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A0D76" w14:textId="77777777" w:rsidR="00C10084" w:rsidRDefault="00C10084" w:rsidP="000417C0">
      <w:r>
        <w:separator/>
      </w:r>
    </w:p>
    <w:p w14:paraId="3EB315E0" w14:textId="77777777" w:rsidR="00C10084" w:rsidRDefault="00C10084"/>
  </w:endnote>
  <w:endnote w:type="continuationSeparator" w:id="0">
    <w:p w14:paraId="7838CAF2" w14:textId="77777777" w:rsidR="00C10084" w:rsidRDefault="00C10084" w:rsidP="000417C0">
      <w:r>
        <w:continuationSeparator/>
      </w:r>
    </w:p>
    <w:p w14:paraId="35CEA585" w14:textId="77777777" w:rsidR="00C10084" w:rsidRDefault="00C100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l?r ??fc"/>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7968"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6" type="#_x0000_t202" alt="{&quot;HashCode&quot;:988843031,&quot;Height&quot;:841.0,&quot;Width&quot;:595.0,&quot;Placement&quot;:&quot;Footer&quot;,&quot;Index&quot;:&quot;Primary&quot;,&quot;Section&quot;:1,&quot;Top&quot;:0.0,&quot;Left&quot;:0.0}" style="position:absolute;margin-left:0;margin-top:805.35pt;width:595.3pt;height:21.5pt;z-index:25166796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234FC767" w:rsidR="00E17DD5" w:rsidRDefault="00D93545">
    <w:pPr>
      <w:pStyle w:val="Footer"/>
    </w:pPr>
    <w:r>
      <w:rPr>
        <w:rFonts w:ascii="Times New Roman" w:hAnsi="Times New Roman" w:cs="Times New Roman"/>
        <w:noProof/>
        <w:color w:val="auto"/>
        <w:sz w:val="24"/>
        <w:szCs w:val="24"/>
        <w:lang w:eastAsia="en-GB"/>
      </w:rPr>
      <mc:AlternateContent>
        <mc:Choice Requires="wps">
          <w:drawing>
            <wp:anchor distT="0" distB="0" distL="114300" distR="114300" simplePos="0" relativeHeight="251672064" behindDoc="0" locked="0" layoutInCell="1" allowOverlap="1" wp14:anchorId="7A00CAED" wp14:editId="4C4412EF">
              <wp:simplePos x="0" y="0"/>
              <wp:positionH relativeFrom="column">
                <wp:posOffset>-677398</wp:posOffset>
              </wp:positionH>
              <wp:positionV relativeFrom="paragraph">
                <wp:posOffset>-635</wp:posOffset>
              </wp:positionV>
              <wp:extent cx="2476500" cy="22479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0B75E195" w14:textId="77777777" w:rsidR="00D93545" w:rsidRDefault="00D93545" w:rsidP="00D93545">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0CAED" id="Text Box 12" o:spid="_x0000_s1027" type="#_x0000_t202" style="position:absolute;margin-left:-53.35pt;margin-top:-.05pt;width:195pt;height:17.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" filled="f" stroked="f" strokeweight=".5pt">
              <v:textbox>
                <w:txbxContent>
                  <w:p w14:paraId="0B75E195" w14:textId="77777777" w:rsidR="00D93545" w:rsidRDefault="00D93545" w:rsidP="00D93545">
                    <w:pPr>
                      <w:rPr>
                        <w:sz w:val="16"/>
                        <w:szCs w:val="16"/>
                      </w:rPr>
                    </w:pPr>
                    <w:r>
                      <w:rPr>
                        <w:sz w:val="16"/>
                        <w:szCs w:val="16"/>
                        <w:lang w:val="en-US"/>
                      </w:rPr>
                      <w:t>Classification: Unrestricted</w:t>
                    </w:r>
                  </w:p>
                </w:txbxContent>
              </v:textbox>
            </v:shape>
          </w:pict>
        </mc:Fallback>
      </mc:AlternateContent>
    </w:r>
    <w:r w:rsidR="007462BD">
      <w:rPr>
        <w:noProof/>
      </w:rPr>
      <mc:AlternateContent>
        <mc:Choice Requires="wps">
          <w:drawing>
            <wp:anchor distT="0" distB="0" distL="114300" distR="114300" simplePos="0" relativeHeight="251670016" behindDoc="0" locked="0" layoutInCell="1" allowOverlap="1" wp14:anchorId="3428C5CB" wp14:editId="372ACFF0">
              <wp:simplePos x="0" y="0"/>
              <wp:positionH relativeFrom="column">
                <wp:posOffset>-648970</wp:posOffset>
              </wp:positionH>
              <wp:positionV relativeFrom="paragraph">
                <wp:posOffset>-1070012</wp:posOffset>
              </wp:positionV>
              <wp:extent cx="6972935" cy="251012"/>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972935" cy="251012"/>
                      </a:xfrm>
                      <a:prstGeom prst="rect">
                        <a:avLst/>
                      </a:prstGeom>
                      <a:noFill/>
                      <a:ln w="6350">
                        <a:noFill/>
                      </a:ln>
                    </wps:spPr>
                    <wps:txbx>
                      <w:txbxContent>
                        <w:p w14:paraId="58331DA4" w14:textId="77777777" w:rsidR="007462BD" w:rsidRPr="00F53864" w:rsidRDefault="007462BD" w:rsidP="007462BD">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C050ED8" w14:textId="77777777" w:rsidR="007462BD" w:rsidRPr="005517ED" w:rsidRDefault="007462BD" w:rsidP="007462BD">
                          <w:pPr>
                            <w:rPr>
                              <w:b/>
                              <w:bCs/>
                              <w:color w:val="aut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8C5CB" id="Text Box 10" o:spid="_x0000_s1028" type="#_x0000_t202" style="position:absolute;margin-left:-51.1pt;margin-top:-84.25pt;width:549.05pt;height:19.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" filled="f" stroked="f" strokeweight=".5pt">
              <v:textbox>
                <w:txbxContent>
                  <w:p w14:paraId="58331DA4" w14:textId="77777777" w:rsidR="007462BD" w:rsidRPr="00F53864" w:rsidRDefault="007462BD" w:rsidP="007462BD">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C050ED8" w14:textId="77777777" w:rsidR="007462BD" w:rsidRPr="005517ED" w:rsidRDefault="007462BD" w:rsidP="007462BD">
                    <w:pPr>
                      <w:rPr>
                        <w:b/>
                        <w:bCs/>
                        <w:color w:val="auto"/>
                        <w:sz w:val="16"/>
                        <w:szCs w:val="16"/>
                      </w:rPr>
                    </w:pPr>
                  </w:p>
                </w:txbxContent>
              </v:textbox>
            </v:shape>
          </w:pict>
        </mc:Fallback>
      </mc:AlternateContent>
    </w:r>
    <w:r w:rsidR="00E8539A">
      <w:rPr>
        <w:noProof/>
      </w:rPr>
      <mc:AlternateContent>
        <mc:Choice Requires="wps">
          <w:drawing>
            <wp:anchor distT="0" distB="0" distL="114300" distR="114300" simplePos="0" relativeHeight="251664896" behindDoc="0" locked="0" layoutInCell="1" allowOverlap="1" wp14:anchorId="78A0A8F2" wp14:editId="4619542E">
              <wp:simplePos x="0" y="0"/>
              <wp:positionH relativeFrom="column">
                <wp:posOffset>-660400</wp:posOffset>
              </wp:positionH>
              <wp:positionV relativeFrom="paragraph">
                <wp:posOffset>-861695</wp:posOffset>
              </wp:positionV>
              <wp:extent cx="6973002" cy="22479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6973002" cy="224790"/>
                      </a:xfrm>
                      <a:prstGeom prst="rect">
                        <a:avLst/>
                      </a:prstGeom>
                      <a:noFill/>
                      <a:ln w="6350">
                        <a:noFill/>
                      </a:ln>
                    </wps:spPr>
                    <wps:txbx>
                      <w:txbxContent>
                        <w:p w14:paraId="2B51A8AC" w14:textId="4B87A7D1" w:rsidR="00E8539A" w:rsidRPr="00FC2D12" w:rsidRDefault="00E7458C">
                          <w:pPr>
                            <w:rPr>
                              <w:sz w:val="16"/>
                              <w:szCs w:val="16"/>
                            </w:rPr>
                          </w:pPr>
                          <w:r w:rsidRPr="00E7458C">
                            <w:rPr>
                              <w:sz w:val="16"/>
                              <w:szCs w:val="16"/>
                              <w:lang w:val="en-US"/>
                            </w:rPr>
                            <w:t>Cornerstone Industry Site Specific Supplementary Information (</w:t>
                          </w:r>
                          <w:r>
                            <w:rPr>
                              <w:sz w:val="16"/>
                              <w:szCs w:val="16"/>
                              <w:lang w:val="en-US"/>
                            </w:rPr>
                            <w:t>England</w:t>
                          </w:r>
                          <w:r w:rsidRPr="00E7458C">
                            <w:rPr>
                              <w:sz w:val="16"/>
                              <w:szCs w:val="16"/>
                              <w:lang w:val="en-US"/>
                            </w:rPr>
                            <w:t>) V.</w:t>
                          </w:r>
                          <w:r w:rsidR="00A0794C">
                            <w:rPr>
                              <w:sz w:val="16"/>
                              <w:szCs w:val="16"/>
                              <w:lang w:val="en-US"/>
                            </w:rPr>
                            <w:t>5</w:t>
                          </w:r>
                          <w:r w:rsidRPr="00E7458C">
                            <w:rPr>
                              <w:sz w:val="16"/>
                              <w:szCs w:val="16"/>
                              <w:lang w:val="en-US"/>
                            </w:rPr>
                            <w:t xml:space="preserve"> – </w:t>
                          </w:r>
                          <w:r w:rsidR="001B44CE" w:rsidRPr="001B44CE">
                            <w:rPr>
                              <w:sz w:val="16"/>
                              <w:szCs w:val="16"/>
                              <w:lang w:val="en-US"/>
                            </w:rPr>
                            <w:t>21</w:t>
                          </w:r>
                          <w:r w:rsidR="00F72E25" w:rsidRPr="001B44CE">
                            <w:rPr>
                              <w:sz w:val="16"/>
                              <w:szCs w:val="16"/>
                              <w:lang w:val="en-US"/>
                            </w:rPr>
                            <w:t>.03.2022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29" type="#_x0000_t202" style="position:absolute;margin-left:-52pt;margin-top:-67.85pt;width:549.05pt;height:17.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" filled="f" stroked="f" strokeweight=".5pt">
              <v:textbox>
                <w:txbxContent>
                  <w:p w14:paraId="2B51A8AC" w14:textId="4B87A7D1" w:rsidR="00E8539A" w:rsidRPr="00FC2D12" w:rsidRDefault="00E7458C">
                    <w:pPr>
                      <w:rPr>
                        <w:sz w:val="16"/>
                        <w:szCs w:val="16"/>
                      </w:rPr>
                    </w:pPr>
                    <w:r w:rsidRPr="00E7458C">
                      <w:rPr>
                        <w:sz w:val="16"/>
                        <w:szCs w:val="16"/>
                        <w:lang w:val="en-US"/>
                      </w:rPr>
                      <w:t>Cornerstone Industry Site Specific Supplementary Information (</w:t>
                    </w:r>
                    <w:r>
                      <w:rPr>
                        <w:sz w:val="16"/>
                        <w:szCs w:val="16"/>
                        <w:lang w:val="en-US"/>
                      </w:rPr>
                      <w:t>England</w:t>
                    </w:r>
                    <w:r w:rsidRPr="00E7458C">
                      <w:rPr>
                        <w:sz w:val="16"/>
                        <w:szCs w:val="16"/>
                        <w:lang w:val="en-US"/>
                      </w:rPr>
                      <w:t>) V.</w:t>
                    </w:r>
                    <w:r w:rsidR="00A0794C">
                      <w:rPr>
                        <w:sz w:val="16"/>
                        <w:szCs w:val="16"/>
                        <w:lang w:val="en-US"/>
                      </w:rPr>
                      <w:t>5</w:t>
                    </w:r>
                    <w:r w:rsidRPr="00E7458C">
                      <w:rPr>
                        <w:sz w:val="16"/>
                        <w:szCs w:val="16"/>
                        <w:lang w:val="en-US"/>
                      </w:rPr>
                      <w:t xml:space="preserve"> – </w:t>
                    </w:r>
                    <w:r w:rsidR="001B44CE" w:rsidRPr="001B44CE">
                      <w:rPr>
                        <w:sz w:val="16"/>
                        <w:szCs w:val="16"/>
                        <w:lang w:val="en-US"/>
                      </w:rPr>
                      <w:t>21</w:t>
                    </w:r>
                    <w:r w:rsidR="00F72E25" w:rsidRPr="001B44CE">
                      <w:rPr>
                        <w:sz w:val="16"/>
                        <w:szCs w:val="16"/>
                        <w:lang w:val="en-US"/>
                      </w:rPr>
                      <w:t>.03.2022</w:t>
                    </w:r>
                  </w:p>
                </w:txbxContent>
              </v:textbox>
            </v:shape>
          </w:pict>
        </mc:Fallback>
      </mc:AlternateContent>
    </w:r>
    <w:r w:rsidR="000138A4" w:rsidRPr="00E17DD5">
      <w:rPr>
        <w:noProof/>
      </w:rPr>
      <mc:AlternateContent>
        <mc:Choice Requires="wps">
          <w:drawing>
            <wp:anchor distT="0" distB="0" distL="114300" distR="114300" simplePos="0" relativeHeight="251661824"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30" type="#_x0000_t202" style="position:absolute;margin-left:-52.3pt;margin-top:-52.4pt;width:227.5pt;height:50.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49536"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1" type="#_x0000_t202" style="position:absolute;margin-left:397.95pt;margin-top:-43.8pt;width:113.75pt;height:63.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eUGgIAADM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5680"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14A35305" id="Group 428" o:spid="_x0000_s1026" style="position:absolute;margin-left:389.6pt;margin-top:-41.4pt;width:11.05pt;height:11.05pt;z-index:251655680;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70956" w14:textId="77777777" w:rsidR="00C10084" w:rsidRDefault="00C10084" w:rsidP="000417C0">
      <w:r>
        <w:separator/>
      </w:r>
    </w:p>
    <w:p w14:paraId="241E25FA" w14:textId="77777777" w:rsidR="00C10084" w:rsidRDefault="00C10084"/>
  </w:footnote>
  <w:footnote w:type="continuationSeparator" w:id="0">
    <w:p w14:paraId="27137E13" w14:textId="77777777" w:rsidR="00C10084" w:rsidRDefault="00C10084" w:rsidP="000417C0">
      <w:r>
        <w:continuationSeparator/>
      </w:r>
    </w:p>
    <w:p w14:paraId="31D8724C" w14:textId="77777777" w:rsidR="00C10084" w:rsidRDefault="00C10084"/>
  </w:footnote>
  <w:footnote w:id="1">
    <w:p w14:paraId="77098FB6" w14:textId="77777777" w:rsidR="0085506D" w:rsidRPr="0089499C" w:rsidRDefault="0085506D" w:rsidP="0085506D">
      <w:pPr>
        <w:pStyle w:val="FootnoteText"/>
        <w:rPr>
          <w:rFonts w:ascii="Century Gothic" w:hAnsi="Century Gothic"/>
          <w:sz w:val="18"/>
          <w:szCs w:val="18"/>
        </w:rPr>
      </w:pPr>
      <w:r w:rsidRPr="0089499C">
        <w:rPr>
          <w:rStyle w:val="FootnoteReference"/>
          <w:rFonts w:ascii="Century Gothic" w:hAnsi="Century Gothic"/>
          <w:sz w:val="18"/>
          <w:szCs w:val="18"/>
        </w:rPr>
        <w:footnoteRef/>
      </w:r>
      <w:r w:rsidRPr="0089499C">
        <w:rPr>
          <w:rFonts w:ascii="Century Gothic" w:hAnsi="Century Gothic"/>
          <w:sz w:val="18"/>
          <w:szCs w:val="18"/>
        </w:rPr>
        <w:t xml:space="preserve"> Macro or Micro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6FE52B1B" w:rsidR="0060533A" w:rsidRDefault="00987D91" w:rsidP="0060533A">
    <w:pPr>
      <w:pStyle w:val="Header"/>
      <w:jc w:val="left"/>
    </w:pPr>
    <w:r>
      <w:rPr>
        <w:noProof/>
      </w:rPr>
      <w:drawing>
        <wp:anchor distT="0" distB="0" distL="114300" distR="114300" simplePos="0" relativeHeight="251674112" behindDoc="0" locked="0" layoutInCell="1" allowOverlap="1" wp14:anchorId="45B38BEA" wp14:editId="3799EAD7">
          <wp:simplePos x="0" y="0"/>
          <wp:positionH relativeFrom="margin">
            <wp:align>right</wp:align>
          </wp:positionH>
          <wp:positionV relativeFrom="paragraph">
            <wp:posOffset>152400</wp:posOffset>
          </wp:positionV>
          <wp:extent cx="1356360" cy="963295"/>
          <wp:effectExtent l="0" t="0" r="0" b="8255"/>
          <wp:wrapSquare wrapText="bothSides"/>
          <wp:docPr id="1" name="Picture 1"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6360" cy="963295"/>
                  </a:xfrm>
                  <a:prstGeom prst="rect">
                    <a:avLst/>
                  </a:prstGeom>
                  <a:noFill/>
                </pic:spPr>
              </pic:pic>
            </a:graphicData>
          </a:graphic>
          <wp14:sizeRelH relativeFrom="margin">
            <wp14:pctWidth>0</wp14:pctWidth>
          </wp14:sizeRelH>
        </wp:anchor>
      </w:drawing>
    </w:r>
    <w:r w:rsidR="0060533A">
      <w:rPr>
        <w:noProof/>
      </w:rPr>
      <w:drawing>
        <wp:anchor distT="0" distB="0" distL="114300" distR="114300" simplePos="0" relativeHeight="251652608" behindDoc="0" locked="0" layoutInCell="1" allowOverlap="1" wp14:anchorId="3553F076" wp14:editId="35B15A62">
          <wp:simplePos x="0" y="0"/>
          <wp:positionH relativeFrom="column">
            <wp:posOffset>-584200</wp:posOffset>
          </wp:positionH>
          <wp:positionV relativeFrom="paragraph">
            <wp:posOffset>327660</wp:posOffset>
          </wp:positionV>
          <wp:extent cx="1722120" cy="506707"/>
          <wp:effectExtent l="0" t="0" r="0" b="1905"/>
          <wp:wrapNone/>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24DA"/>
    <w:multiLevelType w:val="singleLevel"/>
    <w:tmpl w:val="68F60EE4"/>
    <w:lvl w:ilvl="0">
      <w:start w:val="1"/>
      <w:numFmt w:val="bullet"/>
      <w:lvlText w:val=""/>
      <w:lvlJc w:val="left"/>
      <w:pPr>
        <w:tabs>
          <w:tab w:val="num" w:pos="360"/>
        </w:tabs>
        <w:ind w:left="340" w:hanging="340"/>
      </w:pPr>
      <w:rPr>
        <w:rFonts w:ascii="Symbol" w:hAnsi="Symbol" w:hint="default"/>
        <w:color w:val="auto"/>
      </w:rPr>
    </w:lvl>
  </w:abstractNum>
  <w:abstractNum w:abstractNumId="1" w15:restartNumberingAfterBreak="0">
    <w:nsid w:val="051112AF"/>
    <w:multiLevelType w:val="multilevel"/>
    <w:tmpl w:val="4AE0F466"/>
    <w:numStyleLink w:val="111111"/>
  </w:abstractNum>
  <w:abstractNum w:abstractNumId="2" w15:restartNumberingAfterBreak="0">
    <w:nsid w:val="0F7D6700"/>
    <w:multiLevelType w:val="multilevel"/>
    <w:tmpl w:val="4AE0F466"/>
    <w:numStyleLink w:val="111111"/>
  </w:abstractNum>
  <w:abstractNum w:abstractNumId="3"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77FB7"/>
    <w:multiLevelType w:val="multilevel"/>
    <w:tmpl w:val="4AE0F466"/>
    <w:numStyleLink w:val="111111"/>
  </w:abstractNum>
  <w:abstractNum w:abstractNumId="11"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1"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4" w15:restartNumberingAfterBreak="0">
    <w:nsid w:val="5BD37578"/>
    <w:multiLevelType w:val="multilevel"/>
    <w:tmpl w:val="4AE0F466"/>
    <w:numStyleLink w:val="111111"/>
  </w:abstractNum>
  <w:abstractNum w:abstractNumId="25" w15:restartNumberingAfterBreak="0">
    <w:nsid w:val="5C0F6F82"/>
    <w:multiLevelType w:val="multilevel"/>
    <w:tmpl w:val="4AE0F466"/>
    <w:numStyleLink w:val="111111"/>
  </w:abstractNum>
  <w:abstractNum w:abstractNumId="26"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8"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0"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2"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4" w15:restartNumberingAfterBreak="0">
    <w:nsid w:val="70402970"/>
    <w:multiLevelType w:val="multilevel"/>
    <w:tmpl w:val="4AE0F466"/>
    <w:numStyleLink w:val="111111"/>
  </w:abstractNum>
  <w:abstractNum w:abstractNumId="35" w15:restartNumberingAfterBreak="0">
    <w:nsid w:val="70443DDC"/>
    <w:multiLevelType w:val="multilevel"/>
    <w:tmpl w:val="4AE0F466"/>
    <w:numStyleLink w:val="111111"/>
  </w:abstractNum>
  <w:abstractNum w:abstractNumId="36"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3817BF2"/>
    <w:multiLevelType w:val="multilevel"/>
    <w:tmpl w:val="AB22A19C"/>
    <w:numStyleLink w:val="ArticleSection"/>
  </w:abstractNum>
  <w:abstractNum w:abstractNumId="38" w15:restartNumberingAfterBreak="0">
    <w:nsid w:val="77A07F6D"/>
    <w:multiLevelType w:val="hybridMultilevel"/>
    <w:tmpl w:val="9BA234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670255698">
    <w:abstractNumId w:val="31"/>
  </w:num>
  <w:num w:numId="2" w16cid:durableId="1967811332">
    <w:abstractNumId w:val="23"/>
  </w:num>
  <w:num w:numId="3" w16cid:durableId="56247260">
    <w:abstractNumId w:val="27"/>
  </w:num>
  <w:num w:numId="4" w16cid:durableId="690768166">
    <w:abstractNumId w:val="4"/>
  </w:num>
  <w:num w:numId="5" w16cid:durableId="214391157">
    <w:abstractNumId w:val="19"/>
  </w:num>
  <w:num w:numId="6" w16cid:durableId="1121923000">
    <w:abstractNumId w:val="19"/>
    <w:lvlOverride w:ilvl="0">
      <w:startOverride w:val="1"/>
    </w:lvlOverride>
  </w:num>
  <w:num w:numId="7" w16cid:durableId="1270940002">
    <w:abstractNumId w:val="19"/>
    <w:lvlOverride w:ilvl="0">
      <w:startOverride w:val="1"/>
    </w:lvlOverride>
  </w:num>
  <w:num w:numId="8" w16cid:durableId="1758404897">
    <w:abstractNumId w:val="20"/>
  </w:num>
  <w:num w:numId="9" w16cid:durableId="188302795">
    <w:abstractNumId w:val="20"/>
    <w:lvlOverride w:ilvl="0">
      <w:startOverride w:val="1"/>
    </w:lvlOverride>
  </w:num>
  <w:num w:numId="10" w16cid:durableId="191766362">
    <w:abstractNumId w:val="3"/>
  </w:num>
  <w:num w:numId="11" w16cid:durableId="461264402">
    <w:abstractNumId w:val="13"/>
  </w:num>
  <w:num w:numId="12" w16cid:durableId="1941257541">
    <w:abstractNumId w:val="16"/>
  </w:num>
  <w:num w:numId="13" w16cid:durableId="804737645">
    <w:abstractNumId w:val="18"/>
  </w:num>
  <w:num w:numId="14" w16cid:durableId="768543092">
    <w:abstractNumId w:val="32"/>
  </w:num>
  <w:num w:numId="15" w16cid:durableId="980161146">
    <w:abstractNumId w:val="24"/>
  </w:num>
  <w:num w:numId="16" w16cid:durableId="1233933205">
    <w:abstractNumId w:val="10"/>
  </w:num>
  <w:num w:numId="17" w16cid:durableId="1825589312">
    <w:abstractNumId w:val="22"/>
  </w:num>
  <w:num w:numId="18" w16cid:durableId="1143237087">
    <w:abstractNumId w:val="40"/>
  </w:num>
  <w:num w:numId="19" w16cid:durableId="1208762490">
    <w:abstractNumId w:val="2"/>
  </w:num>
  <w:num w:numId="20" w16cid:durableId="1911962997">
    <w:abstractNumId w:val="28"/>
  </w:num>
  <w:num w:numId="21" w16cid:durableId="318701601">
    <w:abstractNumId w:val="39"/>
  </w:num>
  <w:num w:numId="22" w16cid:durableId="151332956">
    <w:abstractNumId w:val="14"/>
  </w:num>
  <w:num w:numId="23" w16cid:durableId="1043407375">
    <w:abstractNumId w:val="17"/>
  </w:num>
  <w:num w:numId="24" w16cid:durableId="719592730">
    <w:abstractNumId w:val="33"/>
  </w:num>
  <w:num w:numId="25" w16cid:durableId="156725654">
    <w:abstractNumId w:val="37"/>
  </w:num>
  <w:num w:numId="26" w16cid:durableId="249435871">
    <w:abstractNumId w:val="6"/>
  </w:num>
  <w:num w:numId="27" w16cid:durableId="1264847219">
    <w:abstractNumId w:val="30"/>
  </w:num>
  <w:num w:numId="28" w16cid:durableId="1920212929">
    <w:abstractNumId w:val="15"/>
  </w:num>
  <w:num w:numId="29" w16cid:durableId="237398713">
    <w:abstractNumId w:val="34"/>
  </w:num>
  <w:num w:numId="30" w16cid:durableId="711615689">
    <w:abstractNumId w:val="35"/>
  </w:num>
  <w:num w:numId="31" w16cid:durableId="1662659568">
    <w:abstractNumId w:val="8"/>
  </w:num>
  <w:num w:numId="32" w16cid:durableId="1959096418">
    <w:abstractNumId w:val="1"/>
  </w:num>
  <w:num w:numId="33" w16cid:durableId="185486523">
    <w:abstractNumId w:val="25"/>
  </w:num>
  <w:num w:numId="34" w16cid:durableId="539319950">
    <w:abstractNumId w:val="29"/>
  </w:num>
  <w:num w:numId="35" w16cid:durableId="1644376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6868717">
    <w:abstractNumId w:val="21"/>
  </w:num>
  <w:num w:numId="37" w16cid:durableId="1120608249">
    <w:abstractNumId w:val="5"/>
  </w:num>
  <w:num w:numId="38" w16cid:durableId="1358044481">
    <w:abstractNumId w:val="7"/>
  </w:num>
  <w:num w:numId="39" w16cid:durableId="851651974">
    <w:abstractNumId w:val="36"/>
  </w:num>
  <w:num w:numId="40" w16cid:durableId="404110584">
    <w:abstractNumId w:val="12"/>
  </w:num>
  <w:num w:numId="41" w16cid:durableId="241918218">
    <w:abstractNumId w:val="9"/>
  </w:num>
  <w:num w:numId="42" w16cid:durableId="1219777255">
    <w:abstractNumId w:val="0"/>
  </w:num>
  <w:num w:numId="43" w16cid:durableId="142580768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49742456">
    <w:abstractNumId w:val="0"/>
  </w:num>
  <w:num w:numId="45" w16cid:durableId="358706086">
    <w:abstractNumId w:val="38"/>
  </w:num>
  <w:num w:numId="46" w16cid:durableId="1370489452">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06203"/>
    <w:rsid w:val="000110A3"/>
    <w:rsid w:val="000138A4"/>
    <w:rsid w:val="0001648E"/>
    <w:rsid w:val="00016690"/>
    <w:rsid w:val="00016ADB"/>
    <w:rsid w:val="00016D88"/>
    <w:rsid w:val="000249E6"/>
    <w:rsid w:val="00030846"/>
    <w:rsid w:val="0003424D"/>
    <w:rsid w:val="0003516D"/>
    <w:rsid w:val="00040160"/>
    <w:rsid w:val="000417C0"/>
    <w:rsid w:val="00053B04"/>
    <w:rsid w:val="000607D9"/>
    <w:rsid w:val="00072513"/>
    <w:rsid w:val="00082F44"/>
    <w:rsid w:val="0009575A"/>
    <w:rsid w:val="000A152D"/>
    <w:rsid w:val="000A3DE4"/>
    <w:rsid w:val="000A40F2"/>
    <w:rsid w:val="000A4202"/>
    <w:rsid w:val="000A4437"/>
    <w:rsid w:val="000A4DDE"/>
    <w:rsid w:val="000A585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167A"/>
    <w:rsid w:val="000F432D"/>
    <w:rsid w:val="000F5137"/>
    <w:rsid w:val="001030B8"/>
    <w:rsid w:val="00106831"/>
    <w:rsid w:val="00106E42"/>
    <w:rsid w:val="00114E5A"/>
    <w:rsid w:val="00122630"/>
    <w:rsid w:val="00123764"/>
    <w:rsid w:val="00124F69"/>
    <w:rsid w:val="00125A3F"/>
    <w:rsid w:val="00132A7B"/>
    <w:rsid w:val="00137192"/>
    <w:rsid w:val="00145C88"/>
    <w:rsid w:val="001533EB"/>
    <w:rsid w:val="00153C9F"/>
    <w:rsid w:val="00156846"/>
    <w:rsid w:val="00165D22"/>
    <w:rsid w:val="00167AD8"/>
    <w:rsid w:val="001715FD"/>
    <w:rsid w:val="00172CEC"/>
    <w:rsid w:val="00173ED3"/>
    <w:rsid w:val="00180B9C"/>
    <w:rsid w:val="00182193"/>
    <w:rsid w:val="001846C1"/>
    <w:rsid w:val="00184A0A"/>
    <w:rsid w:val="00191AF7"/>
    <w:rsid w:val="001922A7"/>
    <w:rsid w:val="001929AC"/>
    <w:rsid w:val="00193CC3"/>
    <w:rsid w:val="00195D43"/>
    <w:rsid w:val="00196748"/>
    <w:rsid w:val="00197F42"/>
    <w:rsid w:val="001A1EE3"/>
    <w:rsid w:val="001A26EC"/>
    <w:rsid w:val="001A40CB"/>
    <w:rsid w:val="001A4D1A"/>
    <w:rsid w:val="001B44CE"/>
    <w:rsid w:val="001C5251"/>
    <w:rsid w:val="001C66A4"/>
    <w:rsid w:val="001C71B0"/>
    <w:rsid w:val="001C7FBF"/>
    <w:rsid w:val="001D3CF6"/>
    <w:rsid w:val="001D3F25"/>
    <w:rsid w:val="001D76A4"/>
    <w:rsid w:val="001E06EE"/>
    <w:rsid w:val="001E4279"/>
    <w:rsid w:val="002053B4"/>
    <w:rsid w:val="00205930"/>
    <w:rsid w:val="00214412"/>
    <w:rsid w:val="0021475C"/>
    <w:rsid w:val="00216746"/>
    <w:rsid w:val="00216EEC"/>
    <w:rsid w:val="002226BE"/>
    <w:rsid w:val="0022418E"/>
    <w:rsid w:val="0022514A"/>
    <w:rsid w:val="002252B1"/>
    <w:rsid w:val="00227038"/>
    <w:rsid w:val="0023578D"/>
    <w:rsid w:val="00240652"/>
    <w:rsid w:val="00242CC7"/>
    <w:rsid w:val="00244DB7"/>
    <w:rsid w:val="002469CC"/>
    <w:rsid w:val="00247379"/>
    <w:rsid w:val="00250DF1"/>
    <w:rsid w:val="00254826"/>
    <w:rsid w:val="00256CA0"/>
    <w:rsid w:val="00260124"/>
    <w:rsid w:val="002665CB"/>
    <w:rsid w:val="00266A45"/>
    <w:rsid w:val="00270210"/>
    <w:rsid w:val="00270311"/>
    <w:rsid w:val="00276A10"/>
    <w:rsid w:val="00277273"/>
    <w:rsid w:val="002851B9"/>
    <w:rsid w:val="00287466"/>
    <w:rsid w:val="00287B56"/>
    <w:rsid w:val="002907E2"/>
    <w:rsid w:val="0029554C"/>
    <w:rsid w:val="002A1155"/>
    <w:rsid w:val="002A4389"/>
    <w:rsid w:val="002B1318"/>
    <w:rsid w:val="002B27FE"/>
    <w:rsid w:val="002C0905"/>
    <w:rsid w:val="002C1A9E"/>
    <w:rsid w:val="002C4176"/>
    <w:rsid w:val="002D576C"/>
    <w:rsid w:val="002D7F9C"/>
    <w:rsid w:val="002E68AB"/>
    <w:rsid w:val="002F0ACF"/>
    <w:rsid w:val="002F2673"/>
    <w:rsid w:val="002F6A7F"/>
    <w:rsid w:val="003050C9"/>
    <w:rsid w:val="003145D3"/>
    <w:rsid w:val="00314920"/>
    <w:rsid w:val="00322B27"/>
    <w:rsid w:val="00333821"/>
    <w:rsid w:val="0033389D"/>
    <w:rsid w:val="003429ED"/>
    <w:rsid w:val="00344216"/>
    <w:rsid w:val="00353E29"/>
    <w:rsid w:val="003549B1"/>
    <w:rsid w:val="003560A9"/>
    <w:rsid w:val="003571CC"/>
    <w:rsid w:val="003614D6"/>
    <w:rsid w:val="00370F2E"/>
    <w:rsid w:val="00371A7A"/>
    <w:rsid w:val="003736C0"/>
    <w:rsid w:val="003762ED"/>
    <w:rsid w:val="0038438E"/>
    <w:rsid w:val="00391B15"/>
    <w:rsid w:val="00397F75"/>
    <w:rsid w:val="003A4D39"/>
    <w:rsid w:val="003C012F"/>
    <w:rsid w:val="003C110B"/>
    <w:rsid w:val="003C467C"/>
    <w:rsid w:val="003C5BED"/>
    <w:rsid w:val="003C7265"/>
    <w:rsid w:val="003D3C8A"/>
    <w:rsid w:val="003D67F6"/>
    <w:rsid w:val="003D6FB3"/>
    <w:rsid w:val="003E061B"/>
    <w:rsid w:val="003E149D"/>
    <w:rsid w:val="003E36A6"/>
    <w:rsid w:val="003E44D9"/>
    <w:rsid w:val="003E4787"/>
    <w:rsid w:val="003E6328"/>
    <w:rsid w:val="003F2E7B"/>
    <w:rsid w:val="00400EA2"/>
    <w:rsid w:val="004039EC"/>
    <w:rsid w:val="00403F72"/>
    <w:rsid w:val="00407578"/>
    <w:rsid w:val="00410EC7"/>
    <w:rsid w:val="00413DEA"/>
    <w:rsid w:val="00416878"/>
    <w:rsid w:val="00417AA6"/>
    <w:rsid w:val="004200F0"/>
    <w:rsid w:val="004217FA"/>
    <w:rsid w:val="0042213A"/>
    <w:rsid w:val="0043473C"/>
    <w:rsid w:val="00437BED"/>
    <w:rsid w:val="004469F2"/>
    <w:rsid w:val="0044784C"/>
    <w:rsid w:val="00453152"/>
    <w:rsid w:val="004610DF"/>
    <w:rsid w:val="004617E2"/>
    <w:rsid w:val="0046186F"/>
    <w:rsid w:val="00465634"/>
    <w:rsid w:val="004725D5"/>
    <w:rsid w:val="004832B1"/>
    <w:rsid w:val="004836EF"/>
    <w:rsid w:val="00491624"/>
    <w:rsid w:val="00494590"/>
    <w:rsid w:val="00494D0D"/>
    <w:rsid w:val="00496FB6"/>
    <w:rsid w:val="004B26A4"/>
    <w:rsid w:val="004B2AE8"/>
    <w:rsid w:val="004B5F22"/>
    <w:rsid w:val="004C4D50"/>
    <w:rsid w:val="004D1F8E"/>
    <w:rsid w:val="004D2ABB"/>
    <w:rsid w:val="004D4875"/>
    <w:rsid w:val="004D5392"/>
    <w:rsid w:val="004D7769"/>
    <w:rsid w:val="004E6666"/>
    <w:rsid w:val="004F194D"/>
    <w:rsid w:val="004F1DC4"/>
    <w:rsid w:val="004F3411"/>
    <w:rsid w:val="004F79A7"/>
    <w:rsid w:val="00504C94"/>
    <w:rsid w:val="0050796D"/>
    <w:rsid w:val="005100AD"/>
    <w:rsid w:val="00517974"/>
    <w:rsid w:val="005212C1"/>
    <w:rsid w:val="00525D24"/>
    <w:rsid w:val="00530615"/>
    <w:rsid w:val="00530AF0"/>
    <w:rsid w:val="00531A09"/>
    <w:rsid w:val="00540E08"/>
    <w:rsid w:val="005415EC"/>
    <w:rsid w:val="0054193D"/>
    <w:rsid w:val="00542D26"/>
    <w:rsid w:val="00544D11"/>
    <w:rsid w:val="005500B0"/>
    <w:rsid w:val="005511EA"/>
    <w:rsid w:val="00554D0D"/>
    <w:rsid w:val="00556196"/>
    <w:rsid w:val="0056325A"/>
    <w:rsid w:val="005640E8"/>
    <w:rsid w:val="00574D75"/>
    <w:rsid w:val="00577617"/>
    <w:rsid w:val="00577CD5"/>
    <w:rsid w:val="00581B05"/>
    <w:rsid w:val="00585079"/>
    <w:rsid w:val="00592A9C"/>
    <w:rsid w:val="00596B1D"/>
    <w:rsid w:val="00597F74"/>
    <w:rsid w:val="005A12D7"/>
    <w:rsid w:val="005A5F2A"/>
    <w:rsid w:val="005B1423"/>
    <w:rsid w:val="005B3785"/>
    <w:rsid w:val="005B4EB7"/>
    <w:rsid w:val="005C020F"/>
    <w:rsid w:val="005C087A"/>
    <w:rsid w:val="005C7DB6"/>
    <w:rsid w:val="005D1097"/>
    <w:rsid w:val="005D459C"/>
    <w:rsid w:val="005D4CCC"/>
    <w:rsid w:val="005E1A84"/>
    <w:rsid w:val="005E4381"/>
    <w:rsid w:val="005E5523"/>
    <w:rsid w:val="005E6C89"/>
    <w:rsid w:val="005F2073"/>
    <w:rsid w:val="005F21DF"/>
    <w:rsid w:val="005F697F"/>
    <w:rsid w:val="005F7185"/>
    <w:rsid w:val="005F7FBB"/>
    <w:rsid w:val="0060206D"/>
    <w:rsid w:val="006037B0"/>
    <w:rsid w:val="0060533A"/>
    <w:rsid w:val="006061F3"/>
    <w:rsid w:val="006115CC"/>
    <w:rsid w:val="006116AF"/>
    <w:rsid w:val="00612E48"/>
    <w:rsid w:val="006135DE"/>
    <w:rsid w:val="00613DCE"/>
    <w:rsid w:val="00614D89"/>
    <w:rsid w:val="00615139"/>
    <w:rsid w:val="006202A4"/>
    <w:rsid w:val="00625362"/>
    <w:rsid w:val="006260BA"/>
    <w:rsid w:val="00626A12"/>
    <w:rsid w:val="00632562"/>
    <w:rsid w:val="006327FE"/>
    <w:rsid w:val="00633EEE"/>
    <w:rsid w:val="0063449E"/>
    <w:rsid w:val="006375C7"/>
    <w:rsid w:val="00645AE7"/>
    <w:rsid w:val="0065208F"/>
    <w:rsid w:val="0065506C"/>
    <w:rsid w:val="0066164A"/>
    <w:rsid w:val="00666952"/>
    <w:rsid w:val="00667B35"/>
    <w:rsid w:val="00673685"/>
    <w:rsid w:val="006747C3"/>
    <w:rsid w:val="00674F8D"/>
    <w:rsid w:val="00677258"/>
    <w:rsid w:val="00682C60"/>
    <w:rsid w:val="0068373C"/>
    <w:rsid w:val="00690A2D"/>
    <w:rsid w:val="006A2735"/>
    <w:rsid w:val="006A4BEE"/>
    <w:rsid w:val="006B0A39"/>
    <w:rsid w:val="006B120A"/>
    <w:rsid w:val="006B148C"/>
    <w:rsid w:val="006B48A6"/>
    <w:rsid w:val="006B69F2"/>
    <w:rsid w:val="006C1A3C"/>
    <w:rsid w:val="006C3314"/>
    <w:rsid w:val="006C4CA8"/>
    <w:rsid w:val="006C5BCB"/>
    <w:rsid w:val="006D1BD4"/>
    <w:rsid w:val="006D32D3"/>
    <w:rsid w:val="006D4CB2"/>
    <w:rsid w:val="006D683E"/>
    <w:rsid w:val="006D6947"/>
    <w:rsid w:val="006E183A"/>
    <w:rsid w:val="006E3FCA"/>
    <w:rsid w:val="006E445B"/>
    <w:rsid w:val="006E4B6C"/>
    <w:rsid w:val="006E561F"/>
    <w:rsid w:val="006E790A"/>
    <w:rsid w:val="006F02A9"/>
    <w:rsid w:val="006F2228"/>
    <w:rsid w:val="006F6241"/>
    <w:rsid w:val="00700B23"/>
    <w:rsid w:val="007010E6"/>
    <w:rsid w:val="007029EA"/>
    <w:rsid w:val="00712B46"/>
    <w:rsid w:val="0071610F"/>
    <w:rsid w:val="0071695F"/>
    <w:rsid w:val="00721179"/>
    <w:rsid w:val="00724613"/>
    <w:rsid w:val="00724ED7"/>
    <w:rsid w:val="007301C8"/>
    <w:rsid w:val="007353A4"/>
    <w:rsid w:val="0074302F"/>
    <w:rsid w:val="007462BD"/>
    <w:rsid w:val="0075744A"/>
    <w:rsid w:val="00762E6E"/>
    <w:rsid w:val="00765778"/>
    <w:rsid w:val="007662FD"/>
    <w:rsid w:val="007704A3"/>
    <w:rsid w:val="007714E1"/>
    <w:rsid w:val="00777A64"/>
    <w:rsid w:val="007820F4"/>
    <w:rsid w:val="00787283"/>
    <w:rsid w:val="00792F18"/>
    <w:rsid w:val="00795ABC"/>
    <w:rsid w:val="00795E13"/>
    <w:rsid w:val="007A1478"/>
    <w:rsid w:val="007A6215"/>
    <w:rsid w:val="007B2557"/>
    <w:rsid w:val="007B3928"/>
    <w:rsid w:val="007B4CF0"/>
    <w:rsid w:val="007B59AD"/>
    <w:rsid w:val="007C6D85"/>
    <w:rsid w:val="007D2FCD"/>
    <w:rsid w:val="007E3A49"/>
    <w:rsid w:val="007F1101"/>
    <w:rsid w:val="007F3209"/>
    <w:rsid w:val="007F327F"/>
    <w:rsid w:val="007F5197"/>
    <w:rsid w:val="007F5469"/>
    <w:rsid w:val="007F6AC4"/>
    <w:rsid w:val="00804E3C"/>
    <w:rsid w:val="008134BC"/>
    <w:rsid w:val="0082431E"/>
    <w:rsid w:val="00831BC8"/>
    <w:rsid w:val="00842E3E"/>
    <w:rsid w:val="0084455C"/>
    <w:rsid w:val="0085506D"/>
    <w:rsid w:val="00856B78"/>
    <w:rsid w:val="0086197D"/>
    <w:rsid w:val="008623A2"/>
    <w:rsid w:val="008676AB"/>
    <w:rsid w:val="00867DB0"/>
    <w:rsid w:val="00871F45"/>
    <w:rsid w:val="00877805"/>
    <w:rsid w:val="00882FBB"/>
    <w:rsid w:val="0088491E"/>
    <w:rsid w:val="00887BDC"/>
    <w:rsid w:val="0089254E"/>
    <w:rsid w:val="0089493C"/>
    <w:rsid w:val="0089499C"/>
    <w:rsid w:val="00895C55"/>
    <w:rsid w:val="008A3D0B"/>
    <w:rsid w:val="008B1197"/>
    <w:rsid w:val="008B7493"/>
    <w:rsid w:val="008C0D2A"/>
    <w:rsid w:val="008C25A6"/>
    <w:rsid w:val="008C7AAA"/>
    <w:rsid w:val="008D1D04"/>
    <w:rsid w:val="008D455F"/>
    <w:rsid w:val="008D5138"/>
    <w:rsid w:val="008D58AD"/>
    <w:rsid w:val="008D5BAB"/>
    <w:rsid w:val="008D6783"/>
    <w:rsid w:val="008D71C8"/>
    <w:rsid w:val="008E2A4F"/>
    <w:rsid w:val="008E5F4F"/>
    <w:rsid w:val="008E7A41"/>
    <w:rsid w:val="008F099F"/>
    <w:rsid w:val="0090592D"/>
    <w:rsid w:val="00911909"/>
    <w:rsid w:val="00912BF6"/>
    <w:rsid w:val="0091373C"/>
    <w:rsid w:val="009251D4"/>
    <w:rsid w:val="009268C3"/>
    <w:rsid w:val="00930A0B"/>
    <w:rsid w:val="00933D74"/>
    <w:rsid w:val="009365C3"/>
    <w:rsid w:val="00942C37"/>
    <w:rsid w:val="009434B2"/>
    <w:rsid w:val="00946341"/>
    <w:rsid w:val="00946D96"/>
    <w:rsid w:val="00951A67"/>
    <w:rsid w:val="00951F1D"/>
    <w:rsid w:val="00955509"/>
    <w:rsid w:val="00955AE9"/>
    <w:rsid w:val="00956587"/>
    <w:rsid w:val="00956EF2"/>
    <w:rsid w:val="00965559"/>
    <w:rsid w:val="0096689A"/>
    <w:rsid w:val="00971C32"/>
    <w:rsid w:val="009728D5"/>
    <w:rsid w:val="009739C2"/>
    <w:rsid w:val="00974E13"/>
    <w:rsid w:val="00974E9F"/>
    <w:rsid w:val="009750F8"/>
    <w:rsid w:val="00976C52"/>
    <w:rsid w:val="00982B90"/>
    <w:rsid w:val="00986374"/>
    <w:rsid w:val="00987D91"/>
    <w:rsid w:val="0099608C"/>
    <w:rsid w:val="009A03F9"/>
    <w:rsid w:val="009A0B2F"/>
    <w:rsid w:val="009A0B73"/>
    <w:rsid w:val="009A1A40"/>
    <w:rsid w:val="009A38EC"/>
    <w:rsid w:val="009A4600"/>
    <w:rsid w:val="009B10A5"/>
    <w:rsid w:val="009B2931"/>
    <w:rsid w:val="009B29A3"/>
    <w:rsid w:val="009B63FC"/>
    <w:rsid w:val="009B7ABF"/>
    <w:rsid w:val="009C12A9"/>
    <w:rsid w:val="009C2D12"/>
    <w:rsid w:val="009C6074"/>
    <w:rsid w:val="009C6664"/>
    <w:rsid w:val="009D0130"/>
    <w:rsid w:val="009D18CB"/>
    <w:rsid w:val="009D57DE"/>
    <w:rsid w:val="009D598D"/>
    <w:rsid w:val="009D61D9"/>
    <w:rsid w:val="009E0908"/>
    <w:rsid w:val="009E0B96"/>
    <w:rsid w:val="009E0BFF"/>
    <w:rsid w:val="009E4C84"/>
    <w:rsid w:val="009E68F8"/>
    <w:rsid w:val="009F255D"/>
    <w:rsid w:val="009F373D"/>
    <w:rsid w:val="009F6C52"/>
    <w:rsid w:val="009F6F60"/>
    <w:rsid w:val="00A0120C"/>
    <w:rsid w:val="00A0794C"/>
    <w:rsid w:val="00A07FAF"/>
    <w:rsid w:val="00A11455"/>
    <w:rsid w:val="00A14FDB"/>
    <w:rsid w:val="00A17E5D"/>
    <w:rsid w:val="00A2734D"/>
    <w:rsid w:val="00A3115F"/>
    <w:rsid w:val="00A314AE"/>
    <w:rsid w:val="00A348A0"/>
    <w:rsid w:val="00A3681E"/>
    <w:rsid w:val="00A4083C"/>
    <w:rsid w:val="00A500CB"/>
    <w:rsid w:val="00A5272B"/>
    <w:rsid w:val="00A56987"/>
    <w:rsid w:val="00A56E24"/>
    <w:rsid w:val="00A61C1B"/>
    <w:rsid w:val="00A61EBD"/>
    <w:rsid w:val="00A6219F"/>
    <w:rsid w:val="00A66922"/>
    <w:rsid w:val="00A74F84"/>
    <w:rsid w:val="00A866FA"/>
    <w:rsid w:val="00A87551"/>
    <w:rsid w:val="00A87993"/>
    <w:rsid w:val="00A87B9A"/>
    <w:rsid w:val="00A90F6D"/>
    <w:rsid w:val="00A9718F"/>
    <w:rsid w:val="00AA24D3"/>
    <w:rsid w:val="00AA4B2F"/>
    <w:rsid w:val="00AA532A"/>
    <w:rsid w:val="00AA5632"/>
    <w:rsid w:val="00AA7416"/>
    <w:rsid w:val="00AA78B7"/>
    <w:rsid w:val="00AB0365"/>
    <w:rsid w:val="00AB2872"/>
    <w:rsid w:val="00AB2A9B"/>
    <w:rsid w:val="00AB5B71"/>
    <w:rsid w:val="00AB7130"/>
    <w:rsid w:val="00AB7CF7"/>
    <w:rsid w:val="00AC0D23"/>
    <w:rsid w:val="00AD309C"/>
    <w:rsid w:val="00AD347E"/>
    <w:rsid w:val="00AD3E99"/>
    <w:rsid w:val="00AD4845"/>
    <w:rsid w:val="00AD6D6B"/>
    <w:rsid w:val="00AE6265"/>
    <w:rsid w:val="00AF30E2"/>
    <w:rsid w:val="00AF3A67"/>
    <w:rsid w:val="00AF4D1D"/>
    <w:rsid w:val="00AF566F"/>
    <w:rsid w:val="00B058C6"/>
    <w:rsid w:val="00B066B9"/>
    <w:rsid w:val="00B110F2"/>
    <w:rsid w:val="00B11436"/>
    <w:rsid w:val="00B12914"/>
    <w:rsid w:val="00B13510"/>
    <w:rsid w:val="00B16FD1"/>
    <w:rsid w:val="00B17B2E"/>
    <w:rsid w:val="00B25558"/>
    <w:rsid w:val="00B27317"/>
    <w:rsid w:val="00B32719"/>
    <w:rsid w:val="00B3675F"/>
    <w:rsid w:val="00B36EB1"/>
    <w:rsid w:val="00B37D36"/>
    <w:rsid w:val="00B43A8C"/>
    <w:rsid w:val="00B44798"/>
    <w:rsid w:val="00B44A39"/>
    <w:rsid w:val="00B5010D"/>
    <w:rsid w:val="00B52078"/>
    <w:rsid w:val="00B52C7C"/>
    <w:rsid w:val="00B568B9"/>
    <w:rsid w:val="00B74A2E"/>
    <w:rsid w:val="00B76137"/>
    <w:rsid w:val="00B77A94"/>
    <w:rsid w:val="00B83812"/>
    <w:rsid w:val="00B90297"/>
    <w:rsid w:val="00BA17C2"/>
    <w:rsid w:val="00BA6886"/>
    <w:rsid w:val="00BB0380"/>
    <w:rsid w:val="00BB20E0"/>
    <w:rsid w:val="00BB2DA5"/>
    <w:rsid w:val="00BB6F01"/>
    <w:rsid w:val="00BC18C3"/>
    <w:rsid w:val="00BC67B6"/>
    <w:rsid w:val="00BC6C16"/>
    <w:rsid w:val="00BD0502"/>
    <w:rsid w:val="00BD1B25"/>
    <w:rsid w:val="00BD1BAA"/>
    <w:rsid w:val="00BD36DE"/>
    <w:rsid w:val="00BD374C"/>
    <w:rsid w:val="00BD43FD"/>
    <w:rsid w:val="00BD54D3"/>
    <w:rsid w:val="00BD569B"/>
    <w:rsid w:val="00BE171B"/>
    <w:rsid w:val="00BE2F24"/>
    <w:rsid w:val="00BF0899"/>
    <w:rsid w:val="00BF744B"/>
    <w:rsid w:val="00BF7855"/>
    <w:rsid w:val="00C01DE0"/>
    <w:rsid w:val="00C10084"/>
    <w:rsid w:val="00C17E74"/>
    <w:rsid w:val="00C30349"/>
    <w:rsid w:val="00C42364"/>
    <w:rsid w:val="00C50D05"/>
    <w:rsid w:val="00C55820"/>
    <w:rsid w:val="00C57DC8"/>
    <w:rsid w:val="00C62156"/>
    <w:rsid w:val="00C6655D"/>
    <w:rsid w:val="00C66792"/>
    <w:rsid w:val="00C67228"/>
    <w:rsid w:val="00C672E2"/>
    <w:rsid w:val="00C70439"/>
    <w:rsid w:val="00C7305C"/>
    <w:rsid w:val="00C801CE"/>
    <w:rsid w:val="00C81421"/>
    <w:rsid w:val="00C81EF4"/>
    <w:rsid w:val="00C82CFC"/>
    <w:rsid w:val="00C8378B"/>
    <w:rsid w:val="00C8383A"/>
    <w:rsid w:val="00C92796"/>
    <w:rsid w:val="00C94093"/>
    <w:rsid w:val="00C94981"/>
    <w:rsid w:val="00CA01C9"/>
    <w:rsid w:val="00CA0B76"/>
    <w:rsid w:val="00CA0C69"/>
    <w:rsid w:val="00CA1F1A"/>
    <w:rsid w:val="00CA3DAE"/>
    <w:rsid w:val="00CA5218"/>
    <w:rsid w:val="00CA6E89"/>
    <w:rsid w:val="00CB27E7"/>
    <w:rsid w:val="00CB2A1D"/>
    <w:rsid w:val="00CC03FB"/>
    <w:rsid w:val="00CC112B"/>
    <w:rsid w:val="00CC2FFB"/>
    <w:rsid w:val="00CD17E2"/>
    <w:rsid w:val="00CD7212"/>
    <w:rsid w:val="00CD7C58"/>
    <w:rsid w:val="00CD7D76"/>
    <w:rsid w:val="00CE284C"/>
    <w:rsid w:val="00CE2CCD"/>
    <w:rsid w:val="00CF00F7"/>
    <w:rsid w:val="00CF3599"/>
    <w:rsid w:val="00CF3E03"/>
    <w:rsid w:val="00CF4BD4"/>
    <w:rsid w:val="00CF5717"/>
    <w:rsid w:val="00CF7721"/>
    <w:rsid w:val="00D03A47"/>
    <w:rsid w:val="00D04A84"/>
    <w:rsid w:val="00D07212"/>
    <w:rsid w:val="00D1599F"/>
    <w:rsid w:val="00D175F4"/>
    <w:rsid w:val="00D25116"/>
    <w:rsid w:val="00D266A2"/>
    <w:rsid w:val="00D26712"/>
    <w:rsid w:val="00D3181D"/>
    <w:rsid w:val="00D31B23"/>
    <w:rsid w:val="00D333E5"/>
    <w:rsid w:val="00D34DAF"/>
    <w:rsid w:val="00D35B45"/>
    <w:rsid w:val="00D4653F"/>
    <w:rsid w:val="00D54C64"/>
    <w:rsid w:val="00D6191A"/>
    <w:rsid w:val="00D64C36"/>
    <w:rsid w:val="00D70355"/>
    <w:rsid w:val="00D712BC"/>
    <w:rsid w:val="00D72E5E"/>
    <w:rsid w:val="00D74BFE"/>
    <w:rsid w:val="00D77B0C"/>
    <w:rsid w:val="00D80AF8"/>
    <w:rsid w:val="00D82D07"/>
    <w:rsid w:val="00D83A3B"/>
    <w:rsid w:val="00D9260F"/>
    <w:rsid w:val="00D93545"/>
    <w:rsid w:val="00D93E06"/>
    <w:rsid w:val="00DA0F07"/>
    <w:rsid w:val="00DB047F"/>
    <w:rsid w:val="00DB1E41"/>
    <w:rsid w:val="00DB6BB2"/>
    <w:rsid w:val="00DB7F1B"/>
    <w:rsid w:val="00DC2830"/>
    <w:rsid w:val="00DE24C5"/>
    <w:rsid w:val="00DE32DE"/>
    <w:rsid w:val="00DE612A"/>
    <w:rsid w:val="00DF4AF4"/>
    <w:rsid w:val="00E007A7"/>
    <w:rsid w:val="00E01BB8"/>
    <w:rsid w:val="00E03634"/>
    <w:rsid w:val="00E0398B"/>
    <w:rsid w:val="00E1023A"/>
    <w:rsid w:val="00E13D4F"/>
    <w:rsid w:val="00E1578E"/>
    <w:rsid w:val="00E167D8"/>
    <w:rsid w:val="00E17DD5"/>
    <w:rsid w:val="00E25D69"/>
    <w:rsid w:val="00E27940"/>
    <w:rsid w:val="00E329F7"/>
    <w:rsid w:val="00E32FC3"/>
    <w:rsid w:val="00E451DD"/>
    <w:rsid w:val="00E50FF5"/>
    <w:rsid w:val="00E517DC"/>
    <w:rsid w:val="00E56F1C"/>
    <w:rsid w:val="00E57013"/>
    <w:rsid w:val="00E636E3"/>
    <w:rsid w:val="00E647B9"/>
    <w:rsid w:val="00E64EDE"/>
    <w:rsid w:val="00E672D6"/>
    <w:rsid w:val="00E72B50"/>
    <w:rsid w:val="00E7458C"/>
    <w:rsid w:val="00E83D3B"/>
    <w:rsid w:val="00E8539A"/>
    <w:rsid w:val="00E922EC"/>
    <w:rsid w:val="00E92A92"/>
    <w:rsid w:val="00E96488"/>
    <w:rsid w:val="00EA5395"/>
    <w:rsid w:val="00EA58DB"/>
    <w:rsid w:val="00EA7EDC"/>
    <w:rsid w:val="00EB19A7"/>
    <w:rsid w:val="00EB542D"/>
    <w:rsid w:val="00EB7DAD"/>
    <w:rsid w:val="00EC3512"/>
    <w:rsid w:val="00EC6944"/>
    <w:rsid w:val="00EC7654"/>
    <w:rsid w:val="00ED1E0A"/>
    <w:rsid w:val="00ED37C2"/>
    <w:rsid w:val="00ED384B"/>
    <w:rsid w:val="00ED4982"/>
    <w:rsid w:val="00ED5B7D"/>
    <w:rsid w:val="00ED7DEC"/>
    <w:rsid w:val="00EE3905"/>
    <w:rsid w:val="00EE5F0B"/>
    <w:rsid w:val="00EF2069"/>
    <w:rsid w:val="00EF21AC"/>
    <w:rsid w:val="00EF2C9F"/>
    <w:rsid w:val="00F05D72"/>
    <w:rsid w:val="00F06DFA"/>
    <w:rsid w:val="00F06E6B"/>
    <w:rsid w:val="00F120DF"/>
    <w:rsid w:val="00F15B93"/>
    <w:rsid w:val="00F25C2C"/>
    <w:rsid w:val="00F268AE"/>
    <w:rsid w:val="00F27485"/>
    <w:rsid w:val="00F31CE1"/>
    <w:rsid w:val="00F32702"/>
    <w:rsid w:val="00F32B45"/>
    <w:rsid w:val="00F37625"/>
    <w:rsid w:val="00F40718"/>
    <w:rsid w:val="00F4126E"/>
    <w:rsid w:val="00F415A7"/>
    <w:rsid w:val="00F54FB6"/>
    <w:rsid w:val="00F55E80"/>
    <w:rsid w:val="00F60471"/>
    <w:rsid w:val="00F613DF"/>
    <w:rsid w:val="00F670B5"/>
    <w:rsid w:val="00F72E25"/>
    <w:rsid w:val="00F7418F"/>
    <w:rsid w:val="00F816E5"/>
    <w:rsid w:val="00F8695C"/>
    <w:rsid w:val="00F8717B"/>
    <w:rsid w:val="00F92738"/>
    <w:rsid w:val="00F93BA6"/>
    <w:rsid w:val="00F94E18"/>
    <w:rsid w:val="00F96204"/>
    <w:rsid w:val="00F975DA"/>
    <w:rsid w:val="00FA2226"/>
    <w:rsid w:val="00FC0C10"/>
    <w:rsid w:val="00FC23B3"/>
    <w:rsid w:val="00FC2D12"/>
    <w:rsid w:val="00FC4911"/>
    <w:rsid w:val="00FC524D"/>
    <w:rsid w:val="00FC62B1"/>
    <w:rsid w:val="00FD365D"/>
    <w:rsid w:val="00FE1078"/>
    <w:rsid w:val="00FE16F1"/>
    <w:rsid w:val="00FE354A"/>
    <w:rsid w:val="00FF23F7"/>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semiHidden/>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iPriority w:val="99"/>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uiPriority w:val="99"/>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semiHidden/>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Indent">
    <w:name w:val="Body Text Indent"/>
    <w:basedOn w:val="Normal"/>
    <w:link w:val="BodyTextIndentChar"/>
    <w:uiPriority w:val="99"/>
    <w:semiHidden/>
    <w:unhideWhenUsed/>
    <w:rsid w:val="00CA6E89"/>
    <w:pPr>
      <w:spacing w:after="120"/>
      <w:ind w:left="283"/>
    </w:pPr>
  </w:style>
  <w:style w:type="character" w:customStyle="1" w:styleId="BodyTextIndentChar">
    <w:name w:val="Body Text Indent Char"/>
    <w:basedOn w:val="DefaultParagraphFont"/>
    <w:link w:val="BodyTextIndent"/>
    <w:uiPriority w:val="99"/>
    <w:semiHidden/>
    <w:rsid w:val="00CA6E89"/>
    <w:rPr>
      <w:rFonts w:ascii="Century Gothic" w:hAnsi="Century Gothic" w:cs="Tahoma"/>
      <w:color w:val="53585A"/>
      <w:szCs w:val="22"/>
      <w:lang w:eastAsia="ja-JP"/>
    </w:rPr>
  </w:style>
  <w:style w:type="paragraph" w:styleId="BodyText">
    <w:name w:val="Body Text"/>
    <w:basedOn w:val="Normal"/>
    <w:link w:val="BodyTextChar"/>
    <w:uiPriority w:val="99"/>
    <w:rsid w:val="00CA6E89"/>
    <w:pPr>
      <w:spacing w:after="120"/>
    </w:pPr>
    <w:rPr>
      <w:rFonts w:ascii="Times New Roman" w:eastAsia="Times New Roman" w:hAnsi="Times New Roman" w:cs="Times New Roman"/>
      <w:color w:val="auto"/>
      <w:szCs w:val="20"/>
      <w:lang w:eastAsia="en-US"/>
    </w:rPr>
  </w:style>
  <w:style w:type="character" w:customStyle="1" w:styleId="BodyTextChar">
    <w:name w:val="Body Text Char"/>
    <w:basedOn w:val="DefaultParagraphFont"/>
    <w:link w:val="BodyText"/>
    <w:uiPriority w:val="99"/>
    <w:rsid w:val="00CA6E89"/>
    <w:rPr>
      <w:rFonts w:eastAsia="Times New Roman"/>
    </w:rPr>
  </w:style>
  <w:style w:type="character" w:customStyle="1" w:styleId="ft">
    <w:name w:val="ft"/>
    <w:basedOn w:val="DefaultParagraphFont"/>
    <w:rsid w:val="00BB2DA5"/>
  </w:style>
  <w:style w:type="paragraph" w:styleId="FootnoteText">
    <w:name w:val="footnote text"/>
    <w:basedOn w:val="Normal"/>
    <w:link w:val="FootnoteTextChar"/>
    <w:semiHidden/>
    <w:rsid w:val="0085506D"/>
    <w:rPr>
      <w:rFonts w:ascii="Times New Roman" w:eastAsia="Times New Roman" w:hAnsi="Times New Roman" w:cs="Times New Roman"/>
      <w:color w:val="auto"/>
      <w:szCs w:val="20"/>
      <w:lang w:eastAsia="en-US"/>
    </w:rPr>
  </w:style>
  <w:style w:type="character" w:customStyle="1" w:styleId="FootnoteTextChar">
    <w:name w:val="Footnote Text Char"/>
    <w:basedOn w:val="DefaultParagraphFont"/>
    <w:link w:val="FootnoteText"/>
    <w:semiHidden/>
    <w:rsid w:val="0085506D"/>
    <w:rPr>
      <w:rFonts w:eastAsia="Times New Roman"/>
    </w:rPr>
  </w:style>
  <w:style w:type="character" w:styleId="FootnoteReference">
    <w:name w:val="footnote reference"/>
    <w:basedOn w:val="DefaultParagraphFont"/>
    <w:semiHidden/>
    <w:rsid w:val="0085506D"/>
    <w:rPr>
      <w:vertAlign w:val="superscript"/>
    </w:rPr>
  </w:style>
  <w:style w:type="character" w:styleId="Mention">
    <w:name w:val="Mention"/>
    <w:basedOn w:val="DefaultParagraphFont"/>
    <w:uiPriority w:val="99"/>
    <w:unhideWhenUsed/>
    <w:rsid w:val="006037B0"/>
    <w:rPr>
      <w:color w:val="2B579A"/>
      <w:shd w:val="clear" w:color="auto" w:fill="E1DFDD"/>
    </w:rPr>
  </w:style>
  <w:style w:type="character" w:styleId="UnresolvedMention">
    <w:name w:val="Unresolved Mention"/>
    <w:basedOn w:val="DefaultParagraphFont"/>
    <w:uiPriority w:val="99"/>
    <w:rsid w:val="00B129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87335">
      <w:bodyDiv w:val="1"/>
      <w:marLeft w:val="0"/>
      <w:marRight w:val="0"/>
      <w:marTop w:val="0"/>
      <w:marBottom w:val="0"/>
      <w:divBdr>
        <w:top w:val="none" w:sz="0" w:space="0" w:color="auto"/>
        <w:left w:val="none" w:sz="0" w:space="0" w:color="auto"/>
        <w:bottom w:val="none" w:sz="0" w:space="0" w:color="auto"/>
        <w:right w:val="none" w:sz="0" w:space="0" w:color="auto"/>
      </w:divBdr>
    </w:div>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466124621">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25052626">
      <w:bodyDiv w:val="1"/>
      <w:marLeft w:val="0"/>
      <w:marRight w:val="0"/>
      <w:marTop w:val="0"/>
      <w:marBottom w:val="0"/>
      <w:divBdr>
        <w:top w:val="none" w:sz="0" w:space="0" w:color="auto"/>
        <w:left w:val="none" w:sz="0" w:space="0" w:color="auto"/>
        <w:bottom w:val="none" w:sz="0" w:space="0" w:color="auto"/>
        <w:right w:val="none" w:sz="0" w:space="0" w:color="auto"/>
      </w:divBdr>
    </w:div>
    <w:div w:id="836311615">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1002394437">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s.wismayer@whptelecoms.com" TargetMode="External"/><Relationship Id="rId2" Type="http://schemas.openxmlformats.org/officeDocument/2006/relationships/customXml" Target="../customXml/item2.xml"/><Relationship Id="rId16" Type="http://schemas.openxmlformats.org/officeDocument/2006/relationships/hyperlink" Target="mailto:s.wismayer@whptelecoms.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3.xml><?xml version="1.0" encoding="utf-8"?>
<ds:datastoreItem xmlns:ds="http://schemas.openxmlformats.org/officeDocument/2006/customXml" ds:itemID="{17473DFB-11D3-40D1-AF80-4F462AA66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5.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21</Pages>
  <Words>5014</Words>
  <Characters>28333</Characters>
  <Application>Microsoft Office Word</Application>
  <DocSecurity>0</DocSecurity>
  <Lines>1011</Lines>
  <Paragraphs>396</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32951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Guy De Rose</cp:lastModifiedBy>
  <cp:revision>29</cp:revision>
  <cp:lastPrinted>2020-10-06T11:54:00Z</cp:lastPrinted>
  <dcterms:created xsi:type="dcterms:W3CDTF">2022-03-17T16:38:00Z</dcterms:created>
  <dcterms:modified xsi:type="dcterms:W3CDTF">2022-11-18T19:11:00Z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2021-07-20T12:25:32Z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9d7a2bad-1d6d-4841-a865-68aeea7bca5e</vt:lpwstr>
  </property>
  <property fmtid="{D5CDD505-2E9C-101B-9397-08002B2CF9AE}" pid="9" name="MSIP_Label_fc43bc30-6f71-42b2-b2de-9bc04a7eb646_ContentBits">
    <vt:lpwstr>2</vt:lpwstr>
  </property>
</Properties>
</file>