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9D2F1" w14:textId="77777777" w:rsidR="00443A1C" w:rsidRDefault="00255597">
      <w:r>
        <w:rPr>
          <w:noProof/>
        </w:rPr>
        <w:drawing>
          <wp:anchor distT="0" distB="0" distL="114300" distR="114300" simplePos="0" relativeHeight="251658240" behindDoc="0" locked="0" layoutInCell="1" allowOverlap="1" wp14:anchorId="3E30C549" wp14:editId="700D5DE7">
            <wp:simplePos x="0" y="0"/>
            <wp:positionH relativeFrom="page">
              <wp:align>right</wp:align>
            </wp:positionH>
            <wp:positionV relativeFrom="paragraph">
              <wp:posOffset>-914327</wp:posOffset>
            </wp:positionV>
            <wp:extent cx="7584656" cy="15275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5624" cy="1531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E34E1" w14:textId="77777777" w:rsidR="00255597" w:rsidRDefault="00255597"/>
    <w:p w14:paraId="105F609A" w14:textId="77777777" w:rsidR="00255597" w:rsidRDefault="00255597"/>
    <w:p w14:paraId="54732E56" w14:textId="77777777" w:rsidR="00D4407F" w:rsidRDefault="00D4407F" w:rsidP="00D4407F">
      <w:pPr>
        <w:autoSpaceDE w:val="0"/>
        <w:autoSpaceDN w:val="0"/>
        <w:adjustRightInd w:val="0"/>
        <w:spacing w:after="0" w:line="240" w:lineRule="auto"/>
        <w:rPr>
          <w:rFonts w:ascii="Georgia" w:hAnsi="Georgia" w:cs="Helvetica-Bold"/>
          <w:b/>
          <w:bCs/>
        </w:rPr>
      </w:pPr>
    </w:p>
    <w:p w14:paraId="79DAAC42" w14:textId="61C56BE3" w:rsidR="00D4407F" w:rsidRDefault="00D4407F" w:rsidP="00D4407F">
      <w:pPr>
        <w:autoSpaceDE w:val="0"/>
        <w:autoSpaceDN w:val="0"/>
        <w:adjustRightInd w:val="0"/>
        <w:spacing w:after="0" w:line="240" w:lineRule="auto"/>
        <w:rPr>
          <w:rFonts w:ascii="Georgia" w:hAnsi="Georgia" w:cs="Helvetica-Bold"/>
          <w:b/>
          <w:bCs/>
        </w:rPr>
      </w:pPr>
      <w:r w:rsidRPr="00D4407F">
        <w:rPr>
          <w:rFonts w:ascii="Georgia" w:hAnsi="Georgia" w:cs="Helvetica-Bold"/>
          <w:b/>
          <w:bCs/>
        </w:rPr>
        <w:t>Planning Service</w:t>
      </w:r>
    </w:p>
    <w:p w14:paraId="6DC8CAB7" w14:textId="77777777" w:rsidR="00D4407F" w:rsidRPr="00D4407F" w:rsidRDefault="00D4407F" w:rsidP="00D4407F">
      <w:pPr>
        <w:autoSpaceDE w:val="0"/>
        <w:autoSpaceDN w:val="0"/>
        <w:adjustRightInd w:val="0"/>
        <w:spacing w:after="0" w:line="240" w:lineRule="auto"/>
        <w:rPr>
          <w:rFonts w:ascii="Georgia" w:hAnsi="Georgia" w:cs="Helvetica-Bold"/>
          <w:b/>
          <w:bCs/>
        </w:rPr>
      </w:pPr>
    </w:p>
    <w:p w14:paraId="550F5204" w14:textId="77777777" w:rsidR="00D4407F" w:rsidRPr="00D4407F" w:rsidRDefault="00D4407F" w:rsidP="00D4407F">
      <w:pPr>
        <w:autoSpaceDE w:val="0"/>
        <w:autoSpaceDN w:val="0"/>
        <w:adjustRightInd w:val="0"/>
        <w:spacing w:after="0" w:line="240" w:lineRule="auto"/>
        <w:rPr>
          <w:rFonts w:ascii="Georgia" w:hAnsi="Georgia" w:cs="Helvetica"/>
        </w:rPr>
      </w:pPr>
      <w:r w:rsidRPr="00D4407F">
        <w:rPr>
          <w:rFonts w:ascii="Georgia" w:hAnsi="Georgia" w:cs="Helvetica"/>
        </w:rPr>
        <w:t>6th Floor, River Park House,</w:t>
      </w:r>
    </w:p>
    <w:p w14:paraId="47CA4EFA" w14:textId="77777777" w:rsidR="00D4407F" w:rsidRPr="00D4407F" w:rsidRDefault="00D4407F" w:rsidP="00D4407F">
      <w:pPr>
        <w:autoSpaceDE w:val="0"/>
        <w:autoSpaceDN w:val="0"/>
        <w:adjustRightInd w:val="0"/>
        <w:spacing w:after="0" w:line="240" w:lineRule="auto"/>
        <w:rPr>
          <w:rFonts w:ascii="Georgia" w:hAnsi="Georgia" w:cs="Helvetica"/>
        </w:rPr>
      </w:pPr>
      <w:r w:rsidRPr="00D4407F">
        <w:rPr>
          <w:rFonts w:ascii="Georgia" w:hAnsi="Georgia" w:cs="Helvetica"/>
        </w:rPr>
        <w:t>225 High Road, Wood Green,</w:t>
      </w:r>
    </w:p>
    <w:p w14:paraId="37449966" w14:textId="77777777" w:rsidR="00D4407F" w:rsidRPr="00D4407F" w:rsidRDefault="00D4407F" w:rsidP="00D4407F">
      <w:pPr>
        <w:autoSpaceDE w:val="0"/>
        <w:autoSpaceDN w:val="0"/>
        <w:adjustRightInd w:val="0"/>
        <w:spacing w:after="0" w:line="240" w:lineRule="auto"/>
        <w:rPr>
          <w:rFonts w:ascii="Georgia" w:hAnsi="Georgia" w:cs="Helvetica"/>
        </w:rPr>
      </w:pPr>
      <w:r w:rsidRPr="00D4407F">
        <w:rPr>
          <w:rFonts w:ascii="Georgia" w:hAnsi="Georgia" w:cs="Helvetica"/>
        </w:rPr>
        <w:t>London, N22 8HQ</w:t>
      </w:r>
    </w:p>
    <w:p w14:paraId="3BE27853" w14:textId="5DBDA9F5" w:rsidR="00255597" w:rsidRPr="00D4407F" w:rsidRDefault="00D4407F" w:rsidP="00D4407F">
      <w:pPr>
        <w:rPr>
          <w:rFonts w:ascii="Georgia" w:hAnsi="Georgia"/>
        </w:rPr>
      </w:pPr>
      <w:r w:rsidRPr="00D4407F">
        <w:rPr>
          <w:rFonts w:ascii="Georgia" w:hAnsi="Georgia" w:cs="Helvetica-Bold"/>
          <w:b/>
          <w:bCs/>
        </w:rPr>
        <w:t xml:space="preserve">T </w:t>
      </w:r>
      <w:r w:rsidRPr="00D4407F">
        <w:rPr>
          <w:rFonts w:ascii="Georgia" w:hAnsi="Georgia" w:cs="Helvetica"/>
        </w:rPr>
        <w:t>020 8489 5504</w:t>
      </w:r>
    </w:p>
    <w:p w14:paraId="6FE5C6B1" w14:textId="37435F52" w:rsidR="00C44EAE" w:rsidRDefault="00C44EAE">
      <w:pPr>
        <w:rPr>
          <w:rFonts w:ascii="Georgia" w:hAnsi="Georgia"/>
        </w:rPr>
      </w:pPr>
    </w:p>
    <w:p w14:paraId="2EAC9193" w14:textId="250B2085" w:rsidR="0002646A" w:rsidRPr="008D153E" w:rsidRDefault="0002646A">
      <w:pPr>
        <w:rPr>
          <w:rFonts w:ascii="Georgia" w:hAnsi="Georgia"/>
        </w:rPr>
      </w:pPr>
      <w:r w:rsidRPr="008D153E">
        <w:rPr>
          <w:rFonts w:ascii="Georgia" w:hAnsi="Georgia"/>
        </w:rPr>
        <w:t xml:space="preserve">FAO: </w:t>
      </w:r>
      <w:r w:rsidR="008D153E" w:rsidRPr="008D153E">
        <w:rPr>
          <w:rFonts w:ascii="Georgia" w:hAnsi="Georgia" w:cs="HelveticaNeueLTStd-Roman"/>
        </w:rPr>
        <w:t>Kwaku Bossman-Gyamera</w:t>
      </w:r>
    </w:p>
    <w:p w14:paraId="2866B874" w14:textId="77777777" w:rsidR="0002646A" w:rsidRPr="00D4407F" w:rsidRDefault="0002646A">
      <w:pPr>
        <w:rPr>
          <w:rFonts w:ascii="Georgia" w:hAnsi="Georgia"/>
        </w:rPr>
      </w:pPr>
    </w:p>
    <w:p w14:paraId="0F5DC5F5" w14:textId="2F3A1A7F" w:rsidR="00C44EAE" w:rsidRPr="00C44EAE" w:rsidRDefault="00C44EAE">
      <w:pPr>
        <w:rPr>
          <w:rFonts w:ascii="Georgia" w:hAnsi="Georgia"/>
          <w:b/>
          <w:bCs/>
        </w:rPr>
      </w:pPr>
      <w:r w:rsidRPr="00C44EAE">
        <w:rPr>
          <w:rFonts w:ascii="Georgia" w:hAnsi="Georgia"/>
          <w:b/>
          <w:bCs/>
        </w:rPr>
        <w:t>BY EMAIL ONL</w:t>
      </w:r>
      <w:r w:rsidR="00552245">
        <w:rPr>
          <w:rFonts w:ascii="Georgia" w:hAnsi="Georgia"/>
          <w:b/>
          <w:bCs/>
        </w:rPr>
        <w:t>Y</w:t>
      </w:r>
    </w:p>
    <w:p w14:paraId="2E679225" w14:textId="77777777" w:rsidR="00994AA1" w:rsidRDefault="00994AA1" w:rsidP="00552245">
      <w:pPr>
        <w:ind w:left="6480"/>
        <w:rPr>
          <w:rFonts w:ascii="Georgia" w:hAnsi="Georgia"/>
        </w:rPr>
      </w:pPr>
    </w:p>
    <w:p w14:paraId="7A2EDD0B" w14:textId="241A7ACA" w:rsidR="00255597" w:rsidRPr="00255597" w:rsidRDefault="00EA7BF3" w:rsidP="00552245">
      <w:pPr>
        <w:ind w:left="6480"/>
        <w:rPr>
          <w:rFonts w:ascii="Georgia" w:hAnsi="Georgia"/>
        </w:rPr>
      </w:pPr>
      <w:r>
        <w:rPr>
          <w:rFonts w:ascii="Georgia" w:hAnsi="Georgia"/>
        </w:rPr>
        <w:t>20th</w:t>
      </w:r>
      <w:r w:rsidR="008B2EE3">
        <w:rPr>
          <w:rFonts w:ascii="Georgia" w:hAnsi="Georgia"/>
        </w:rPr>
        <w:t xml:space="preserve"> February 202</w:t>
      </w:r>
      <w:r w:rsidR="00C82F62">
        <w:rPr>
          <w:rFonts w:ascii="Georgia" w:hAnsi="Georgia"/>
        </w:rPr>
        <w:t>3</w:t>
      </w:r>
    </w:p>
    <w:p w14:paraId="72E2E77A" w14:textId="5415E111" w:rsidR="006A0103" w:rsidRPr="00255597" w:rsidRDefault="006A0103">
      <w:pPr>
        <w:rPr>
          <w:rFonts w:ascii="Georgia" w:hAnsi="Georgia"/>
        </w:rPr>
      </w:pPr>
      <w:r w:rsidRPr="00255597">
        <w:rPr>
          <w:rFonts w:ascii="Georgia" w:hAnsi="Georgia"/>
        </w:rPr>
        <w:t xml:space="preserve">Dear </w:t>
      </w:r>
      <w:r w:rsidR="00D4407F">
        <w:rPr>
          <w:rFonts w:ascii="Georgia" w:hAnsi="Georgia"/>
        </w:rPr>
        <w:t>Sir / Madam</w:t>
      </w:r>
      <w:r w:rsidRPr="00255597">
        <w:rPr>
          <w:rFonts w:ascii="Georgia" w:hAnsi="Georgia"/>
        </w:rPr>
        <w:t xml:space="preserve"> </w:t>
      </w:r>
    </w:p>
    <w:p w14:paraId="100EFAC1" w14:textId="35F3CE68" w:rsidR="00EB7F0A" w:rsidRPr="00EB7F0A" w:rsidRDefault="00EB7F0A">
      <w:pPr>
        <w:rPr>
          <w:rFonts w:ascii="Georgia" w:hAnsi="Georgia"/>
          <w:b/>
        </w:rPr>
      </w:pPr>
      <w:r w:rsidRPr="00EB7F0A">
        <w:rPr>
          <w:rFonts w:ascii="Georgia" w:hAnsi="Georgia"/>
          <w:b/>
        </w:rPr>
        <w:t xml:space="preserve">Planning Permission Ref: </w:t>
      </w:r>
      <w:r w:rsidRPr="00EB7F0A">
        <w:rPr>
          <w:rFonts w:ascii="Georgia" w:hAnsi="Georgia" w:cs="HelveticaNeueLTStd-Roman"/>
          <w:b/>
        </w:rPr>
        <w:t>HGY/2022/2575</w:t>
      </w:r>
    </w:p>
    <w:p w14:paraId="05D73686" w14:textId="566249D9" w:rsidR="009F5648" w:rsidRPr="00EB7F0A" w:rsidRDefault="00EB7F0A">
      <w:pPr>
        <w:rPr>
          <w:rFonts w:ascii="Georgia" w:hAnsi="Georgia"/>
          <w:b/>
        </w:rPr>
      </w:pPr>
      <w:r w:rsidRPr="00EB7F0A">
        <w:rPr>
          <w:rFonts w:ascii="Georgia" w:hAnsi="Georgia"/>
          <w:b/>
        </w:rPr>
        <w:t xml:space="preserve">Unit F Tottenham Hale Retail Park: Proposed </w:t>
      </w:r>
      <w:proofErr w:type="spellStart"/>
      <w:r w:rsidRPr="00EB7F0A">
        <w:rPr>
          <w:rFonts w:ascii="Georgia" w:hAnsi="Georgia"/>
          <w:b/>
        </w:rPr>
        <w:t>Pret</w:t>
      </w:r>
      <w:proofErr w:type="spellEnd"/>
      <w:r w:rsidRPr="00EB7F0A">
        <w:rPr>
          <w:rFonts w:ascii="Georgia" w:hAnsi="Georgia"/>
          <w:b/>
        </w:rPr>
        <w:t xml:space="preserve"> a Manger Unit</w:t>
      </w:r>
    </w:p>
    <w:p w14:paraId="276D7B42" w14:textId="77777777" w:rsidR="00EB7F0A" w:rsidRDefault="00EB7F0A" w:rsidP="00C44EAE">
      <w:pPr>
        <w:rPr>
          <w:rFonts w:ascii="Georgia" w:hAnsi="Georgia"/>
          <w:b/>
        </w:rPr>
      </w:pPr>
      <w:bookmarkStart w:id="0" w:name="_Hlk84408299"/>
      <w:r w:rsidRPr="00EB7F0A">
        <w:rPr>
          <w:rFonts w:ascii="Georgia" w:hAnsi="Georgia"/>
          <w:b/>
        </w:rPr>
        <w:t xml:space="preserve">Discharge of Condition 5 </w:t>
      </w:r>
      <w:bookmarkEnd w:id="0"/>
    </w:p>
    <w:p w14:paraId="73F839BD" w14:textId="7250BB4A" w:rsidR="005C5D0F" w:rsidRPr="005C5D0F" w:rsidRDefault="00F16AE6" w:rsidP="005C5D0F">
      <w:pPr>
        <w:rPr>
          <w:rFonts w:ascii="Georgia" w:hAnsi="Georgia"/>
        </w:rPr>
      </w:pPr>
      <w:r w:rsidRPr="005C5D0F">
        <w:rPr>
          <w:rFonts w:ascii="Georgia" w:hAnsi="Georgia"/>
        </w:rPr>
        <w:t>P</w:t>
      </w:r>
      <w:r w:rsidR="006A0103" w:rsidRPr="005C5D0F">
        <w:rPr>
          <w:rFonts w:ascii="Georgia" w:hAnsi="Georgia"/>
        </w:rPr>
        <w:t xml:space="preserve">lease find enclosed </w:t>
      </w:r>
      <w:r w:rsidR="00EB7F0A" w:rsidRPr="005C5D0F">
        <w:rPr>
          <w:rFonts w:ascii="Georgia" w:hAnsi="Georgia"/>
        </w:rPr>
        <w:t xml:space="preserve">a </w:t>
      </w:r>
      <w:r w:rsidR="00C44EAE" w:rsidRPr="005C5D0F">
        <w:rPr>
          <w:rFonts w:ascii="Georgia" w:hAnsi="Georgia"/>
        </w:rPr>
        <w:t>discharge of condition application</w:t>
      </w:r>
      <w:r w:rsidR="00552245" w:rsidRPr="005C5D0F">
        <w:rPr>
          <w:rFonts w:ascii="Georgia" w:hAnsi="Georgia"/>
        </w:rPr>
        <w:t xml:space="preserve"> </w:t>
      </w:r>
      <w:r w:rsidR="00C44EAE" w:rsidRPr="005C5D0F">
        <w:rPr>
          <w:rFonts w:ascii="Georgia" w:hAnsi="Georgia"/>
        </w:rPr>
        <w:t xml:space="preserve">for the discharge of condition </w:t>
      </w:r>
      <w:r w:rsidR="00EB7F0A" w:rsidRPr="005C5D0F">
        <w:rPr>
          <w:rFonts w:ascii="Georgia" w:hAnsi="Georgia"/>
        </w:rPr>
        <w:t>5</w:t>
      </w:r>
      <w:r w:rsidR="005C5D0F" w:rsidRPr="005C5D0F">
        <w:rPr>
          <w:rFonts w:ascii="Georgia" w:hAnsi="Georgia"/>
        </w:rPr>
        <w:t xml:space="preserve"> of </w:t>
      </w:r>
      <w:r w:rsidR="005C5D0F" w:rsidRPr="005C5D0F">
        <w:rPr>
          <w:rFonts w:ascii="Georgia" w:hAnsi="Georgia"/>
        </w:rPr>
        <w:t xml:space="preserve">Planning Permission Ref: </w:t>
      </w:r>
      <w:r w:rsidR="005C5D0F" w:rsidRPr="005C5D0F">
        <w:rPr>
          <w:rFonts w:ascii="Georgia" w:hAnsi="Georgia" w:cs="HelveticaNeueLTStd-Roman"/>
        </w:rPr>
        <w:t>HGY/2022/2575</w:t>
      </w:r>
    </w:p>
    <w:p w14:paraId="2568D3E1" w14:textId="7E311F6C" w:rsidR="00552245" w:rsidRPr="004D17CE" w:rsidRDefault="008B2EE3" w:rsidP="00C44EAE">
      <w:pPr>
        <w:rPr>
          <w:rFonts w:ascii="Georgia" w:hAnsi="Georgia"/>
          <w:b/>
          <w:bCs/>
        </w:rPr>
      </w:pPr>
      <w:r w:rsidRPr="004D17CE">
        <w:rPr>
          <w:rFonts w:ascii="Georgia" w:hAnsi="Georgia"/>
          <w:b/>
          <w:bCs/>
        </w:rPr>
        <w:t>C</w:t>
      </w:r>
      <w:r w:rsidR="00552245" w:rsidRPr="004D17CE">
        <w:rPr>
          <w:rFonts w:ascii="Georgia" w:hAnsi="Georgia"/>
          <w:b/>
          <w:bCs/>
        </w:rPr>
        <w:t>ondition</w:t>
      </w:r>
      <w:r w:rsidRPr="004D17CE">
        <w:rPr>
          <w:rFonts w:ascii="Georgia" w:hAnsi="Georgia"/>
          <w:b/>
          <w:bCs/>
        </w:rPr>
        <w:t xml:space="preserve"> </w:t>
      </w:r>
      <w:r w:rsidR="00EA7BF3">
        <w:rPr>
          <w:rFonts w:ascii="Georgia" w:hAnsi="Georgia"/>
          <w:b/>
          <w:bCs/>
        </w:rPr>
        <w:t>5</w:t>
      </w:r>
      <w:r w:rsidR="00552245" w:rsidRPr="004D17CE">
        <w:rPr>
          <w:rFonts w:ascii="Georgia" w:hAnsi="Georgia"/>
          <w:b/>
          <w:bCs/>
        </w:rPr>
        <w:t xml:space="preserve"> states:</w:t>
      </w:r>
    </w:p>
    <w:p w14:paraId="1782AB62" w14:textId="390AA2A9" w:rsidR="00AD2BD4" w:rsidRPr="00AD6D41" w:rsidRDefault="00EA7BF3" w:rsidP="00AD2BD4">
      <w:pPr>
        <w:autoSpaceDE w:val="0"/>
        <w:autoSpaceDN w:val="0"/>
        <w:adjustRightInd w:val="0"/>
        <w:spacing w:after="0" w:line="240" w:lineRule="auto"/>
        <w:rPr>
          <w:rFonts w:ascii="Georgia" w:hAnsi="Georgia" w:cs="HelveticaNeueLTStd-Roman"/>
          <w:i/>
          <w:iCs/>
        </w:rPr>
      </w:pPr>
      <w:r w:rsidRPr="00AD6D41">
        <w:rPr>
          <w:rFonts w:ascii="Georgia" w:hAnsi="Georgia" w:cs="HelveticaNeueLTStd-Roman"/>
          <w:i/>
          <w:iCs/>
        </w:rPr>
        <w:t>Prior to the removal of the existing tree, details regarding the size, species, and location of two</w:t>
      </w:r>
      <w:r w:rsidR="00AD6D41">
        <w:rPr>
          <w:rFonts w:ascii="Georgia" w:hAnsi="Georgia" w:cs="HelveticaNeueLTStd-Roman"/>
          <w:i/>
          <w:iCs/>
        </w:rPr>
        <w:t xml:space="preserve"> </w:t>
      </w:r>
      <w:r w:rsidRPr="00AD6D41">
        <w:rPr>
          <w:rFonts w:ascii="Georgia" w:hAnsi="Georgia" w:cs="HelveticaNeueLTStd-Roman"/>
          <w:i/>
          <w:iCs/>
        </w:rPr>
        <w:t>replacement trees shall be submitted to and approved in writing by the Local Planning Authority. The</w:t>
      </w:r>
      <w:r w:rsidR="00AD6D41">
        <w:rPr>
          <w:rFonts w:ascii="Georgia" w:hAnsi="Georgia" w:cs="HelveticaNeueLTStd-Roman"/>
          <w:i/>
          <w:iCs/>
        </w:rPr>
        <w:t xml:space="preserve"> </w:t>
      </w:r>
      <w:r w:rsidRPr="00AD6D41">
        <w:rPr>
          <w:rFonts w:ascii="Georgia" w:hAnsi="Georgia" w:cs="HelveticaNeueLTStd-Roman"/>
          <w:i/>
          <w:iCs/>
        </w:rPr>
        <w:t>replacement trees shall be planted within 12 months of removal of the existing tree. If within a period of five</w:t>
      </w:r>
      <w:r w:rsidR="00AD2BD4" w:rsidRPr="00AD6D41">
        <w:rPr>
          <w:rFonts w:ascii="Georgia" w:hAnsi="Georgia" w:cs="HelveticaNeueLTStd-Roman"/>
          <w:i/>
          <w:iCs/>
        </w:rPr>
        <w:t xml:space="preserve"> </w:t>
      </w:r>
      <w:r w:rsidRPr="00AD6D41">
        <w:rPr>
          <w:rFonts w:ascii="Georgia" w:hAnsi="Georgia" w:cs="HelveticaNeueLTStd-Roman"/>
          <w:i/>
          <w:iCs/>
        </w:rPr>
        <w:t>years from the date of planting, the replacement trees are removed, uprooted or destroyed or die, other</w:t>
      </w:r>
      <w:r w:rsidR="00AD2BD4" w:rsidRPr="00AD6D41">
        <w:rPr>
          <w:rFonts w:ascii="Georgia" w:hAnsi="Georgia" w:cs="HelveticaNeueLTStd-Roman"/>
          <w:i/>
          <w:iCs/>
        </w:rPr>
        <w:t xml:space="preserve"> </w:t>
      </w:r>
      <w:r w:rsidRPr="00AD6D41">
        <w:rPr>
          <w:rFonts w:ascii="Georgia" w:hAnsi="Georgia" w:cs="HelveticaNeueLTStd-Roman"/>
          <w:i/>
          <w:iCs/>
        </w:rPr>
        <w:t>trees of the same size and species shall be planted at the same place, unless otherwise agreed in writing</w:t>
      </w:r>
      <w:r w:rsidR="00AD6D41">
        <w:rPr>
          <w:rFonts w:ascii="Georgia" w:hAnsi="Georgia" w:cs="HelveticaNeueLTStd-Roman"/>
          <w:i/>
          <w:iCs/>
        </w:rPr>
        <w:t xml:space="preserve"> </w:t>
      </w:r>
      <w:r w:rsidRPr="00AD6D41">
        <w:rPr>
          <w:rFonts w:ascii="Georgia" w:hAnsi="Georgia" w:cs="HelveticaNeueLTStd-Roman"/>
          <w:i/>
          <w:iCs/>
        </w:rPr>
        <w:t>with the Local Planning Authority.</w:t>
      </w:r>
    </w:p>
    <w:p w14:paraId="6EB13A10" w14:textId="77777777" w:rsidR="00AD6D41" w:rsidRDefault="00AD6D41" w:rsidP="00AD2BD4">
      <w:pPr>
        <w:autoSpaceDE w:val="0"/>
        <w:autoSpaceDN w:val="0"/>
        <w:adjustRightInd w:val="0"/>
        <w:spacing w:after="0" w:line="240" w:lineRule="auto"/>
        <w:rPr>
          <w:rFonts w:ascii="Georgia" w:hAnsi="Georgia"/>
        </w:rPr>
      </w:pPr>
    </w:p>
    <w:p w14:paraId="6A781B0E" w14:textId="6CD8A846" w:rsidR="00C44EAE" w:rsidRDefault="00552245" w:rsidP="00AD2BD4">
      <w:pPr>
        <w:autoSpaceDE w:val="0"/>
        <w:autoSpaceDN w:val="0"/>
        <w:adjustRightInd w:val="0"/>
        <w:spacing w:after="0" w:line="240" w:lineRule="auto"/>
        <w:rPr>
          <w:rFonts w:ascii="Georgia" w:hAnsi="Georgia"/>
        </w:rPr>
      </w:pPr>
      <w:r w:rsidRPr="004D17CE">
        <w:rPr>
          <w:rFonts w:ascii="Georgia" w:hAnsi="Georgia"/>
        </w:rPr>
        <w:t xml:space="preserve">In discharge of </w:t>
      </w:r>
      <w:r w:rsidR="00C82F62">
        <w:rPr>
          <w:rFonts w:ascii="Georgia" w:hAnsi="Georgia"/>
        </w:rPr>
        <w:t>this</w:t>
      </w:r>
      <w:r w:rsidR="004D17CE" w:rsidRPr="004D17CE">
        <w:rPr>
          <w:rFonts w:ascii="Georgia" w:hAnsi="Georgia"/>
        </w:rPr>
        <w:t xml:space="preserve"> </w:t>
      </w:r>
      <w:r w:rsidR="0017557B" w:rsidRPr="004D17CE">
        <w:rPr>
          <w:rFonts w:ascii="Georgia" w:hAnsi="Georgia"/>
        </w:rPr>
        <w:t>condition,</w:t>
      </w:r>
      <w:r w:rsidRPr="004D17CE">
        <w:rPr>
          <w:rFonts w:ascii="Georgia" w:hAnsi="Georgia"/>
        </w:rPr>
        <w:t xml:space="preserve"> we </w:t>
      </w:r>
      <w:r w:rsidR="004D17CE" w:rsidRPr="004D17CE">
        <w:rPr>
          <w:rFonts w:ascii="Georgia" w:hAnsi="Georgia"/>
        </w:rPr>
        <w:t>enclose</w:t>
      </w:r>
      <w:r w:rsidR="0017557B">
        <w:rPr>
          <w:rFonts w:ascii="Georgia" w:hAnsi="Georgia"/>
        </w:rPr>
        <w:t>:</w:t>
      </w:r>
    </w:p>
    <w:p w14:paraId="4EBC6C61" w14:textId="77777777" w:rsidR="0017557B" w:rsidRPr="004D17CE" w:rsidRDefault="0017557B" w:rsidP="00AD2BD4">
      <w:pPr>
        <w:autoSpaceDE w:val="0"/>
        <w:autoSpaceDN w:val="0"/>
        <w:adjustRightInd w:val="0"/>
        <w:spacing w:after="0" w:line="240" w:lineRule="auto"/>
        <w:rPr>
          <w:rFonts w:ascii="Georgia" w:hAnsi="Georgia"/>
        </w:rPr>
      </w:pPr>
    </w:p>
    <w:p w14:paraId="5E06AF94" w14:textId="65BB69AA" w:rsidR="004D17CE" w:rsidRDefault="003E16F1" w:rsidP="00552245">
      <w:pPr>
        <w:pStyle w:val="ListParagraph"/>
        <w:numPr>
          <w:ilvl w:val="0"/>
          <w:numId w:val="2"/>
        </w:num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Site Plan</w:t>
      </w:r>
    </w:p>
    <w:p w14:paraId="61D18EC6" w14:textId="40889506" w:rsidR="003E16F1" w:rsidRDefault="003E16F1" w:rsidP="00552245">
      <w:pPr>
        <w:pStyle w:val="ListParagraph"/>
        <w:numPr>
          <w:ilvl w:val="0"/>
          <w:numId w:val="2"/>
        </w:num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Location Plan identifying location of two new trees</w:t>
      </w:r>
    </w:p>
    <w:p w14:paraId="52C9CE49" w14:textId="5D571BFB" w:rsidR="00841336" w:rsidRDefault="00841336" w:rsidP="00552245">
      <w:pPr>
        <w:pStyle w:val="ListParagraph"/>
        <w:numPr>
          <w:ilvl w:val="0"/>
          <w:numId w:val="2"/>
        </w:num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Photos showing exact location of proposed trees</w:t>
      </w:r>
    </w:p>
    <w:p w14:paraId="71D94E56" w14:textId="33F6EFB0" w:rsidR="00841336" w:rsidRPr="004D17CE" w:rsidRDefault="00841336" w:rsidP="00552245">
      <w:pPr>
        <w:pStyle w:val="ListParagraph"/>
        <w:numPr>
          <w:ilvl w:val="0"/>
          <w:numId w:val="2"/>
        </w:num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Planting </w:t>
      </w:r>
      <w:r w:rsidR="0002646A">
        <w:rPr>
          <w:rFonts w:ascii="Georgia" w:hAnsi="Georgia"/>
          <w:b/>
          <w:bCs/>
        </w:rPr>
        <w:t>methodology</w:t>
      </w:r>
      <w:r>
        <w:rPr>
          <w:rFonts w:ascii="Georgia" w:hAnsi="Georgia"/>
          <w:b/>
          <w:bCs/>
        </w:rPr>
        <w:t xml:space="preserve"> / quote, including </w:t>
      </w:r>
      <w:r w:rsidR="0002646A">
        <w:rPr>
          <w:rFonts w:ascii="Georgia" w:hAnsi="Georgia"/>
          <w:b/>
          <w:bCs/>
        </w:rPr>
        <w:t>species and planting regime.</w:t>
      </w:r>
    </w:p>
    <w:p w14:paraId="14542B59" w14:textId="23560D27" w:rsidR="00552245" w:rsidRPr="004D17CE" w:rsidRDefault="00552245" w:rsidP="006C7217">
      <w:pPr>
        <w:rPr>
          <w:rFonts w:ascii="Georgia" w:hAnsi="Georgia"/>
        </w:rPr>
      </w:pPr>
      <w:r w:rsidRPr="004D17CE">
        <w:rPr>
          <w:rFonts w:ascii="Georgia" w:hAnsi="Georgia"/>
        </w:rPr>
        <w:t xml:space="preserve">I understand from </w:t>
      </w:r>
      <w:r w:rsidR="008B2EE3" w:rsidRPr="004D17CE">
        <w:rPr>
          <w:rFonts w:ascii="Georgia" w:hAnsi="Georgia"/>
        </w:rPr>
        <w:t>our</w:t>
      </w:r>
      <w:r w:rsidRPr="004D17CE">
        <w:rPr>
          <w:rFonts w:ascii="Georgia" w:hAnsi="Georgia"/>
        </w:rPr>
        <w:t xml:space="preserve"> technical advisors</w:t>
      </w:r>
      <w:r w:rsidR="00C82F62">
        <w:rPr>
          <w:rFonts w:ascii="Georgia" w:hAnsi="Georgia"/>
        </w:rPr>
        <w:t xml:space="preserve"> </w:t>
      </w:r>
      <w:r w:rsidR="00994AA1" w:rsidRPr="004D17CE">
        <w:rPr>
          <w:rFonts w:ascii="Georgia" w:hAnsi="Georgia"/>
        </w:rPr>
        <w:t xml:space="preserve">that </w:t>
      </w:r>
      <w:r w:rsidR="008B2EE3" w:rsidRPr="004D17CE">
        <w:rPr>
          <w:rFonts w:ascii="Georgia" w:hAnsi="Georgia"/>
        </w:rPr>
        <w:t xml:space="preserve">this information </w:t>
      </w:r>
      <w:r w:rsidRPr="004D17CE">
        <w:rPr>
          <w:rFonts w:ascii="Georgia" w:hAnsi="Georgia"/>
        </w:rPr>
        <w:t>is sufficient to discharge the condition.</w:t>
      </w:r>
    </w:p>
    <w:p w14:paraId="4AEE400F" w14:textId="143C6F50" w:rsidR="006C7217" w:rsidRPr="004D17CE" w:rsidRDefault="006C7217" w:rsidP="006C7217">
      <w:pPr>
        <w:rPr>
          <w:rFonts w:ascii="Georgia" w:hAnsi="Georgia"/>
        </w:rPr>
      </w:pPr>
      <w:r w:rsidRPr="004D17CE">
        <w:rPr>
          <w:rFonts w:ascii="Georgia" w:hAnsi="Georgia"/>
        </w:rPr>
        <w:t>If you have any queries</w:t>
      </w:r>
      <w:r w:rsidR="00C44EAE" w:rsidRPr="004D17CE">
        <w:rPr>
          <w:rFonts w:ascii="Georgia" w:hAnsi="Georgia"/>
        </w:rPr>
        <w:t xml:space="preserve">, or if further queries are raised once you have consulted, </w:t>
      </w:r>
      <w:r w:rsidRPr="004D17CE">
        <w:rPr>
          <w:rFonts w:ascii="Georgia" w:hAnsi="Georgia"/>
        </w:rPr>
        <w:t>then please do not hesitate to contact me.</w:t>
      </w:r>
    </w:p>
    <w:p w14:paraId="311C5BB0" w14:textId="565E5401" w:rsidR="009F5648" w:rsidRPr="004D17CE" w:rsidRDefault="006C7217">
      <w:pPr>
        <w:rPr>
          <w:rFonts w:ascii="Georgia" w:hAnsi="Georgia"/>
        </w:rPr>
      </w:pPr>
      <w:r w:rsidRPr="004D17CE">
        <w:rPr>
          <w:rFonts w:ascii="Georgia" w:hAnsi="Georgia"/>
        </w:rPr>
        <w:lastRenderedPageBreak/>
        <w:t>Kind regards</w:t>
      </w:r>
    </w:p>
    <w:p w14:paraId="27F6396B" w14:textId="77777777" w:rsidR="006A0103" w:rsidRPr="004D17CE" w:rsidRDefault="006A0103">
      <w:pPr>
        <w:rPr>
          <w:rFonts w:ascii="Georgia" w:hAnsi="Georgia"/>
        </w:rPr>
      </w:pPr>
      <w:r w:rsidRPr="004D17CE">
        <w:rPr>
          <w:rFonts w:ascii="Georgia" w:hAnsi="Georgia"/>
        </w:rPr>
        <w:t xml:space="preserve">Yours </w:t>
      </w:r>
      <w:r w:rsidR="000D03E6" w:rsidRPr="004D17CE">
        <w:rPr>
          <w:rFonts w:ascii="Georgia" w:hAnsi="Georgia"/>
        </w:rPr>
        <w:t>sincerely</w:t>
      </w:r>
      <w:r w:rsidRPr="004D17CE">
        <w:rPr>
          <w:rFonts w:ascii="Georgia" w:hAnsi="Georgia"/>
        </w:rPr>
        <w:t>,</w:t>
      </w:r>
    </w:p>
    <w:p w14:paraId="2C05867A" w14:textId="77777777" w:rsidR="00255597" w:rsidRPr="009F5648" w:rsidRDefault="009F5648">
      <w:pPr>
        <w:rPr>
          <w:rFonts w:ascii="Freestyle Script" w:hAnsi="Freestyle Script"/>
          <w:sz w:val="72"/>
          <w:szCs w:val="72"/>
        </w:rPr>
      </w:pPr>
      <w:r w:rsidRPr="009F5648">
        <w:rPr>
          <w:rFonts w:ascii="Freestyle Script" w:hAnsi="Freestyle Script"/>
          <w:sz w:val="72"/>
          <w:szCs w:val="72"/>
        </w:rPr>
        <w:t>Ian Anderson</w:t>
      </w:r>
    </w:p>
    <w:p w14:paraId="6B04D088" w14:textId="77777777" w:rsidR="006A0103" w:rsidRPr="00255597" w:rsidRDefault="006A0103">
      <w:pPr>
        <w:rPr>
          <w:rFonts w:ascii="Georgia" w:hAnsi="Georgia"/>
          <w:b/>
        </w:rPr>
      </w:pPr>
      <w:r w:rsidRPr="00255597">
        <w:rPr>
          <w:rFonts w:ascii="Georgia" w:hAnsi="Georgia"/>
          <w:b/>
        </w:rPr>
        <w:t>Ian Anderson</w:t>
      </w:r>
    </w:p>
    <w:p w14:paraId="32C0E5EC" w14:textId="77777777" w:rsidR="00255597" w:rsidRDefault="00255597">
      <w:pPr>
        <w:rPr>
          <w:rFonts w:ascii="Georgia" w:hAnsi="Georgia"/>
          <w:b/>
        </w:rPr>
      </w:pPr>
      <w:r w:rsidRPr="00255597">
        <w:rPr>
          <w:rFonts w:ascii="Georgia" w:hAnsi="Georgia"/>
          <w:b/>
        </w:rPr>
        <w:t>Senior Director: Planning</w:t>
      </w:r>
    </w:p>
    <w:p w14:paraId="2D415398" w14:textId="77777777" w:rsidR="006A0103" w:rsidRDefault="00255597">
      <w:r>
        <w:rPr>
          <w:rFonts w:ascii="Georgia" w:hAnsi="Georgia"/>
          <w:b/>
        </w:rPr>
        <w:t>020 7837 4477 / ian.anderson@lichfields.uk</w:t>
      </w:r>
    </w:p>
    <w:sectPr w:rsidR="006A01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6FBF6" w14:textId="77777777" w:rsidR="005B6E1D" w:rsidRDefault="005B6E1D" w:rsidP="00815D9B">
      <w:pPr>
        <w:spacing w:after="0" w:line="240" w:lineRule="auto"/>
      </w:pPr>
      <w:r>
        <w:separator/>
      </w:r>
    </w:p>
  </w:endnote>
  <w:endnote w:type="continuationSeparator" w:id="0">
    <w:p w14:paraId="1D9F096D" w14:textId="77777777" w:rsidR="005B6E1D" w:rsidRDefault="005B6E1D" w:rsidP="00815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Tahom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Neue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8DE45" w14:textId="77777777" w:rsidR="00815D9B" w:rsidRDefault="00815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DEC3" w14:textId="77777777" w:rsidR="00815D9B" w:rsidRDefault="00815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7F614" w14:textId="77777777" w:rsidR="00815D9B" w:rsidRDefault="00815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96FDC" w14:textId="77777777" w:rsidR="005B6E1D" w:rsidRDefault="005B6E1D" w:rsidP="00815D9B">
      <w:pPr>
        <w:spacing w:after="0" w:line="240" w:lineRule="auto"/>
      </w:pPr>
      <w:r>
        <w:separator/>
      </w:r>
    </w:p>
  </w:footnote>
  <w:footnote w:type="continuationSeparator" w:id="0">
    <w:p w14:paraId="652F7CC6" w14:textId="77777777" w:rsidR="005B6E1D" w:rsidRDefault="005B6E1D" w:rsidP="00815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BACB" w14:textId="77777777" w:rsidR="00815D9B" w:rsidRDefault="00815D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5373" w14:textId="77777777" w:rsidR="00815D9B" w:rsidRDefault="00815D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4734F" w14:textId="77777777" w:rsidR="00815D9B" w:rsidRDefault="00815D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C4E5C"/>
    <w:multiLevelType w:val="hybridMultilevel"/>
    <w:tmpl w:val="D7DCA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06678"/>
    <w:multiLevelType w:val="hybridMultilevel"/>
    <w:tmpl w:val="8F58A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756376">
    <w:abstractNumId w:val="1"/>
  </w:num>
  <w:num w:numId="2" w16cid:durableId="649990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03"/>
    <w:rsid w:val="0002646A"/>
    <w:rsid w:val="00041111"/>
    <w:rsid w:val="00045365"/>
    <w:rsid w:val="000D03E6"/>
    <w:rsid w:val="00152C31"/>
    <w:rsid w:val="0017557B"/>
    <w:rsid w:val="00255597"/>
    <w:rsid w:val="003E16F1"/>
    <w:rsid w:val="00443A1C"/>
    <w:rsid w:val="0048115C"/>
    <w:rsid w:val="004D17CE"/>
    <w:rsid w:val="004E5102"/>
    <w:rsid w:val="00552245"/>
    <w:rsid w:val="005A027F"/>
    <w:rsid w:val="005B6E1D"/>
    <w:rsid w:val="005B7C77"/>
    <w:rsid w:val="005C5D0F"/>
    <w:rsid w:val="00622B95"/>
    <w:rsid w:val="006A0103"/>
    <w:rsid w:val="006C7217"/>
    <w:rsid w:val="00702497"/>
    <w:rsid w:val="00815D9B"/>
    <w:rsid w:val="00841336"/>
    <w:rsid w:val="008B2EE3"/>
    <w:rsid w:val="008D153E"/>
    <w:rsid w:val="00962F0A"/>
    <w:rsid w:val="00994AA1"/>
    <w:rsid w:val="009C647E"/>
    <w:rsid w:val="009F5648"/>
    <w:rsid w:val="00A842E8"/>
    <w:rsid w:val="00AA5021"/>
    <w:rsid w:val="00AD2BD4"/>
    <w:rsid w:val="00AD6D41"/>
    <w:rsid w:val="00C44EAE"/>
    <w:rsid w:val="00C82F62"/>
    <w:rsid w:val="00CF42D7"/>
    <w:rsid w:val="00D4407F"/>
    <w:rsid w:val="00D73E0E"/>
    <w:rsid w:val="00EA7BF3"/>
    <w:rsid w:val="00EB7F0A"/>
    <w:rsid w:val="00F1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D3B0"/>
  <w15:chartTrackingRefBased/>
  <w15:docId w15:val="{F9780F92-3AED-4A1F-A733-42AC68CF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59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F56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5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D9B"/>
  </w:style>
  <w:style w:type="paragraph" w:styleId="Footer">
    <w:name w:val="footer"/>
    <w:basedOn w:val="Normal"/>
    <w:link w:val="FooterChar"/>
    <w:uiPriority w:val="99"/>
    <w:unhideWhenUsed/>
    <w:rsid w:val="00815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Nathaniel Lichfield and Partners Ltd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Anderson</dc:creator>
  <cp:keywords/>
  <dc:description/>
  <cp:lastModifiedBy>Ian Anderson</cp:lastModifiedBy>
  <cp:revision>13</cp:revision>
  <dcterms:created xsi:type="dcterms:W3CDTF">2023-02-20T15:03:00Z</dcterms:created>
  <dcterms:modified xsi:type="dcterms:W3CDTF">2023-02-20T15:15:00Z</dcterms:modified>
</cp:coreProperties>
</file>