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4598"/>
        <w:gridCol w:w="3005"/>
      </w:tblGrid>
      <w:tr w:rsidR="007D77C3" w:rsidRPr="007D77C3" w14:paraId="35257AB0" w14:textId="77777777" w:rsidTr="10EF8F2B">
        <w:trPr>
          <w:trHeight w:val="1125"/>
        </w:trPr>
        <w:tc>
          <w:tcPr>
            <w:tcW w:w="6011" w:type="dxa"/>
            <w:gridSpan w:val="2"/>
            <w:vAlign w:val="center"/>
          </w:tcPr>
          <w:p w14:paraId="7057D99D" w14:textId="73FC932B" w:rsidR="007D77C3" w:rsidRPr="00945D79" w:rsidRDefault="00822544" w:rsidP="007D77C3">
            <w:pPr>
              <w:rPr>
                <w:rFonts w:ascii="HelveticaNeueLT Std" w:hAnsi="HelveticaNeueLT Std"/>
              </w:rPr>
            </w:pPr>
            <w:bookmarkStart w:id="0" w:name="_Hlk52447644"/>
            <w:r w:rsidRPr="00945D79">
              <w:rPr>
                <w:rFonts w:ascii="HelveticaNeueLT Std" w:hAnsi="HelveticaNeueLT Std"/>
              </w:rPr>
              <w:t xml:space="preserve"> </w:t>
            </w:r>
          </w:p>
        </w:tc>
        <w:tc>
          <w:tcPr>
            <w:tcW w:w="3005" w:type="dxa"/>
            <w:vAlign w:val="center"/>
          </w:tcPr>
          <w:p w14:paraId="2ABE2C9F" w14:textId="7C6BAAED" w:rsidR="007D77C3" w:rsidRPr="00945D79" w:rsidRDefault="007D77C3" w:rsidP="007D77C3">
            <w:pPr>
              <w:rPr>
                <w:rFonts w:ascii="HelveticaNeueLT Std" w:hAnsi="HelveticaNeueLT Std" w:cs="HelveticaNeueLT Std"/>
              </w:rPr>
            </w:pPr>
            <w:r w:rsidRPr="00945D79">
              <w:rPr>
                <w:rFonts w:ascii="HelveticaNeueLT Std" w:hAnsi="HelveticaNeueLT Std" w:cs="HelveticaNeueLT Std"/>
                <w:b/>
                <w:bCs/>
              </w:rPr>
              <w:t xml:space="preserve">Our ref: </w:t>
            </w:r>
            <w:r w:rsidRPr="00945D79">
              <w:rPr>
                <w:rFonts w:ascii="HelveticaNeueLT Std" w:hAnsi="HelveticaNeueLT Std" w:cs="HelveticaNeueLT Std"/>
                <w:noProof/>
              </w:rPr>
              <w:t>HGY/202</w:t>
            </w:r>
            <w:r w:rsidR="002A036F" w:rsidRPr="00945D79">
              <w:rPr>
                <w:rFonts w:ascii="HelveticaNeueLT Std" w:hAnsi="HelveticaNeueLT Std" w:cs="HelveticaNeueLT Std"/>
                <w:noProof/>
              </w:rPr>
              <w:t>2</w:t>
            </w:r>
            <w:r w:rsidRPr="00945D79">
              <w:rPr>
                <w:rFonts w:ascii="HelveticaNeueLT Std" w:hAnsi="HelveticaNeueLT Std" w:cs="HelveticaNeueLT Std"/>
                <w:noProof/>
              </w:rPr>
              <w:t>/</w:t>
            </w:r>
            <w:r w:rsidR="008B4398">
              <w:rPr>
                <w:rFonts w:ascii="HelveticaNeueLT Std" w:hAnsi="HelveticaNeueLT Std" w:cs="HelveticaNeueLT Std"/>
                <w:noProof/>
              </w:rPr>
              <w:t>4553</w:t>
            </w:r>
          </w:p>
          <w:p w14:paraId="5CC2942B" w14:textId="28648902" w:rsidR="007D77C3" w:rsidRPr="00945D79" w:rsidRDefault="007D77C3" w:rsidP="007D77C3">
            <w:pPr>
              <w:rPr>
                <w:rFonts w:ascii="HelveticaNeueLT Std" w:hAnsi="HelveticaNeueLT Std" w:cs="HelveticaNeueLT Std"/>
              </w:rPr>
            </w:pPr>
            <w:r w:rsidRPr="00945D79">
              <w:rPr>
                <w:rFonts w:ascii="HelveticaNeueLT Std" w:hAnsi="HelveticaNeueLT Std" w:cs="HelveticaNeueLT Std"/>
                <w:b/>
                <w:bCs/>
              </w:rPr>
              <w:t>Contact</w:t>
            </w:r>
            <w:r w:rsidR="00031EEF" w:rsidRPr="00945D79">
              <w:rPr>
                <w:rFonts w:ascii="HelveticaNeueLT Std" w:hAnsi="HelveticaNeueLT Std" w:cs="HelveticaNeueLT Std"/>
                <w:b/>
                <w:bCs/>
              </w:rPr>
              <w:t>:</w:t>
            </w:r>
            <w:r w:rsidR="00031EEF" w:rsidRPr="00945D79">
              <w:rPr>
                <w:rFonts w:ascii="HelveticaNeueLT Std" w:hAnsi="HelveticaNeueLT Std" w:cs="HelveticaNeueLT Std"/>
              </w:rPr>
              <w:t xml:space="preserve"> </w:t>
            </w:r>
            <w:r w:rsidR="008B4398" w:rsidRPr="008B4398">
              <w:rPr>
                <w:rFonts w:ascii="HelveticaNeueLT Std" w:hAnsi="HelveticaNeueLT Std" w:cs="HelveticaNeueLT Std"/>
              </w:rPr>
              <w:t>Sarah Madondo</w:t>
            </w:r>
          </w:p>
          <w:p w14:paraId="2FBB2F9B" w14:textId="77777777" w:rsidR="007D77C3" w:rsidRPr="00945D79" w:rsidRDefault="007D77C3" w:rsidP="007D77C3">
            <w:pPr>
              <w:rPr>
                <w:rFonts w:ascii="HelveticaNeueLT Std" w:hAnsi="HelveticaNeueLT Std" w:cs="HelveticaNeueLT Std"/>
              </w:rPr>
            </w:pPr>
          </w:p>
          <w:p w14:paraId="549D6481" w14:textId="2E8CD0E9" w:rsidR="007D77C3" w:rsidRPr="00945D79" w:rsidRDefault="007D77C3" w:rsidP="007D77C3">
            <w:pPr>
              <w:rPr>
                <w:rFonts w:ascii="HelveticaNeueLT Std" w:hAnsi="HelveticaNeueLT Std"/>
              </w:rPr>
            </w:pPr>
            <w:r w:rsidRPr="00945D79">
              <w:rPr>
                <w:rFonts w:ascii="HelveticaNeueLT Std" w:hAnsi="HelveticaNeueLT Std" w:cs="HelveticaNeueLT Std"/>
                <w:b/>
                <w:bCs/>
              </w:rPr>
              <w:t xml:space="preserve">Date: </w:t>
            </w:r>
            <w:r w:rsidR="0039237A">
              <w:rPr>
                <w:rFonts w:ascii="HelveticaNeueLT Std" w:hAnsi="HelveticaNeueLT Std" w:cs="HelveticaNeueLT Std"/>
                <w:b/>
                <w:bCs/>
              </w:rPr>
              <w:t>25</w:t>
            </w:r>
            <w:r w:rsidR="008B4398">
              <w:rPr>
                <w:rFonts w:ascii="HelveticaNeueLT Std" w:hAnsi="HelveticaNeueLT Std" w:cs="HelveticaNeueLT Std"/>
                <w:b/>
                <w:bCs/>
              </w:rPr>
              <w:t>/0</w:t>
            </w:r>
            <w:r w:rsidR="00F87D7E">
              <w:rPr>
                <w:rFonts w:ascii="HelveticaNeueLT Std" w:hAnsi="HelveticaNeueLT Std" w:cs="HelveticaNeueLT Std"/>
                <w:b/>
                <w:bCs/>
              </w:rPr>
              <w:t>5</w:t>
            </w:r>
            <w:r w:rsidR="00656F35">
              <w:rPr>
                <w:rFonts w:ascii="HelveticaNeueLT Std" w:hAnsi="HelveticaNeueLT Std" w:cs="HelveticaNeueLT Std"/>
                <w:b/>
                <w:bCs/>
              </w:rPr>
              <w:t>/2023</w:t>
            </w:r>
          </w:p>
        </w:tc>
      </w:tr>
      <w:tr w:rsidR="007D77C3" w:rsidRPr="007D77C3" w14:paraId="777BE391" w14:textId="77777777" w:rsidTr="10EF8F2B">
        <w:trPr>
          <w:trHeight w:val="404"/>
        </w:trPr>
        <w:tc>
          <w:tcPr>
            <w:tcW w:w="9016" w:type="dxa"/>
            <w:gridSpan w:val="3"/>
            <w:vAlign w:val="center"/>
          </w:tcPr>
          <w:p w14:paraId="32A4CDE7" w14:textId="07890AAD" w:rsidR="007D77C3" w:rsidRPr="00945D79" w:rsidRDefault="007D77C3" w:rsidP="007D77C3">
            <w:pPr>
              <w:rPr>
                <w:rFonts w:ascii="HelveticaNeueLT Std" w:hAnsi="HelveticaNeueLT Std"/>
              </w:rPr>
            </w:pPr>
            <w:r w:rsidRPr="00945D79">
              <w:rPr>
                <w:rFonts w:ascii="HelveticaNeueLT Std" w:hAnsi="HelveticaNeueLT Std"/>
                <w:b/>
              </w:rPr>
              <w:t>Town and Country Act 1990 (As amended)</w:t>
            </w:r>
          </w:p>
        </w:tc>
      </w:tr>
      <w:tr w:rsidR="007D77C3" w:rsidRPr="007D77C3" w14:paraId="43251B72" w14:textId="77777777" w:rsidTr="10EF8F2B">
        <w:trPr>
          <w:trHeight w:val="281"/>
        </w:trPr>
        <w:tc>
          <w:tcPr>
            <w:tcW w:w="1413" w:type="dxa"/>
            <w:vAlign w:val="center"/>
          </w:tcPr>
          <w:p w14:paraId="66D62AE8" w14:textId="425427AE" w:rsidR="007D77C3" w:rsidRPr="00945D79" w:rsidRDefault="007D77C3" w:rsidP="007D77C3">
            <w:pPr>
              <w:rPr>
                <w:rFonts w:ascii="HelveticaNeueLT Std" w:hAnsi="HelveticaNeueLT Std"/>
              </w:rPr>
            </w:pPr>
            <w:r w:rsidRPr="00945D79">
              <w:rPr>
                <w:rFonts w:ascii="HelveticaNeueLT Std" w:hAnsi="HelveticaNeueLT Std"/>
              </w:rPr>
              <w:t>Location:</w:t>
            </w:r>
          </w:p>
        </w:tc>
        <w:tc>
          <w:tcPr>
            <w:tcW w:w="7603" w:type="dxa"/>
            <w:gridSpan w:val="2"/>
            <w:vAlign w:val="center"/>
          </w:tcPr>
          <w:p w14:paraId="41390296" w14:textId="7D6EE6BE" w:rsidR="007D77C3" w:rsidRPr="00656F35" w:rsidRDefault="008B4398" w:rsidP="007D77C3">
            <w:pPr>
              <w:rPr>
                <w:rFonts w:ascii="HelveticaNeueLT Std" w:hAnsi="HelveticaNeueLT Std"/>
              </w:rPr>
            </w:pPr>
            <w:r w:rsidRPr="008B4398">
              <w:rPr>
                <w:rFonts w:ascii="HelveticaNeueLT Std" w:hAnsi="HelveticaNeueLT Std"/>
                <w:noProof/>
              </w:rPr>
              <w:t>18 Denmark Street, Tottenham, London, N17 0JL</w:t>
            </w:r>
          </w:p>
        </w:tc>
      </w:tr>
      <w:tr w:rsidR="007D77C3" w:rsidRPr="007D77C3" w14:paraId="2652BEBF" w14:textId="77777777" w:rsidTr="10EF8F2B">
        <w:trPr>
          <w:trHeight w:val="734"/>
        </w:trPr>
        <w:tc>
          <w:tcPr>
            <w:tcW w:w="1413" w:type="dxa"/>
            <w:vAlign w:val="center"/>
          </w:tcPr>
          <w:p w14:paraId="019AADEC" w14:textId="75436649" w:rsidR="007D77C3" w:rsidRPr="00945D79" w:rsidRDefault="007D77C3" w:rsidP="007D77C3">
            <w:pPr>
              <w:rPr>
                <w:rFonts w:ascii="HelveticaNeueLT Std" w:hAnsi="HelveticaNeueLT Std"/>
              </w:rPr>
            </w:pPr>
            <w:r w:rsidRPr="00945D79">
              <w:rPr>
                <w:rFonts w:ascii="HelveticaNeueLT Std" w:hAnsi="HelveticaNeueLT Std"/>
              </w:rPr>
              <w:t>Proposal:</w:t>
            </w:r>
          </w:p>
        </w:tc>
        <w:tc>
          <w:tcPr>
            <w:tcW w:w="7603" w:type="dxa"/>
            <w:gridSpan w:val="2"/>
            <w:vAlign w:val="center"/>
          </w:tcPr>
          <w:p w14:paraId="260EF17B" w14:textId="777B7EDD" w:rsidR="007D77C3" w:rsidRPr="00656F35" w:rsidRDefault="008B4398" w:rsidP="10EF8F2B">
            <w:pPr>
              <w:rPr>
                <w:rFonts w:ascii="HelveticaNeueLT Std" w:hAnsi="HelveticaNeueLT Std"/>
              </w:rPr>
            </w:pPr>
            <w:r w:rsidRPr="008B4398">
              <w:rPr>
                <w:rFonts w:ascii="HelveticaNeueLT Std" w:hAnsi="HelveticaNeueLT Std"/>
              </w:rPr>
              <w:t>The erection of four two storey dwellings and two single storey apartments together with landscaping and other associated works at 18 Denmark Street</w:t>
            </w:r>
          </w:p>
        </w:tc>
      </w:tr>
    </w:tbl>
    <w:p w14:paraId="483DA44C" w14:textId="7FD4CE5F" w:rsidR="00032E44" w:rsidRDefault="00032E44">
      <w:pPr>
        <w:rPr>
          <w:rFonts w:ascii="HelveticaNeueLT Std" w:hAnsi="HelveticaNeueLT Std"/>
          <w:b/>
          <w:bCs/>
          <w:sz w:val="22"/>
          <w:szCs w:val="22"/>
        </w:rPr>
      </w:pPr>
    </w:p>
    <w:p w14:paraId="1A838218" w14:textId="77777777" w:rsidR="007C65E7" w:rsidRPr="00032E44" w:rsidRDefault="007C65E7">
      <w:pPr>
        <w:rPr>
          <w:rFonts w:ascii="HelveticaNeueLT Std" w:hAnsi="HelveticaNeueLT Std"/>
          <w:b/>
          <w:bCs/>
          <w:sz w:val="22"/>
          <w:szCs w:val="22"/>
        </w:rPr>
      </w:pPr>
    </w:p>
    <w:p w14:paraId="121D623C" w14:textId="77777777" w:rsidR="00017F7D" w:rsidRDefault="00017F7D" w:rsidP="00017F7D">
      <w:pPr>
        <w:rPr>
          <w:rFonts w:ascii="HelveticaNeueLT Std" w:hAnsi="HelveticaNeueLT Std"/>
          <w:b/>
          <w:bCs/>
          <w:sz w:val="28"/>
          <w:szCs w:val="28"/>
        </w:rPr>
      </w:pPr>
      <w:r w:rsidRPr="10EF8F2B">
        <w:rPr>
          <w:rFonts w:ascii="HelveticaNeueLT Std" w:hAnsi="HelveticaNeueLT Std"/>
          <w:b/>
          <w:bCs/>
          <w:sz w:val="28"/>
          <w:szCs w:val="28"/>
        </w:rPr>
        <w:t xml:space="preserve">Carbon Management Response </w:t>
      </w:r>
      <w:r>
        <w:rPr>
          <w:rFonts w:ascii="HelveticaNeueLT Std" w:hAnsi="HelveticaNeueLT Std"/>
          <w:b/>
          <w:bCs/>
          <w:sz w:val="28"/>
          <w:szCs w:val="28"/>
        </w:rPr>
        <w:t>25</w:t>
      </w:r>
      <w:r w:rsidRPr="10EF8F2B">
        <w:rPr>
          <w:rFonts w:ascii="HelveticaNeueLT Std" w:hAnsi="HelveticaNeueLT Std"/>
          <w:b/>
          <w:bCs/>
          <w:sz w:val="28"/>
          <w:szCs w:val="28"/>
        </w:rPr>
        <w:t>/</w:t>
      </w:r>
      <w:r>
        <w:rPr>
          <w:rFonts w:ascii="HelveticaNeueLT Std" w:hAnsi="HelveticaNeueLT Std"/>
          <w:b/>
          <w:bCs/>
          <w:sz w:val="28"/>
          <w:szCs w:val="28"/>
        </w:rPr>
        <w:t>05</w:t>
      </w:r>
      <w:r w:rsidRPr="10EF8F2B">
        <w:rPr>
          <w:rFonts w:ascii="HelveticaNeueLT Std" w:hAnsi="HelveticaNeueLT Std"/>
          <w:b/>
          <w:bCs/>
          <w:sz w:val="28"/>
          <w:szCs w:val="28"/>
        </w:rPr>
        <w:t>/202</w:t>
      </w:r>
      <w:r>
        <w:rPr>
          <w:rFonts w:ascii="HelveticaNeueLT Std" w:hAnsi="HelveticaNeueLT Std"/>
          <w:b/>
          <w:bCs/>
          <w:sz w:val="28"/>
          <w:szCs w:val="28"/>
        </w:rPr>
        <w:t>3</w:t>
      </w:r>
    </w:p>
    <w:p w14:paraId="0C4E5EFB" w14:textId="77777777" w:rsidR="00017F7D" w:rsidRDefault="00017F7D" w:rsidP="00017F7D">
      <w:pPr>
        <w:rPr>
          <w:rFonts w:ascii="HelveticaNeueLT Std" w:hAnsi="HelveticaNeueLT Std"/>
        </w:rPr>
      </w:pPr>
    </w:p>
    <w:p w14:paraId="359E8C17" w14:textId="77777777" w:rsidR="00017F7D" w:rsidRDefault="00017F7D" w:rsidP="00017F7D">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 xml:space="preserve">preparing this consultation response, we have reviewed: </w:t>
      </w:r>
    </w:p>
    <w:p w14:paraId="1E711E15" w14:textId="77777777" w:rsidR="00017F7D" w:rsidRDefault="00017F7D" w:rsidP="00017F7D">
      <w:pPr>
        <w:pStyle w:val="ListParagraph"/>
        <w:numPr>
          <w:ilvl w:val="0"/>
          <w:numId w:val="35"/>
        </w:numPr>
        <w:rPr>
          <w:rFonts w:ascii="HelveticaNeueLT Std" w:hAnsi="HelveticaNeueLT Std"/>
        </w:rPr>
      </w:pPr>
      <w:r w:rsidRPr="002D717C">
        <w:rPr>
          <w:rFonts w:ascii="HelveticaNeueLT Std" w:hAnsi="HelveticaNeueLT Std"/>
        </w:rPr>
        <w:t xml:space="preserve">Energy </w:t>
      </w:r>
      <w:r>
        <w:rPr>
          <w:rFonts w:ascii="HelveticaNeueLT Std" w:hAnsi="HelveticaNeueLT Std"/>
        </w:rPr>
        <w:t xml:space="preserve">Statement </w:t>
      </w:r>
      <w:r w:rsidRPr="002D717C">
        <w:rPr>
          <w:rFonts w:ascii="HelveticaNeueLT Std" w:hAnsi="HelveticaNeueLT Std"/>
        </w:rPr>
        <w:t xml:space="preserve">prepared by </w:t>
      </w:r>
      <w:r>
        <w:rPr>
          <w:rFonts w:ascii="HelveticaNeueLT Std" w:hAnsi="HelveticaNeueLT Std"/>
        </w:rPr>
        <w:t>BASEENERGY</w:t>
      </w:r>
      <w:r w:rsidRPr="002D717C">
        <w:rPr>
          <w:rFonts w:ascii="HelveticaNeueLT Std" w:hAnsi="HelveticaNeueLT Std"/>
        </w:rPr>
        <w:t xml:space="preserve"> (dated </w:t>
      </w:r>
      <w:r>
        <w:rPr>
          <w:rFonts w:ascii="HelveticaNeueLT Std" w:hAnsi="HelveticaNeueLT Std"/>
        </w:rPr>
        <w:t>05/04/</w:t>
      </w:r>
      <w:r w:rsidRPr="002D717C">
        <w:rPr>
          <w:rFonts w:ascii="HelveticaNeueLT Std" w:hAnsi="HelveticaNeueLT Std"/>
        </w:rPr>
        <w:t>202</w:t>
      </w:r>
      <w:r>
        <w:rPr>
          <w:rFonts w:ascii="HelveticaNeueLT Std" w:hAnsi="HelveticaNeueLT Std"/>
        </w:rPr>
        <w:t>3</w:t>
      </w:r>
      <w:r w:rsidRPr="002D717C">
        <w:rPr>
          <w:rFonts w:ascii="HelveticaNeueLT Std" w:hAnsi="HelveticaNeueLT Std"/>
        </w:rPr>
        <w:t>)</w:t>
      </w:r>
    </w:p>
    <w:p w14:paraId="749BC94B" w14:textId="77777777" w:rsidR="00017F7D" w:rsidRDefault="00017F7D" w:rsidP="00017F7D">
      <w:pPr>
        <w:pStyle w:val="ListParagraph"/>
        <w:numPr>
          <w:ilvl w:val="0"/>
          <w:numId w:val="35"/>
        </w:numPr>
        <w:rPr>
          <w:rFonts w:ascii="HelveticaNeueLT Std" w:hAnsi="HelveticaNeueLT Std"/>
        </w:rPr>
      </w:pPr>
      <w:r>
        <w:rPr>
          <w:rFonts w:ascii="HelveticaNeueLT Std" w:hAnsi="HelveticaNeueLT Std"/>
        </w:rPr>
        <w:t>Sustainability Statement prepared by BASEENERGY (dated 04/04/2023)</w:t>
      </w:r>
      <w:r w:rsidRPr="002D717C">
        <w:rPr>
          <w:rFonts w:ascii="HelveticaNeueLT Std" w:hAnsi="HelveticaNeueLT Std"/>
        </w:rPr>
        <w:t xml:space="preserve"> </w:t>
      </w:r>
    </w:p>
    <w:p w14:paraId="17862EE5" w14:textId="77777777" w:rsidR="00017F7D" w:rsidRDefault="00017F7D" w:rsidP="00017F7D">
      <w:pPr>
        <w:pStyle w:val="ListParagraph"/>
        <w:numPr>
          <w:ilvl w:val="0"/>
          <w:numId w:val="35"/>
        </w:numPr>
        <w:rPr>
          <w:rFonts w:ascii="HelveticaNeueLT Std" w:hAnsi="HelveticaNeueLT Std"/>
        </w:rPr>
      </w:pPr>
      <w:r>
        <w:rPr>
          <w:rFonts w:ascii="HelveticaNeueLT Std" w:hAnsi="HelveticaNeueLT Std"/>
        </w:rPr>
        <w:t>Dynamic Overheating Assessment prepared by BASEENERGY (dated 03/05/2023)</w:t>
      </w:r>
    </w:p>
    <w:p w14:paraId="11C1C95B" w14:textId="77777777" w:rsidR="00017F7D" w:rsidRPr="002D717C" w:rsidRDefault="00017F7D" w:rsidP="00017F7D">
      <w:pPr>
        <w:pStyle w:val="ListParagraph"/>
        <w:numPr>
          <w:ilvl w:val="0"/>
          <w:numId w:val="35"/>
        </w:numPr>
        <w:rPr>
          <w:rFonts w:ascii="HelveticaNeueLT Std" w:hAnsi="HelveticaNeueLT Std"/>
        </w:rPr>
      </w:pPr>
      <w:r w:rsidRPr="002D717C">
        <w:rPr>
          <w:rFonts w:ascii="HelveticaNeueLT Std" w:hAnsi="HelveticaNeueLT Std"/>
        </w:rPr>
        <w:t>other relevant supporting document</w:t>
      </w:r>
      <w:r>
        <w:rPr>
          <w:rFonts w:ascii="HelveticaNeueLT Std" w:hAnsi="HelveticaNeueLT Std"/>
        </w:rPr>
        <w:t>s</w:t>
      </w:r>
    </w:p>
    <w:p w14:paraId="52566A72" w14:textId="77777777" w:rsidR="00017F7D" w:rsidRDefault="00017F7D" w:rsidP="00017F7D">
      <w:pPr>
        <w:rPr>
          <w:rFonts w:ascii="HelveticaNeueLT Std" w:hAnsi="HelveticaNeueLT Std"/>
        </w:rPr>
      </w:pPr>
    </w:p>
    <w:p w14:paraId="583E6EB4" w14:textId="77777777" w:rsidR="00017F7D" w:rsidRPr="00354C12" w:rsidRDefault="00017F7D" w:rsidP="00017F7D">
      <w:pPr>
        <w:pStyle w:val="ListParagraph"/>
        <w:numPr>
          <w:ilvl w:val="0"/>
          <w:numId w:val="37"/>
        </w:numPr>
        <w:rPr>
          <w:rFonts w:ascii="HelveticaNeueLT Std" w:hAnsi="HelveticaNeueLT Std"/>
          <w:b/>
          <w:bCs/>
          <w:sz w:val="22"/>
          <w:szCs w:val="22"/>
        </w:rPr>
      </w:pPr>
      <w:r w:rsidRPr="00354C12">
        <w:rPr>
          <w:rFonts w:ascii="HelveticaNeueLT Std" w:hAnsi="HelveticaNeueLT Std"/>
          <w:b/>
          <w:bCs/>
          <w:sz w:val="22"/>
          <w:szCs w:val="22"/>
        </w:rPr>
        <w:t>Summary</w:t>
      </w:r>
    </w:p>
    <w:p w14:paraId="6E29E0AE" w14:textId="77777777" w:rsidR="00017F7D" w:rsidRDefault="00017F7D" w:rsidP="00017F7D">
      <w:pPr>
        <w:rPr>
          <w:rFonts w:ascii="HelveticaNeueLT Std" w:hAnsi="HelveticaNeueLT Std"/>
        </w:rPr>
      </w:pPr>
      <w:r w:rsidRPr="00945D79">
        <w:rPr>
          <w:rFonts w:ascii="HelveticaNeueLT Std" w:hAnsi="HelveticaNeueLT Std"/>
        </w:rPr>
        <w:t xml:space="preserve">The development achieves an overall reduction of </w:t>
      </w:r>
      <w:r>
        <w:rPr>
          <w:rFonts w:ascii="HelveticaNeueLT Std" w:hAnsi="HelveticaNeueLT Std"/>
        </w:rPr>
        <w:t>46</w:t>
      </w:r>
      <w:r w:rsidRPr="00945D79">
        <w:rPr>
          <w:rFonts w:ascii="HelveticaNeueLT Std" w:hAnsi="HelveticaNeueLT Std"/>
        </w:rPr>
        <w:t>% carbon dioxide emissions on site</w:t>
      </w:r>
      <w:r>
        <w:rPr>
          <w:rFonts w:ascii="HelveticaNeueLT Std" w:hAnsi="HelveticaNeueLT Std"/>
        </w:rPr>
        <w:t>, which is supported in principle</w:t>
      </w:r>
      <w:r w:rsidRPr="00945D79">
        <w:rPr>
          <w:rFonts w:ascii="HelveticaNeueLT Std" w:hAnsi="HelveticaNeueLT Std"/>
        </w:rPr>
        <w:t xml:space="preserve">. </w:t>
      </w:r>
      <w:r>
        <w:rPr>
          <w:rFonts w:ascii="HelveticaNeueLT Std" w:hAnsi="HelveticaNeueLT Std"/>
        </w:rPr>
        <w:t xml:space="preserve">The development achieves 94% reduction with inclusion of ASHP proposed as an alternative scenario which is fully supported. The issues associated with energy cost identified in the report for targeted end users can be addressed with </w:t>
      </w:r>
      <w:r w:rsidRPr="0089589A">
        <w:rPr>
          <w:rFonts w:ascii="HelveticaNeueLT Std" w:hAnsi="HelveticaNeueLT Std"/>
        </w:rPr>
        <w:t>further improvement in fabric efficiencies aiming for maximum possible carbon reduction under Be Lean following the Fabric first approach.</w:t>
      </w:r>
    </w:p>
    <w:p w14:paraId="579D65A0" w14:textId="77777777" w:rsidR="00017F7D" w:rsidRDefault="00017F7D" w:rsidP="00017F7D">
      <w:pPr>
        <w:rPr>
          <w:rFonts w:ascii="HelveticaNeueLT Std" w:hAnsi="HelveticaNeueLT Std"/>
        </w:rPr>
      </w:pPr>
    </w:p>
    <w:p w14:paraId="4C50930D" w14:textId="77777777" w:rsidR="00017F7D" w:rsidRDefault="00017F7D" w:rsidP="00017F7D">
      <w:pPr>
        <w:rPr>
          <w:rFonts w:ascii="HelveticaNeueLT Std" w:hAnsi="HelveticaNeueLT Std"/>
        </w:rPr>
      </w:pPr>
      <w:r>
        <w:rPr>
          <w:rFonts w:ascii="HelveticaNeueLT Std" w:hAnsi="HelveticaNeueLT Std"/>
        </w:rPr>
        <w:t>F</w:t>
      </w:r>
      <w:r w:rsidRPr="00F92879">
        <w:rPr>
          <w:rFonts w:ascii="HelveticaNeueLT Std" w:hAnsi="HelveticaNeueLT Std"/>
        </w:rPr>
        <w:t xml:space="preserve">urther information and clarifications need to be provided to overcome concerns over the overheating </w:t>
      </w:r>
      <w:r>
        <w:rPr>
          <w:rFonts w:ascii="HelveticaNeueLT Std" w:hAnsi="HelveticaNeueLT Std"/>
        </w:rPr>
        <w:t xml:space="preserve">assessment and mitigation strategy. </w:t>
      </w:r>
      <w:r w:rsidRPr="00F92879">
        <w:rPr>
          <w:rFonts w:ascii="HelveticaNeueLT Std" w:hAnsi="HelveticaNeueLT Std"/>
        </w:rPr>
        <w:t>Appropriate planning conditions will be recommended once this information has been provided.</w:t>
      </w:r>
    </w:p>
    <w:p w14:paraId="4A263117" w14:textId="77777777" w:rsidR="00017F7D" w:rsidRPr="00E77C25" w:rsidRDefault="00017F7D" w:rsidP="00017F7D">
      <w:pPr>
        <w:rPr>
          <w:rFonts w:ascii="HelveticaNeueLT Std" w:hAnsi="HelveticaNeueLT Std"/>
        </w:rPr>
      </w:pPr>
    </w:p>
    <w:p w14:paraId="36361141" w14:textId="77777777" w:rsidR="00017F7D" w:rsidRPr="00BE2318" w:rsidRDefault="00017F7D" w:rsidP="00017F7D">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 xml:space="preserve">Energy – Overall </w:t>
      </w:r>
    </w:p>
    <w:p w14:paraId="5340B28B" w14:textId="77777777" w:rsidR="00017F7D" w:rsidRDefault="00017F7D" w:rsidP="00017F7D">
      <w:pPr>
        <w:rPr>
          <w:rFonts w:ascii="HelveticaNeueLT Std" w:hAnsi="HelveticaNeueLT Std"/>
        </w:rPr>
      </w:pPr>
      <w:r>
        <w:rPr>
          <w:rFonts w:ascii="HelveticaNeueLT Std" w:hAnsi="HelveticaNeueLT Std"/>
        </w:rPr>
        <w:t xml:space="preserve">Two scenarios have been proposed for overall </w:t>
      </w:r>
      <w:r w:rsidRPr="00E77C25">
        <w:rPr>
          <w:rFonts w:ascii="HelveticaNeueLT Std" w:hAnsi="HelveticaNeueLT Std"/>
        </w:rPr>
        <w:t>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Pr>
          <w:rFonts w:ascii="HelveticaNeueLT Std" w:hAnsi="HelveticaNeueLT Std"/>
        </w:rPr>
        <w:t>.</w:t>
      </w:r>
    </w:p>
    <w:p w14:paraId="740E66B8" w14:textId="77777777" w:rsidR="00017F7D" w:rsidRDefault="00017F7D" w:rsidP="00017F7D">
      <w:pPr>
        <w:rPr>
          <w:rFonts w:ascii="HelveticaNeueLT Std" w:hAnsi="HelveticaNeueLT Std"/>
        </w:rPr>
      </w:pPr>
    </w:p>
    <w:p w14:paraId="67879415" w14:textId="77777777" w:rsidR="00017F7D" w:rsidRDefault="00017F7D" w:rsidP="00017F7D">
      <w:pPr>
        <w:rPr>
          <w:rFonts w:ascii="HelveticaNeueLT Std" w:hAnsi="HelveticaNeueLT Std"/>
        </w:rPr>
      </w:pPr>
      <w:r w:rsidRPr="007C65E7">
        <w:rPr>
          <w:rFonts w:ascii="HelveticaNeueLT Std" w:hAnsi="HelveticaNeueLT Std"/>
          <w:u w:val="single"/>
        </w:rPr>
        <w:t>Option 1</w:t>
      </w:r>
      <w:r>
        <w:rPr>
          <w:rFonts w:ascii="HelveticaNeueLT Std" w:hAnsi="HelveticaNeueLT Std"/>
          <w:u w:val="single"/>
        </w:rPr>
        <w:t>:</w:t>
      </w:r>
      <w:r>
        <w:rPr>
          <w:rFonts w:ascii="HelveticaNeueLT Std" w:hAnsi="HelveticaNeueLT Std"/>
        </w:rPr>
        <w:t xml:space="preserve"> 46</w:t>
      </w:r>
      <w:r w:rsidRPr="00943490">
        <w:rPr>
          <w:rFonts w:ascii="HelveticaNeueLT Std" w:hAnsi="HelveticaNeueLT Std"/>
        </w:rPr>
        <w:t xml:space="preserve">% </w:t>
      </w:r>
      <w:r>
        <w:rPr>
          <w:rFonts w:ascii="HelveticaNeueLT Std" w:hAnsi="HelveticaNeueLT Std"/>
        </w:rPr>
        <w:t xml:space="preserve">carbon reduction </w:t>
      </w:r>
      <w:r w:rsidRPr="00943490">
        <w:rPr>
          <w:rFonts w:ascii="HelveticaNeueLT Std" w:hAnsi="HelveticaNeueLT Std"/>
        </w:rPr>
        <w:t xml:space="preserve">in carbon </w:t>
      </w:r>
      <w:r w:rsidRPr="002254D8">
        <w:rPr>
          <w:rFonts w:ascii="HelveticaNeueLT Std" w:hAnsi="HelveticaNeueLT Std"/>
        </w:rPr>
        <w:t>emissions with SAP</w:t>
      </w:r>
      <w:r>
        <w:rPr>
          <w:rFonts w:ascii="HelveticaNeueLT Std" w:hAnsi="HelveticaNeueLT Std"/>
        </w:rPr>
        <w:t>10</w:t>
      </w:r>
      <w:r w:rsidRPr="002254D8">
        <w:rPr>
          <w:rFonts w:ascii="HelveticaNeueLT Std" w:hAnsi="HelveticaNeueLT Std"/>
        </w:rPr>
        <w:t xml:space="preserve"> carbon factors, </w:t>
      </w:r>
      <w:r>
        <w:rPr>
          <w:rFonts w:ascii="HelveticaNeueLT Std" w:hAnsi="HelveticaNeueLT Std"/>
        </w:rPr>
        <w:t>with</w:t>
      </w:r>
      <w:r w:rsidRPr="00945D79">
        <w:rPr>
          <w:rFonts w:ascii="HelveticaNeueLT Std" w:hAnsi="HelveticaNeueLT Std"/>
        </w:rPr>
        <w:t xml:space="preserve"> an annual saving of </w:t>
      </w:r>
      <w:r>
        <w:rPr>
          <w:rFonts w:ascii="HelveticaNeueLT Std" w:hAnsi="HelveticaNeueLT Std"/>
        </w:rPr>
        <w:t>3.77</w:t>
      </w:r>
      <w:r w:rsidRPr="00945D79">
        <w:rPr>
          <w:rFonts w:ascii="HelveticaNeueLT Std" w:hAnsi="HelveticaNeueLT Std"/>
        </w:rPr>
        <w:t xml:space="preserve"> tonnes of CO</w:t>
      </w:r>
      <w:r w:rsidRPr="00945D79">
        <w:rPr>
          <w:rFonts w:ascii="HelveticaNeueLT Std" w:hAnsi="HelveticaNeueLT Std"/>
          <w:vertAlign w:val="subscript"/>
        </w:rPr>
        <w:t>2</w:t>
      </w:r>
      <w:r w:rsidRPr="00945D79">
        <w:rPr>
          <w:rFonts w:ascii="HelveticaNeueLT Std" w:hAnsi="HelveticaNeueLT Std"/>
        </w:rPr>
        <w:t xml:space="preserve"> from a baseline of </w:t>
      </w:r>
      <w:r>
        <w:rPr>
          <w:rFonts w:ascii="HelveticaNeueLT Std" w:hAnsi="HelveticaNeueLT Std"/>
        </w:rPr>
        <w:t>8.2</w:t>
      </w:r>
      <w:r w:rsidRPr="00945D79">
        <w:rPr>
          <w:rFonts w:ascii="HelveticaNeueLT Std" w:hAnsi="HelveticaNeueLT Std"/>
        </w:rPr>
        <w:t xml:space="preserve"> tCO</w:t>
      </w:r>
      <w:r w:rsidRPr="00945D79">
        <w:rPr>
          <w:rFonts w:ascii="HelveticaNeueLT Std" w:hAnsi="HelveticaNeueLT Std"/>
          <w:vertAlign w:val="subscript"/>
        </w:rPr>
        <w:t>2</w:t>
      </w:r>
      <w:r w:rsidRPr="00945D79">
        <w:rPr>
          <w:rFonts w:ascii="HelveticaNeueLT Std" w:hAnsi="HelveticaNeueLT Std"/>
        </w:rPr>
        <w:t>/year.</w:t>
      </w:r>
      <w:r w:rsidRPr="00E77C25">
        <w:rPr>
          <w:rFonts w:ascii="HelveticaNeueLT Std" w:hAnsi="HelveticaNeueLT Std"/>
        </w:rPr>
        <w:t xml:space="preserve"> </w:t>
      </w:r>
    </w:p>
    <w:p w14:paraId="5748D18E" w14:textId="77777777" w:rsidR="00017F7D" w:rsidRDefault="00017F7D" w:rsidP="00017F7D">
      <w:pPr>
        <w:rPr>
          <w:rFonts w:ascii="HelveticaNeueLT Std" w:hAnsi="HelveticaNeueLT Std"/>
        </w:rPr>
      </w:pPr>
    </w:p>
    <w:p w14:paraId="1F9C0BF4" w14:textId="77777777" w:rsidR="00017F7D" w:rsidRDefault="00017F7D" w:rsidP="00017F7D">
      <w:pPr>
        <w:rPr>
          <w:rFonts w:ascii="HelveticaNeueLT Std" w:hAnsi="HelveticaNeueLT Std"/>
        </w:rPr>
      </w:pPr>
      <w:r w:rsidRPr="007C65E7">
        <w:rPr>
          <w:rFonts w:ascii="HelveticaNeueLT Std" w:hAnsi="HelveticaNeueLT Std"/>
          <w:u w:val="single"/>
        </w:rPr>
        <w:t>Option 2</w:t>
      </w:r>
      <w:r>
        <w:rPr>
          <w:rFonts w:ascii="HelveticaNeueLT Std" w:hAnsi="HelveticaNeueLT Std"/>
        </w:rPr>
        <w:t xml:space="preserve">: Alternative scenario using ASHP under Be Green shows 94% reduction of carbon emissions with SAP10 carbon factors, saving of 6.5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Pr>
          <w:rFonts w:ascii="HelveticaNeueLT Std" w:hAnsi="HelveticaNeueLT Std"/>
        </w:rPr>
        <w:t xml:space="preserve"> from a baseline of 8.2</w:t>
      </w:r>
      <w:r w:rsidRPr="00C84123">
        <w:rPr>
          <w:rFonts w:ascii="HelveticaNeueLT Std" w:hAnsi="HelveticaNeueLT Std"/>
        </w:rPr>
        <w:t xml:space="preserve">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Pr>
          <w:rFonts w:ascii="HelveticaNeueLT Std" w:hAnsi="HelveticaNeueLT Std"/>
        </w:rPr>
        <w:t>.</w:t>
      </w:r>
    </w:p>
    <w:p w14:paraId="4083618A" w14:textId="77777777" w:rsidR="00017F7D" w:rsidRDefault="00017F7D" w:rsidP="00017F7D">
      <w:pPr>
        <w:rPr>
          <w:rFonts w:ascii="HelveticaNeueLT Std" w:hAnsi="HelveticaNeueLT Std"/>
        </w:rPr>
      </w:pPr>
    </w:p>
    <w:p w14:paraId="0B41B311" w14:textId="77777777" w:rsidR="00017F7D" w:rsidRDefault="00017F7D" w:rsidP="00017F7D">
      <w:pPr>
        <w:rPr>
          <w:rFonts w:ascii="HelveticaNeueLT Std" w:hAnsi="HelveticaNeueLT Std"/>
        </w:rPr>
      </w:pPr>
      <w:r w:rsidRPr="00D8524E">
        <w:rPr>
          <w:rFonts w:ascii="HelveticaNeueLT Std" w:hAnsi="HelveticaNeueLT Std"/>
        </w:rPr>
        <w:t xml:space="preserve">An indicative offset contribution has been calculated below; </w:t>
      </w:r>
      <w:r w:rsidRPr="007C65E7">
        <w:rPr>
          <w:rFonts w:ascii="HelveticaNeueLT Std" w:hAnsi="HelveticaNeueLT Std"/>
          <w:u w:val="single"/>
        </w:rPr>
        <w:t>Option 2 is supported</w:t>
      </w:r>
      <w:r>
        <w:rPr>
          <w:rFonts w:ascii="HelveticaNeueLT Std" w:hAnsi="HelveticaNeueLT Std"/>
        </w:rPr>
        <w:t>, and for better energy security, it is recommended to</w:t>
      </w:r>
      <w:r w:rsidRPr="00D8524E">
        <w:rPr>
          <w:rFonts w:ascii="HelveticaNeueLT Std" w:hAnsi="HelveticaNeueLT Std"/>
        </w:rPr>
        <w:t xml:space="preserve"> further </w:t>
      </w:r>
      <w:r>
        <w:rPr>
          <w:rFonts w:ascii="HelveticaNeueLT Std" w:hAnsi="HelveticaNeueLT Std"/>
        </w:rPr>
        <w:t xml:space="preserve">reduce </w:t>
      </w:r>
      <w:r w:rsidRPr="00D8524E">
        <w:rPr>
          <w:rFonts w:ascii="HelveticaNeueLT Std" w:hAnsi="HelveticaNeueLT Std"/>
        </w:rPr>
        <w:t xml:space="preserve">emissions under the Be Lean stage </w:t>
      </w:r>
      <w:r>
        <w:rPr>
          <w:rFonts w:ascii="HelveticaNeueLT Std" w:hAnsi="HelveticaNeueLT Std"/>
        </w:rPr>
        <w:t>with improvement in the fabric energy efficiency which will help reduce the energy bills for the end users</w:t>
      </w:r>
      <w:r w:rsidRPr="00D8524E">
        <w:rPr>
          <w:rFonts w:ascii="HelveticaNeueLT Std" w:hAnsi="HelveticaNeueLT Std"/>
        </w:rPr>
        <w:t>.</w:t>
      </w:r>
    </w:p>
    <w:p w14:paraId="727F5509" w14:textId="77777777" w:rsidR="00017F7D" w:rsidRDefault="00017F7D" w:rsidP="00017F7D">
      <w:pPr>
        <w:rPr>
          <w:rFonts w:ascii="HelveticaNeueLT Std" w:hAnsi="HelveticaNeueLT Std"/>
        </w:rPr>
      </w:pPr>
    </w:p>
    <w:tbl>
      <w:tblPr>
        <w:tblStyle w:val="TableGrid"/>
        <w:tblW w:w="0" w:type="auto"/>
        <w:tblLook w:val="04A0" w:firstRow="1" w:lastRow="0" w:firstColumn="1" w:lastColumn="0" w:noHBand="0" w:noVBand="1"/>
      </w:tblPr>
      <w:tblGrid>
        <w:gridCol w:w="1400"/>
        <w:gridCol w:w="1289"/>
        <w:gridCol w:w="1274"/>
        <w:gridCol w:w="1279"/>
        <w:gridCol w:w="1416"/>
        <w:gridCol w:w="1079"/>
        <w:gridCol w:w="1279"/>
      </w:tblGrid>
      <w:tr w:rsidR="00017F7D" w:rsidRPr="005A41D2" w14:paraId="6154BC27" w14:textId="77777777" w:rsidTr="00CB773D">
        <w:tc>
          <w:tcPr>
            <w:tcW w:w="9016" w:type="dxa"/>
            <w:gridSpan w:val="7"/>
          </w:tcPr>
          <w:p w14:paraId="19EE2D83" w14:textId="77777777" w:rsidR="00017F7D" w:rsidRPr="005E5E3D" w:rsidRDefault="00017F7D" w:rsidP="00CB773D">
            <w:pPr>
              <w:rPr>
                <w:rFonts w:ascii="HelveticaNeueLT Std" w:hAnsi="HelveticaNeueLT Std"/>
                <w:i/>
                <w:iCs/>
              </w:rPr>
            </w:pPr>
            <w:r w:rsidRPr="005E5E3D">
              <w:rPr>
                <w:rFonts w:ascii="HelveticaNeueLT Std" w:hAnsi="HelveticaNeueLT Std"/>
                <w:i/>
                <w:iCs/>
              </w:rPr>
              <w:t xml:space="preserve">Residential </w:t>
            </w:r>
            <w:r w:rsidRPr="005E5E3D">
              <w:rPr>
                <w:rFonts w:ascii="HelveticaNeueLT Std" w:hAnsi="HelveticaNeueLT Std" w:cs="Calibri"/>
                <w:i/>
                <w:iCs/>
              </w:rPr>
              <w:t>(SAP10 emission factors)</w:t>
            </w:r>
          </w:p>
        </w:tc>
      </w:tr>
      <w:tr w:rsidR="00017F7D" w:rsidRPr="005A41D2" w14:paraId="693D6AF2" w14:textId="77777777" w:rsidTr="00CB773D">
        <w:tc>
          <w:tcPr>
            <w:tcW w:w="1400" w:type="dxa"/>
          </w:tcPr>
          <w:p w14:paraId="0AC2FB8A" w14:textId="77777777" w:rsidR="00017F7D" w:rsidRPr="005A41D2" w:rsidRDefault="00017F7D" w:rsidP="00CB773D">
            <w:pPr>
              <w:rPr>
                <w:rFonts w:ascii="HelveticaNeueLT Std" w:hAnsi="HelveticaNeueLT Std" w:cs="Arial"/>
                <w:b/>
                <w:bCs/>
                <w:color w:val="313231"/>
              </w:rPr>
            </w:pPr>
          </w:p>
        </w:tc>
        <w:tc>
          <w:tcPr>
            <w:tcW w:w="3842" w:type="dxa"/>
            <w:gridSpan w:val="3"/>
            <w:shd w:val="clear" w:color="auto" w:fill="FFC000" w:themeFill="accent4"/>
          </w:tcPr>
          <w:p w14:paraId="753888AA" w14:textId="77777777" w:rsidR="00017F7D" w:rsidRPr="005A41D2" w:rsidRDefault="00017F7D" w:rsidP="00CB773D">
            <w:pPr>
              <w:rPr>
                <w:rFonts w:ascii="HelveticaNeueLT Std" w:hAnsi="HelveticaNeueLT Std" w:cs="Arial"/>
                <w:b/>
                <w:bCs/>
                <w:color w:val="313231"/>
              </w:rPr>
            </w:pPr>
            <w:r>
              <w:rPr>
                <w:rFonts w:ascii="HelveticaNeueLT Std" w:hAnsi="HelveticaNeueLT Std" w:cs="Arial"/>
                <w:b/>
                <w:bCs/>
                <w:color w:val="313231"/>
              </w:rPr>
              <w:t>Option 1</w:t>
            </w:r>
          </w:p>
        </w:tc>
        <w:tc>
          <w:tcPr>
            <w:tcW w:w="3774" w:type="dxa"/>
            <w:gridSpan w:val="3"/>
            <w:shd w:val="clear" w:color="auto" w:fill="70AD47" w:themeFill="accent6"/>
          </w:tcPr>
          <w:p w14:paraId="14DFD00E" w14:textId="77777777" w:rsidR="00017F7D" w:rsidRPr="00622F10" w:rsidRDefault="00017F7D" w:rsidP="00CB773D">
            <w:pPr>
              <w:rPr>
                <w:rFonts w:ascii="HelveticaNeueLT Std" w:hAnsi="HelveticaNeueLT Std"/>
                <w:b/>
                <w:bCs/>
              </w:rPr>
            </w:pPr>
            <w:r w:rsidRPr="00622F10">
              <w:rPr>
                <w:rFonts w:ascii="HelveticaNeueLT Std" w:hAnsi="HelveticaNeueLT Std"/>
                <w:b/>
                <w:bCs/>
              </w:rPr>
              <w:t>Option 2</w:t>
            </w:r>
          </w:p>
        </w:tc>
      </w:tr>
      <w:tr w:rsidR="00017F7D" w:rsidRPr="005A41D2" w14:paraId="0FDE1728" w14:textId="77777777" w:rsidTr="00CB773D">
        <w:tc>
          <w:tcPr>
            <w:tcW w:w="1400" w:type="dxa"/>
          </w:tcPr>
          <w:p w14:paraId="743CB927" w14:textId="77777777" w:rsidR="00017F7D" w:rsidRPr="00A27BDD" w:rsidRDefault="00017F7D" w:rsidP="00CB773D">
            <w:pPr>
              <w:rPr>
                <w:rFonts w:ascii="HelveticaNeueLT Std" w:hAnsi="HelveticaNeueLT Std"/>
                <w:i/>
                <w:iCs/>
              </w:rPr>
            </w:pPr>
          </w:p>
        </w:tc>
        <w:tc>
          <w:tcPr>
            <w:tcW w:w="1289" w:type="dxa"/>
          </w:tcPr>
          <w:p w14:paraId="5897F4F1" w14:textId="77777777" w:rsidR="00017F7D" w:rsidRPr="005A41D2" w:rsidRDefault="00017F7D" w:rsidP="00CB773D">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4" w:type="dxa"/>
          </w:tcPr>
          <w:p w14:paraId="589CB16B" w14:textId="77777777" w:rsidR="00017F7D" w:rsidRPr="005A41D2" w:rsidRDefault="00017F7D" w:rsidP="00CB773D">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9" w:type="dxa"/>
          </w:tcPr>
          <w:p w14:paraId="0E4F36FB" w14:textId="77777777" w:rsidR="00017F7D" w:rsidRPr="005A41D2" w:rsidRDefault="00017F7D" w:rsidP="00CB773D">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c>
          <w:tcPr>
            <w:tcW w:w="1416" w:type="dxa"/>
          </w:tcPr>
          <w:p w14:paraId="0FFCFE3F" w14:textId="77777777" w:rsidR="00017F7D" w:rsidRPr="005A41D2" w:rsidRDefault="00017F7D" w:rsidP="00CB773D">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079" w:type="dxa"/>
          </w:tcPr>
          <w:p w14:paraId="77B2802A" w14:textId="77777777" w:rsidR="00017F7D" w:rsidRPr="005A41D2" w:rsidRDefault="00017F7D" w:rsidP="00CB773D">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1279" w:type="dxa"/>
          </w:tcPr>
          <w:p w14:paraId="15EBBDD3" w14:textId="77777777" w:rsidR="00017F7D" w:rsidRPr="005A41D2" w:rsidRDefault="00017F7D" w:rsidP="00CB773D">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017F7D" w:rsidRPr="005A41D2" w14:paraId="1D0694C5" w14:textId="77777777" w:rsidTr="00CB773D">
        <w:tc>
          <w:tcPr>
            <w:tcW w:w="1400" w:type="dxa"/>
          </w:tcPr>
          <w:p w14:paraId="562B024B" w14:textId="77777777" w:rsidR="00017F7D" w:rsidRPr="005A41D2" w:rsidRDefault="00017F7D" w:rsidP="00CB773D">
            <w:pPr>
              <w:rPr>
                <w:rFonts w:ascii="HelveticaNeueLT Std" w:hAnsi="HelveticaNeueLT Std"/>
              </w:rPr>
            </w:pPr>
            <w:r w:rsidRPr="005A41D2">
              <w:rPr>
                <w:rFonts w:ascii="HelveticaNeueLT Std" w:hAnsi="HelveticaNeueLT Std" w:cs="Calibri"/>
                <w:b/>
                <w:bCs/>
              </w:rPr>
              <w:t xml:space="preserve">Part L 2013 baseline </w:t>
            </w:r>
          </w:p>
        </w:tc>
        <w:tc>
          <w:tcPr>
            <w:tcW w:w="1289" w:type="dxa"/>
          </w:tcPr>
          <w:p w14:paraId="4B03C9E4" w14:textId="77777777" w:rsidR="00017F7D" w:rsidRPr="005A41D2" w:rsidRDefault="00017F7D" w:rsidP="00CB773D">
            <w:pPr>
              <w:rPr>
                <w:rFonts w:ascii="HelveticaNeueLT Std" w:hAnsi="HelveticaNeueLT Std"/>
              </w:rPr>
            </w:pPr>
            <w:r>
              <w:rPr>
                <w:rFonts w:ascii="HelveticaNeueLT Std" w:hAnsi="HelveticaNeueLT Std"/>
              </w:rPr>
              <w:t>8.22</w:t>
            </w:r>
          </w:p>
        </w:tc>
        <w:tc>
          <w:tcPr>
            <w:tcW w:w="1274" w:type="dxa"/>
            <w:shd w:val="clear" w:color="auto" w:fill="BFBFBF" w:themeFill="background1" w:themeFillShade="BF"/>
          </w:tcPr>
          <w:p w14:paraId="6B651714" w14:textId="77777777" w:rsidR="00017F7D" w:rsidRPr="005A41D2" w:rsidRDefault="00017F7D" w:rsidP="00CB773D">
            <w:pPr>
              <w:rPr>
                <w:rFonts w:ascii="HelveticaNeueLT Std" w:hAnsi="HelveticaNeueLT Std"/>
                <w:highlight w:val="lightGray"/>
              </w:rPr>
            </w:pPr>
          </w:p>
        </w:tc>
        <w:tc>
          <w:tcPr>
            <w:tcW w:w="1279" w:type="dxa"/>
            <w:shd w:val="clear" w:color="auto" w:fill="BFBFBF" w:themeFill="background1" w:themeFillShade="BF"/>
          </w:tcPr>
          <w:p w14:paraId="20333FA5" w14:textId="77777777" w:rsidR="00017F7D" w:rsidRPr="005A41D2" w:rsidRDefault="00017F7D" w:rsidP="00CB773D">
            <w:pPr>
              <w:rPr>
                <w:rFonts w:ascii="HelveticaNeueLT Std" w:hAnsi="HelveticaNeueLT Std"/>
                <w:highlight w:val="lightGray"/>
              </w:rPr>
            </w:pPr>
          </w:p>
        </w:tc>
        <w:tc>
          <w:tcPr>
            <w:tcW w:w="1416" w:type="dxa"/>
            <w:shd w:val="clear" w:color="auto" w:fill="auto"/>
          </w:tcPr>
          <w:p w14:paraId="691D6DA3" w14:textId="77777777" w:rsidR="00017F7D" w:rsidRPr="005A41D2" w:rsidRDefault="00017F7D" w:rsidP="00CB773D">
            <w:pPr>
              <w:rPr>
                <w:rFonts w:ascii="HelveticaNeueLT Std" w:hAnsi="HelveticaNeueLT Std"/>
                <w:highlight w:val="lightGray"/>
              </w:rPr>
            </w:pPr>
            <w:r>
              <w:rPr>
                <w:rFonts w:ascii="HelveticaNeueLT Std" w:hAnsi="HelveticaNeueLT Std"/>
              </w:rPr>
              <w:t>8.22</w:t>
            </w:r>
          </w:p>
        </w:tc>
        <w:tc>
          <w:tcPr>
            <w:tcW w:w="1079" w:type="dxa"/>
            <w:shd w:val="clear" w:color="auto" w:fill="BFBFBF" w:themeFill="background1" w:themeFillShade="BF"/>
          </w:tcPr>
          <w:p w14:paraId="2903F81C" w14:textId="77777777" w:rsidR="00017F7D" w:rsidRPr="005A41D2" w:rsidRDefault="00017F7D" w:rsidP="00CB773D">
            <w:pPr>
              <w:rPr>
                <w:rFonts w:ascii="HelveticaNeueLT Std" w:hAnsi="HelveticaNeueLT Std"/>
                <w:highlight w:val="lightGray"/>
              </w:rPr>
            </w:pPr>
          </w:p>
        </w:tc>
        <w:tc>
          <w:tcPr>
            <w:tcW w:w="1279" w:type="dxa"/>
            <w:shd w:val="clear" w:color="auto" w:fill="BFBFBF" w:themeFill="background1" w:themeFillShade="BF"/>
          </w:tcPr>
          <w:p w14:paraId="1852013F" w14:textId="77777777" w:rsidR="00017F7D" w:rsidRPr="005A41D2" w:rsidRDefault="00017F7D" w:rsidP="00CB773D">
            <w:pPr>
              <w:rPr>
                <w:rFonts w:ascii="HelveticaNeueLT Std" w:hAnsi="HelveticaNeueLT Std"/>
                <w:highlight w:val="lightGray"/>
              </w:rPr>
            </w:pPr>
          </w:p>
        </w:tc>
      </w:tr>
      <w:tr w:rsidR="00017F7D" w:rsidRPr="005A41D2" w14:paraId="0E9A158E" w14:textId="77777777" w:rsidTr="00CB773D">
        <w:tc>
          <w:tcPr>
            <w:tcW w:w="1400" w:type="dxa"/>
          </w:tcPr>
          <w:p w14:paraId="20861CF7" w14:textId="77777777" w:rsidR="00017F7D" w:rsidRPr="005A41D2" w:rsidRDefault="00017F7D" w:rsidP="00CB773D">
            <w:pPr>
              <w:rPr>
                <w:rFonts w:ascii="HelveticaNeueLT Std" w:hAnsi="HelveticaNeueLT Std"/>
              </w:rPr>
            </w:pPr>
            <w:r w:rsidRPr="005A41D2">
              <w:rPr>
                <w:rFonts w:ascii="HelveticaNeueLT Std" w:hAnsi="HelveticaNeueLT Std" w:cs="Calibri"/>
                <w:b/>
                <w:bCs/>
              </w:rPr>
              <w:t xml:space="preserve">Be Lean </w:t>
            </w:r>
          </w:p>
        </w:tc>
        <w:tc>
          <w:tcPr>
            <w:tcW w:w="1289" w:type="dxa"/>
          </w:tcPr>
          <w:p w14:paraId="5411E993" w14:textId="77777777" w:rsidR="00017F7D" w:rsidRPr="005A41D2" w:rsidRDefault="00017F7D" w:rsidP="00CB773D">
            <w:pPr>
              <w:rPr>
                <w:rFonts w:ascii="HelveticaNeueLT Std" w:hAnsi="HelveticaNeueLT Std"/>
              </w:rPr>
            </w:pPr>
            <w:r>
              <w:rPr>
                <w:rFonts w:ascii="HelveticaNeueLT Std" w:hAnsi="HelveticaNeueLT Std"/>
              </w:rPr>
              <w:t>7.31</w:t>
            </w:r>
          </w:p>
        </w:tc>
        <w:tc>
          <w:tcPr>
            <w:tcW w:w="1274" w:type="dxa"/>
          </w:tcPr>
          <w:p w14:paraId="4E3A8EEF" w14:textId="77777777" w:rsidR="00017F7D" w:rsidRPr="005A41D2" w:rsidRDefault="00017F7D" w:rsidP="00CB773D">
            <w:pPr>
              <w:rPr>
                <w:rFonts w:ascii="HelveticaNeueLT Std" w:hAnsi="HelveticaNeueLT Std"/>
              </w:rPr>
            </w:pPr>
            <w:r>
              <w:rPr>
                <w:rFonts w:ascii="HelveticaNeueLT Std" w:hAnsi="HelveticaNeueLT Std"/>
              </w:rPr>
              <w:t>0.91</w:t>
            </w:r>
          </w:p>
        </w:tc>
        <w:tc>
          <w:tcPr>
            <w:tcW w:w="1279" w:type="dxa"/>
          </w:tcPr>
          <w:p w14:paraId="378A3B32" w14:textId="77777777" w:rsidR="00017F7D" w:rsidRPr="005A41D2" w:rsidRDefault="00017F7D" w:rsidP="00CB773D">
            <w:pPr>
              <w:rPr>
                <w:rFonts w:ascii="HelveticaNeueLT Std" w:hAnsi="HelveticaNeueLT Std"/>
              </w:rPr>
            </w:pPr>
            <w:r>
              <w:rPr>
                <w:rFonts w:ascii="HelveticaNeueLT Std" w:hAnsi="HelveticaNeueLT Std"/>
              </w:rPr>
              <w:t>11%</w:t>
            </w:r>
          </w:p>
        </w:tc>
        <w:tc>
          <w:tcPr>
            <w:tcW w:w="1416" w:type="dxa"/>
          </w:tcPr>
          <w:p w14:paraId="4D0DB4DF" w14:textId="77777777" w:rsidR="00017F7D" w:rsidRDefault="00017F7D" w:rsidP="00CB773D">
            <w:pPr>
              <w:rPr>
                <w:rFonts w:ascii="HelveticaNeueLT Std" w:hAnsi="HelveticaNeueLT Std"/>
              </w:rPr>
            </w:pPr>
            <w:r>
              <w:rPr>
                <w:rFonts w:ascii="HelveticaNeueLT Std" w:hAnsi="HelveticaNeueLT Std"/>
              </w:rPr>
              <w:t>7.31</w:t>
            </w:r>
          </w:p>
        </w:tc>
        <w:tc>
          <w:tcPr>
            <w:tcW w:w="1079" w:type="dxa"/>
          </w:tcPr>
          <w:p w14:paraId="21E0A256" w14:textId="77777777" w:rsidR="00017F7D" w:rsidRDefault="00017F7D" w:rsidP="00CB773D">
            <w:pPr>
              <w:rPr>
                <w:rFonts w:ascii="HelveticaNeueLT Std" w:hAnsi="HelveticaNeueLT Std"/>
              </w:rPr>
            </w:pPr>
            <w:r>
              <w:rPr>
                <w:rFonts w:ascii="HelveticaNeueLT Std" w:hAnsi="HelveticaNeueLT Std"/>
              </w:rPr>
              <w:t>0.91</w:t>
            </w:r>
          </w:p>
        </w:tc>
        <w:tc>
          <w:tcPr>
            <w:tcW w:w="1279" w:type="dxa"/>
          </w:tcPr>
          <w:p w14:paraId="41C0701E" w14:textId="77777777" w:rsidR="00017F7D" w:rsidRDefault="00017F7D" w:rsidP="00CB773D">
            <w:pPr>
              <w:rPr>
                <w:rFonts w:ascii="HelveticaNeueLT Std" w:hAnsi="HelveticaNeueLT Std"/>
              </w:rPr>
            </w:pPr>
            <w:r>
              <w:rPr>
                <w:rFonts w:ascii="HelveticaNeueLT Std" w:hAnsi="HelveticaNeueLT Std"/>
              </w:rPr>
              <w:t>11%</w:t>
            </w:r>
          </w:p>
        </w:tc>
      </w:tr>
      <w:tr w:rsidR="00017F7D" w:rsidRPr="005A41D2" w14:paraId="470C3AB7" w14:textId="77777777" w:rsidTr="00CB773D">
        <w:tc>
          <w:tcPr>
            <w:tcW w:w="1400" w:type="dxa"/>
          </w:tcPr>
          <w:p w14:paraId="48399638" w14:textId="77777777" w:rsidR="00017F7D" w:rsidRPr="005A41D2" w:rsidRDefault="00017F7D" w:rsidP="00CB773D">
            <w:pPr>
              <w:rPr>
                <w:rFonts w:ascii="HelveticaNeueLT Std" w:hAnsi="HelveticaNeueLT Std"/>
              </w:rPr>
            </w:pPr>
            <w:r w:rsidRPr="005A41D2">
              <w:rPr>
                <w:rFonts w:ascii="HelveticaNeueLT Std" w:hAnsi="HelveticaNeueLT Std" w:cs="Calibri"/>
                <w:b/>
                <w:bCs/>
              </w:rPr>
              <w:t xml:space="preserve">Be Clean </w:t>
            </w:r>
          </w:p>
        </w:tc>
        <w:tc>
          <w:tcPr>
            <w:tcW w:w="1289" w:type="dxa"/>
          </w:tcPr>
          <w:p w14:paraId="6444AD92" w14:textId="77777777" w:rsidR="00017F7D" w:rsidRPr="005A41D2" w:rsidRDefault="00017F7D" w:rsidP="00CB773D">
            <w:pPr>
              <w:rPr>
                <w:rFonts w:ascii="HelveticaNeueLT Std" w:hAnsi="HelveticaNeueLT Std"/>
              </w:rPr>
            </w:pPr>
            <w:r>
              <w:rPr>
                <w:rFonts w:ascii="HelveticaNeueLT Std" w:hAnsi="HelveticaNeueLT Std"/>
              </w:rPr>
              <w:t>7.31</w:t>
            </w:r>
          </w:p>
        </w:tc>
        <w:tc>
          <w:tcPr>
            <w:tcW w:w="1274" w:type="dxa"/>
          </w:tcPr>
          <w:p w14:paraId="39C3A1F7" w14:textId="77777777" w:rsidR="00017F7D" w:rsidRPr="005A41D2" w:rsidRDefault="00017F7D" w:rsidP="00CB773D">
            <w:pPr>
              <w:rPr>
                <w:rFonts w:ascii="HelveticaNeueLT Std" w:hAnsi="HelveticaNeueLT Std"/>
              </w:rPr>
            </w:pPr>
            <w:r>
              <w:rPr>
                <w:rFonts w:ascii="HelveticaNeueLT Std" w:hAnsi="HelveticaNeueLT Std"/>
              </w:rPr>
              <w:t>0.0</w:t>
            </w:r>
          </w:p>
        </w:tc>
        <w:tc>
          <w:tcPr>
            <w:tcW w:w="1279" w:type="dxa"/>
          </w:tcPr>
          <w:p w14:paraId="21295819" w14:textId="77777777" w:rsidR="00017F7D" w:rsidRPr="005A41D2" w:rsidRDefault="00017F7D" w:rsidP="00CB773D">
            <w:pPr>
              <w:rPr>
                <w:rFonts w:ascii="HelveticaNeueLT Std" w:hAnsi="HelveticaNeueLT Std"/>
              </w:rPr>
            </w:pPr>
            <w:r>
              <w:rPr>
                <w:rFonts w:ascii="HelveticaNeueLT Std" w:hAnsi="HelveticaNeueLT Std"/>
              </w:rPr>
              <w:t>0%</w:t>
            </w:r>
          </w:p>
        </w:tc>
        <w:tc>
          <w:tcPr>
            <w:tcW w:w="1416" w:type="dxa"/>
          </w:tcPr>
          <w:p w14:paraId="4A2588FA" w14:textId="77777777" w:rsidR="00017F7D" w:rsidRDefault="00017F7D" w:rsidP="00CB773D">
            <w:pPr>
              <w:rPr>
                <w:rFonts w:ascii="HelveticaNeueLT Std" w:hAnsi="HelveticaNeueLT Std"/>
              </w:rPr>
            </w:pPr>
            <w:r>
              <w:rPr>
                <w:rFonts w:ascii="HelveticaNeueLT Std" w:hAnsi="HelveticaNeueLT Std"/>
              </w:rPr>
              <w:t>7.31</w:t>
            </w:r>
          </w:p>
        </w:tc>
        <w:tc>
          <w:tcPr>
            <w:tcW w:w="1079" w:type="dxa"/>
          </w:tcPr>
          <w:p w14:paraId="1D04CD1E" w14:textId="77777777" w:rsidR="00017F7D" w:rsidRDefault="00017F7D" w:rsidP="00CB773D">
            <w:pPr>
              <w:rPr>
                <w:rFonts w:ascii="HelveticaNeueLT Std" w:hAnsi="HelveticaNeueLT Std"/>
              </w:rPr>
            </w:pPr>
            <w:r>
              <w:rPr>
                <w:rFonts w:ascii="HelveticaNeueLT Std" w:hAnsi="HelveticaNeueLT Std"/>
              </w:rPr>
              <w:t>0.0</w:t>
            </w:r>
          </w:p>
        </w:tc>
        <w:tc>
          <w:tcPr>
            <w:tcW w:w="1279" w:type="dxa"/>
          </w:tcPr>
          <w:p w14:paraId="5C3DB9C2" w14:textId="77777777" w:rsidR="00017F7D" w:rsidRDefault="00017F7D" w:rsidP="00CB773D">
            <w:pPr>
              <w:rPr>
                <w:rFonts w:ascii="HelveticaNeueLT Std" w:hAnsi="HelveticaNeueLT Std"/>
              </w:rPr>
            </w:pPr>
            <w:r>
              <w:rPr>
                <w:rFonts w:ascii="HelveticaNeueLT Std" w:hAnsi="HelveticaNeueLT Std"/>
              </w:rPr>
              <w:t>0%</w:t>
            </w:r>
          </w:p>
        </w:tc>
      </w:tr>
      <w:tr w:rsidR="00017F7D" w:rsidRPr="005A41D2" w14:paraId="7FF55DD3" w14:textId="77777777" w:rsidTr="00CB773D">
        <w:tc>
          <w:tcPr>
            <w:tcW w:w="1400" w:type="dxa"/>
            <w:tcBorders>
              <w:bottom w:val="single" w:sz="12" w:space="0" w:color="auto"/>
            </w:tcBorders>
          </w:tcPr>
          <w:p w14:paraId="3B356642" w14:textId="77777777" w:rsidR="00017F7D" w:rsidRPr="005A41D2" w:rsidRDefault="00017F7D" w:rsidP="00CB773D">
            <w:pPr>
              <w:rPr>
                <w:rFonts w:ascii="HelveticaNeueLT Std" w:hAnsi="HelveticaNeueLT Std"/>
              </w:rPr>
            </w:pPr>
            <w:r w:rsidRPr="005A41D2">
              <w:rPr>
                <w:rFonts w:ascii="HelveticaNeueLT Std" w:hAnsi="HelveticaNeueLT Std" w:cs="Calibri"/>
                <w:b/>
                <w:bCs/>
              </w:rPr>
              <w:t xml:space="preserve">Be Green </w:t>
            </w:r>
          </w:p>
        </w:tc>
        <w:tc>
          <w:tcPr>
            <w:tcW w:w="1289" w:type="dxa"/>
            <w:tcBorders>
              <w:bottom w:val="single" w:sz="12" w:space="0" w:color="auto"/>
            </w:tcBorders>
          </w:tcPr>
          <w:p w14:paraId="0AA0BB69" w14:textId="77777777" w:rsidR="00017F7D" w:rsidRPr="005A41D2" w:rsidRDefault="00017F7D" w:rsidP="00CB773D">
            <w:pPr>
              <w:rPr>
                <w:rFonts w:ascii="HelveticaNeueLT Std" w:hAnsi="HelveticaNeueLT Std"/>
              </w:rPr>
            </w:pPr>
            <w:r>
              <w:rPr>
                <w:rFonts w:ascii="HelveticaNeueLT Std" w:hAnsi="HelveticaNeueLT Std"/>
              </w:rPr>
              <w:t>4.41</w:t>
            </w:r>
          </w:p>
        </w:tc>
        <w:tc>
          <w:tcPr>
            <w:tcW w:w="1274" w:type="dxa"/>
            <w:tcBorders>
              <w:bottom w:val="single" w:sz="12" w:space="0" w:color="auto"/>
            </w:tcBorders>
          </w:tcPr>
          <w:p w14:paraId="53425EEB" w14:textId="77777777" w:rsidR="00017F7D" w:rsidRPr="005A41D2" w:rsidRDefault="00017F7D" w:rsidP="00CB773D">
            <w:pPr>
              <w:rPr>
                <w:rFonts w:ascii="HelveticaNeueLT Std" w:hAnsi="HelveticaNeueLT Std"/>
              </w:rPr>
            </w:pPr>
            <w:r>
              <w:rPr>
                <w:rFonts w:ascii="HelveticaNeueLT Std" w:hAnsi="HelveticaNeueLT Std"/>
              </w:rPr>
              <w:t>2.9</w:t>
            </w:r>
          </w:p>
        </w:tc>
        <w:tc>
          <w:tcPr>
            <w:tcW w:w="1279" w:type="dxa"/>
            <w:tcBorders>
              <w:bottom w:val="single" w:sz="12" w:space="0" w:color="auto"/>
            </w:tcBorders>
          </w:tcPr>
          <w:p w14:paraId="34404AEB" w14:textId="77777777" w:rsidR="00017F7D" w:rsidRPr="005A41D2" w:rsidRDefault="00017F7D" w:rsidP="00CB773D">
            <w:pPr>
              <w:rPr>
                <w:rFonts w:ascii="HelveticaNeueLT Std" w:hAnsi="HelveticaNeueLT Std"/>
              </w:rPr>
            </w:pPr>
            <w:r>
              <w:rPr>
                <w:rFonts w:ascii="HelveticaNeueLT Std" w:hAnsi="HelveticaNeueLT Std"/>
              </w:rPr>
              <w:t>35</w:t>
            </w:r>
            <w:r w:rsidRPr="10EF8F2B">
              <w:rPr>
                <w:rFonts w:ascii="HelveticaNeueLT Std" w:hAnsi="HelveticaNeueLT Std"/>
              </w:rPr>
              <w:t>%</w:t>
            </w:r>
          </w:p>
        </w:tc>
        <w:tc>
          <w:tcPr>
            <w:tcW w:w="1416" w:type="dxa"/>
            <w:tcBorders>
              <w:bottom w:val="single" w:sz="12" w:space="0" w:color="auto"/>
            </w:tcBorders>
          </w:tcPr>
          <w:p w14:paraId="2186E247" w14:textId="77777777" w:rsidR="00017F7D" w:rsidRDefault="00017F7D" w:rsidP="00CB773D">
            <w:pPr>
              <w:rPr>
                <w:rFonts w:ascii="HelveticaNeueLT Std" w:hAnsi="HelveticaNeueLT Std"/>
              </w:rPr>
            </w:pPr>
            <w:r>
              <w:rPr>
                <w:rFonts w:ascii="HelveticaNeueLT Std" w:hAnsi="HelveticaNeueLT Std"/>
              </w:rPr>
              <w:t>0.51</w:t>
            </w:r>
          </w:p>
        </w:tc>
        <w:tc>
          <w:tcPr>
            <w:tcW w:w="1079" w:type="dxa"/>
            <w:tcBorders>
              <w:bottom w:val="single" w:sz="12" w:space="0" w:color="auto"/>
            </w:tcBorders>
          </w:tcPr>
          <w:p w14:paraId="4EA38D84" w14:textId="77777777" w:rsidR="00017F7D" w:rsidRDefault="00017F7D" w:rsidP="00CB773D">
            <w:pPr>
              <w:rPr>
                <w:rFonts w:ascii="HelveticaNeueLT Std" w:hAnsi="HelveticaNeueLT Std"/>
              </w:rPr>
            </w:pPr>
            <w:r>
              <w:rPr>
                <w:rFonts w:ascii="HelveticaNeueLT Std" w:hAnsi="HelveticaNeueLT Std"/>
              </w:rPr>
              <w:t>6.8</w:t>
            </w:r>
          </w:p>
        </w:tc>
        <w:tc>
          <w:tcPr>
            <w:tcW w:w="1279" w:type="dxa"/>
            <w:tcBorders>
              <w:bottom w:val="single" w:sz="12" w:space="0" w:color="auto"/>
            </w:tcBorders>
          </w:tcPr>
          <w:p w14:paraId="7378E4FB" w14:textId="77777777" w:rsidR="00017F7D" w:rsidRDefault="00017F7D" w:rsidP="00CB773D">
            <w:pPr>
              <w:rPr>
                <w:rFonts w:ascii="HelveticaNeueLT Std" w:hAnsi="HelveticaNeueLT Std"/>
              </w:rPr>
            </w:pPr>
            <w:r>
              <w:rPr>
                <w:rFonts w:ascii="HelveticaNeueLT Std" w:hAnsi="HelveticaNeueLT Std"/>
              </w:rPr>
              <w:t>83%</w:t>
            </w:r>
          </w:p>
        </w:tc>
      </w:tr>
      <w:tr w:rsidR="00017F7D" w:rsidRPr="005A41D2" w14:paraId="14DDB2BD" w14:textId="77777777" w:rsidTr="00CB773D">
        <w:tc>
          <w:tcPr>
            <w:tcW w:w="1400" w:type="dxa"/>
            <w:tcBorders>
              <w:top w:val="single" w:sz="12" w:space="0" w:color="auto"/>
              <w:bottom w:val="single" w:sz="2" w:space="0" w:color="auto"/>
            </w:tcBorders>
          </w:tcPr>
          <w:p w14:paraId="031D768B" w14:textId="77777777" w:rsidR="00017F7D" w:rsidRPr="005A41D2" w:rsidRDefault="00017F7D" w:rsidP="00CB773D">
            <w:pPr>
              <w:rPr>
                <w:rFonts w:ascii="HelveticaNeueLT Std" w:hAnsi="HelveticaNeueLT Std"/>
              </w:rPr>
            </w:pPr>
            <w:r w:rsidRPr="005A41D2">
              <w:rPr>
                <w:rFonts w:ascii="HelveticaNeueLT Std" w:hAnsi="HelveticaNeueLT Std" w:cs="Calibri"/>
                <w:b/>
                <w:bCs/>
              </w:rPr>
              <w:lastRenderedPageBreak/>
              <w:t>Cumulative savings</w:t>
            </w:r>
          </w:p>
        </w:tc>
        <w:tc>
          <w:tcPr>
            <w:tcW w:w="1289" w:type="dxa"/>
            <w:tcBorders>
              <w:top w:val="single" w:sz="12" w:space="0" w:color="auto"/>
              <w:bottom w:val="single" w:sz="2" w:space="0" w:color="auto"/>
            </w:tcBorders>
            <w:shd w:val="clear" w:color="auto" w:fill="BFBFBF" w:themeFill="background1" w:themeFillShade="BF"/>
          </w:tcPr>
          <w:p w14:paraId="1C5974F6" w14:textId="77777777" w:rsidR="00017F7D" w:rsidRPr="005A41D2" w:rsidRDefault="00017F7D" w:rsidP="00CB773D">
            <w:pPr>
              <w:rPr>
                <w:rFonts w:ascii="HelveticaNeueLT Std" w:hAnsi="HelveticaNeueLT Std"/>
              </w:rPr>
            </w:pPr>
          </w:p>
        </w:tc>
        <w:tc>
          <w:tcPr>
            <w:tcW w:w="1274" w:type="dxa"/>
            <w:tcBorders>
              <w:top w:val="single" w:sz="12" w:space="0" w:color="auto"/>
              <w:bottom w:val="single" w:sz="2" w:space="0" w:color="auto"/>
            </w:tcBorders>
          </w:tcPr>
          <w:p w14:paraId="2EE8B944" w14:textId="77777777" w:rsidR="00017F7D" w:rsidRPr="005A41D2" w:rsidRDefault="00017F7D" w:rsidP="00CB773D">
            <w:pPr>
              <w:rPr>
                <w:rFonts w:ascii="HelveticaNeueLT Std" w:hAnsi="HelveticaNeueLT Std"/>
              </w:rPr>
            </w:pPr>
            <w:r>
              <w:rPr>
                <w:rFonts w:ascii="HelveticaNeueLT Std" w:hAnsi="HelveticaNeueLT Std"/>
              </w:rPr>
              <w:t>3.81</w:t>
            </w:r>
          </w:p>
        </w:tc>
        <w:tc>
          <w:tcPr>
            <w:tcW w:w="1279" w:type="dxa"/>
            <w:tcBorders>
              <w:top w:val="single" w:sz="12" w:space="0" w:color="auto"/>
              <w:bottom w:val="single" w:sz="2" w:space="0" w:color="auto"/>
            </w:tcBorders>
          </w:tcPr>
          <w:p w14:paraId="31184384" w14:textId="77777777" w:rsidR="00017F7D" w:rsidRPr="005A41D2" w:rsidRDefault="00017F7D" w:rsidP="00CB773D">
            <w:pPr>
              <w:rPr>
                <w:rFonts w:ascii="HelveticaNeueLT Std" w:hAnsi="HelveticaNeueLT Std"/>
              </w:rPr>
            </w:pPr>
            <w:r>
              <w:rPr>
                <w:rFonts w:ascii="HelveticaNeueLT Std" w:hAnsi="HelveticaNeueLT Std"/>
              </w:rPr>
              <w:t>46</w:t>
            </w:r>
            <w:r w:rsidRPr="10EF8F2B">
              <w:rPr>
                <w:rFonts w:ascii="HelveticaNeueLT Std" w:hAnsi="HelveticaNeueLT Std"/>
              </w:rPr>
              <w:t>%</w:t>
            </w:r>
          </w:p>
        </w:tc>
        <w:tc>
          <w:tcPr>
            <w:tcW w:w="1416" w:type="dxa"/>
            <w:tcBorders>
              <w:top w:val="single" w:sz="12" w:space="0" w:color="auto"/>
              <w:bottom w:val="single" w:sz="2" w:space="0" w:color="auto"/>
            </w:tcBorders>
            <w:shd w:val="clear" w:color="auto" w:fill="BFBFBF" w:themeFill="background1" w:themeFillShade="BF"/>
          </w:tcPr>
          <w:p w14:paraId="0AE2E251" w14:textId="77777777" w:rsidR="00017F7D" w:rsidRDefault="00017F7D" w:rsidP="00CB773D">
            <w:pPr>
              <w:rPr>
                <w:rFonts w:ascii="HelveticaNeueLT Std" w:hAnsi="HelveticaNeueLT Std"/>
              </w:rPr>
            </w:pPr>
          </w:p>
        </w:tc>
        <w:tc>
          <w:tcPr>
            <w:tcW w:w="1079" w:type="dxa"/>
            <w:tcBorders>
              <w:top w:val="single" w:sz="12" w:space="0" w:color="auto"/>
              <w:bottom w:val="single" w:sz="2" w:space="0" w:color="auto"/>
            </w:tcBorders>
          </w:tcPr>
          <w:p w14:paraId="3D10FC37" w14:textId="77777777" w:rsidR="00017F7D" w:rsidRDefault="00017F7D" w:rsidP="00CB773D">
            <w:pPr>
              <w:rPr>
                <w:rFonts w:ascii="HelveticaNeueLT Std" w:hAnsi="HelveticaNeueLT Std"/>
              </w:rPr>
            </w:pPr>
            <w:r>
              <w:rPr>
                <w:rFonts w:ascii="HelveticaNeueLT Std" w:hAnsi="HelveticaNeueLT Std"/>
              </w:rPr>
              <w:t>7.71</w:t>
            </w:r>
          </w:p>
        </w:tc>
        <w:tc>
          <w:tcPr>
            <w:tcW w:w="1279" w:type="dxa"/>
            <w:tcBorders>
              <w:top w:val="single" w:sz="12" w:space="0" w:color="auto"/>
              <w:bottom w:val="single" w:sz="2" w:space="0" w:color="auto"/>
            </w:tcBorders>
          </w:tcPr>
          <w:p w14:paraId="4FA8AC10" w14:textId="77777777" w:rsidR="00017F7D" w:rsidRDefault="00017F7D" w:rsidP="00CB773D">
            <w:pPr>
              <w:rPr>
                <w:rFonts w:ascii="HelveticaNeueLT Std" w:hAnsi="HelveticaNeueLT Std"/>
              </w:rPr>
            </w:pPr>
            <w:r>
              <w:rPr>
                <w:rFonts w:ascii="HelveticaNeueLT Std" w:hAnsi="HelveticaNeueLT Std"/>
              </w:rPr>
              <w:t>94%</w:t>
            </w:r>
          </w:p>
        </w:tc>
      </w:tr>
      <w:tr w:rsidR="00017F7D" w:rsidRPr="005A41D2" w14:paraId="50A00615" w14:textId="77777777" w:rsidTr="00CB773D">
        <w:tc>
          <w:tcPr>
            <w:tcW w:w="1400" w:type="dxa"/>
            <w:tcBorders>
              <w:top w:val="single" w:sz="2" w:space="0" w:color="auto"/>
              <w:bottom w:val="single" w:sz="2" w:space="0" w:color="auto"/>
            </w:tcBorders>
          </w:tcPr>
          <w:p w14:paraId="181EB6BB" w14:textId="77777777" w:rsidR="00017F7D" w:rsidRPr="005A41D2" w:rsidRDefault="00017F7D" w:rsidP="00CB773D">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1289" w:type="dxa"/>
            <w:tcBorders>
              <w:top w:val="single" w:sz="2" w:space="0" w:color="auto"/>
              <w:bottom w:val="single" w:sz="2" w:space="0" w:color="auto"/>
            </w:tcBorders>
          </w:tcPr>
          <w:p w14:paraId="6D54F501" w14:textId="77777777" w:rsidR="00017F7D" w:rsidRPr="005A41D2" w:rsidRDefault="00017F7D" w:rsidP="00CB773D">
            <w:pPr>
              <w:rPr>
                <w:rFonts w:ascii="HelveticaNeueLT Std" w:hAnsi="HelveticaNeueLT Std"/>
              </w:rPr>
            </w:pPr>
            <w:r>
              <w:rPr>
                <w:rFonts w:ascii="HelveticaNeueLT Std" w:hAnsi="HelveticaNeueLT Std"/>
              </w:rPr>
              <w:t>4.41</w:t>
            </w:r>
          </w:p>
        </w:tc>
        <w:tc>
          <w:tcPr>
            <w:tcW w:w="1274" w:type="dxa"/>
            <w:tcBorders>
              <w:top w:val="single" w:sz="2" w:space="0" w:color="auto"/>
              <w:bottom w:val="single" w:sz="2" w:space="0" w:color="auto"/>
            </w:tcBorders>
            <w:shd w:val="clear" w:color="auto" w:fill="BFBFBF" w:themeFill="background1" w:themeFillShade="BF"/>
          </w:tcPr>
          <w:p w14:paraId="6F4815BB" w14:textId="77777777" w:rsidR="00017F7D" w:rsidRPr="005A41D2" w:rsidRDefault="00017F7D" w:rsidP="00CB773D">
            <w:pPr>
              <w:rPr>
                <w:rFonts w:ascii="HelveticaNeueLT Std" w:hAnsi="HelveticaNeueLT Std"/>
              </w:rPr>
            </w:pPr>
          </w:p>
        </w:tc>
        <w:tc>
          <w:tcPr>
            <w:tcW w:w="1279" w:type="dxa"/>
            <w:tcBorders>
              <w:top w:val="single" w:sz="2" w:space="0" w:color="auto"/>
              <w:bottom w:val="single" w:sz="2" w:space="0" w:color="auto"/>
            </w:tcBorders>
            <w:shd w:val="clear" w:color="auto" w:fill="BFBFBF" w:themeFill="background1" w:themeFillShade="BF"/>
          </w:tcPr>
          <w:p w14:paraId="3B769634" w14:textId="77777777" w:rsidR="00017F7D" w:rsidRDefault="00017F7D" w:rsidP="00CB773D">
            <w:pPr>
              <w:rPr>
                <w:rFonts w:ascii="HelveticaNeueLT Std" w:hAnsi="HelveticaNeueLT Std"/>
              </w:rPr>
            </w:pPr>
          </w:p>
        </w:tc>
        <w:tc>
          <w:tcPr>
            <w:tcW w:w="1416" w:type="dxa"/>
            <w:tcBorders>
              <w:top w:val="single" w:sz="2" w:space="0" w:color="auto"/>
              <w:bottom w:val="single" w:sz="2" w:space="0" w:color="auto"/>
            </w:tcBorders>
            <w:shd w:val="clear" w:color="auto" w:fill="FFFFFF" w:themeFill="background1"/>
          </w:tcPr>
          <w:p w14:paraId="4F6D18B0" w14:textId="77777777" w:rsidR="00017F7D" w:rsidRDefault="00017F7D" w:rsidP="00CB773D">
            <w:pPr>
              <w:rPr>
                <w:rFonts w:ascii="HelveticaNeueLT Std" w:hAnsi="HelveticaNeueLT Std"/>
              </w:rPr>
            </w:pPr>
            <w:r>
              <w:rPr>
                <w:rFonts w:ascii="HelveticaNeueLT Std" w:hAnsi="HelveticaNeueLT Std"/>
              </w:rPr>
              <w:t>0.51</w:t>
            </w:r>
          </w:p>
        </w:tc>
        <w:tc>
          <w:tcPr>
            <w:tcW w:w="1079" w:type="dxa"/>
            <w:tcBorders>
              <w:top w:val="single" w:sz="2" w:space="0" w:color="auto"/>
              <w:bottom w:val="single" w:sz="2" w:space="0" w:color="auto"/>
            </w:tcBorders>
            <w:shd w:val="clear" w:color="auto" w:fill="BFBFBF" w:themeFill="background1" w:themeFillShade="BF"/>
          </w:tcPr>
          <w:p w14:paraId="275902F0" w14:textId="77777777" w:rsidR="00017F7D" w:rsidRDefault="00017F7D" w:rsidP="00CB773D">
            <w:pPr>
              <w:rPr>
                <w:rFonts w:ascii="HelveticaNeueLT Std" w:hAnsi="HelveticaNeueLT Std"/>
              </w:rPr>
            </w:pPr>
          </w:p>
        </w:tc>
        <w:tc>
          <w:tcPr>
            <w:tcW w:w="1279" w:type="dxa"/>
            <w:tcBorders>
              <w:top w:val="single" w:sz="2" w:space="0" w:color="auto"/>
              <w:bottom w:val="single" w:sz="2" w:space="0" w:color="auto"/>
            </w:tcBorders>
            <w:shd w:val="clear" w:color="auto" w:fill="BFBFBF" w:themeFill="background1" w:themeFillShade="BF"/>
          </w:tcPr>
          <w:p w14:paraId="1CD2735A" w14:textId="77777777" w:rsidR="00017F7D" w:rsidRDefault="00017F7D" w:rsidP="00CB773D">
            <w:pPr>
              <w:rPr>
                <w:rFonts w:ascii="HelveticaNeueLT Std" w:hAnsi="HelveticaNeueLT Std"/>
              </w:rPr>
            </w:pPr>
          </w:p>
        </w:tc>
      </w:tr>
      <w:tr w:rsidR="00017F7D" w:rsidRPr="005A41D2" w14:paraId="11E7380E" w14:textId="77777777" w:rsidTr="00CB773D">
        <w:tc>
          <w:tcPr>
            <w:tcW w:w="1400" w:type="dxa"/>
            <w:tcBorders>
              <w:top w:val="single" w:sz="2" w:space="0" w:color="auto"/>
              <w:bottom w:val="single" w:sz="2" w:space="0" w:color="auto"/>
            </w:tcBorders>
          </w:tcPr>
          <w:p w14:paraId="26162AEC" w14:textId="77777777" w:rsidR="00017F7D" w:rsidRPr="000D26CD" w:rsidRDefault="00017F7D" w:rsidP="00CB773D">
            <w:pPr>
              <w:rPr>
                <w:rFonts w:ascii="HelveticaNeueLT Std" w:hAnsi="HelveticaNeueLT Std" w:cs="Calibri"/>
                <w:b/>
                <w:bCs/>
              </w:rPr>
            </w:pPr>
            <w:r>
              <w:rPr>
                <w:rFonts w:ascii="HelveticaNeueLT Std" w:hAnsi="HelveticaNeueLT Std" w:cs="Calibri"/>
                <w:b/>
                <w:bCs/>
              </w:rPr>
              <w:t>Carbon offset contribution</w:t>
            </w:r>
          </w:p>
        </w:tc>
        <w:tc>
          <w:tcPr>
            <w:tcW w:w="3842" w:type="dxa"/>
            <w:gridSpan w:val="3"/>
            <w:tcBorders>
              <w:top w:val="single" w:sz="2" w:space="0" w:color="auto"/>
              <w:bottom w:val="single" w:sz="2" w:space="0" w:color="auto"/>
            </w:tcBorders>
          </w:tcPr>
          <w:p w14:paraId="3B796AAA" w14:textId="77777777" w:rsidR="00017F7D" w:rsidRDefault="00017F7D" w:rsidP="00CB773D">
            <w:pPr>
              <w:rPr>
                <w:rFonts w:ascii="HelveticaNeueLT Std" w:hAnsi="HelveticaNeueLT Std"/>
              </w:rPr>
            </w:pPr>
            <w:r>
              <w:rPr>
                <w:rFonts w:ascii="HelveticaNeueLT Std" w:hAnsi="HelveticaNeueLT Std" w:cs="Calibri"/>
              </w:rPr>
              <w:t>£95 x 30 years x 4.41 tCO</w:t>
            </w:r>
            <w:r>
              <w:rPr>
                <w:rFonts w:ascii="HelveticaNeueLT Std" w:hAnsi="HelveticaNeueLT Std" w:cs="Calibri"/>
                <w:vertAlign w:val="subscript"/>
              </w:rPr>
              <w:t>2</w:t>
            </w:r>
            <w:r>
              <w:rPr>
                <w:rFonts w:ascii="HelveticaNeueLT Std" w:hAnsi="HelveticaNeueLT Std" w:cs="Calibri"/>
              </w:rPr>
              <w:t>/year = £</w:t>
            </w:r>
            <w:r w:rsidRPr="00622F10">
              <w:rPr>
                <w:rFonts w:ascii="HelveticaNeueLT Std" w:hAnsi="HelveticaNeueLT Std" w:cs="Calibri"/>
              </w:rPr>
              <w:t>12,568.5</w:t>
            </w:r>
          </w:p>
        </w:tc>
        <w:tc>
          <w:tcPr>
            <w:tcW w:w="3774" w:type="dxa"/>
            <w:gridSpan w:val="3"/>
            <w:tcBorders>
              <w:top w:val="single" w:sz="2" w:space="0" w:color="auto"/>
              <w:bottom w:val="single" w:sz="2" w:space="0" w:color="auto"/>
            </w:tcBorders>
          </w:tcPr>
          <w:p w14:paraId="3BFDC7D0" w14:textId="77777777" w:rsidR="00017F7D" w:rsidRDefault="00017F7D" w:rsidP="00CB773D">
            <w:pPr>
              <w:rPr>
                <w:rFonts w:ascii="HelveticaNeueLT Std" w:hAnsi="HelveticaNeueLT Std" w:cs="Calibri"/>
              </w:rPr>
            </w:pPr>
            <w:r>
              <w:rPr>
                <w:rFonts w:ascii="HelveticaNeueLT Std" w:hAnsi="HelveticaNeueLT Std" w:cs="Calibri"/>
              </w:rPr>
              <w:t>£95 x 30 years x 0.51 tCO</w:t>
            </w:r>
            <w:r>
              <w:rPr>
                <w:rFonts w:ascii="HelveticaNeueLT Std" w:hAnsi="HelveticaNeueLT Std" w:cs="Calibri"/>
                <w:vertAlign w:val="subscript"/>
              </w:rPr>
              <w:t>2</w:t>
            </w:r>
            <w:r>
              <w:rPr>
                <w:rFonts w:ascii="HelveticaNeueLT Std" w:hAnsi="HelveticaNeueLT Std" w:cs="Calibri"/>
              </w:rPr>
              <w:t>/year = £1,453.5</w:t>
            </w:r>
          </w:p>
        </w:tc>
      </w:tr>
    </w:tbl>
    <w:p w14:paraId="6E5E1B1E" w14:textId="77777777" w:rsidR="00017F7D" w:rsidRDefault="00017F7D" w:rsidP="00017F7D">
      <w:pPr>
        <w:rPr>
          <w:rFonts w:ascii="HelveticaNeueLT Std" w:hAnsi="HelveticaNeueLT Std"/>
          <w:u w:val="single"/>
        </w:rPr>
      </w:pPr>
    </w:p>
    <w:p w14:paraId="2B434A48" w14:textId="77777777" w:rsidR="00017F7D" w:rsidRPr="00876E7C" w:rsidRDefault="00017F7D" w:rsidP="00017F7D">
      <w:pPr>
        <w:rPr>
          <w:rFonts w:ascii="HelveticaNeueLT Std" w:hAnsi="HelveticaNeueLT Std"/>
          <w:u w:val="single"/>
        </w:rPr>
      </w:pPr>
      <w:r>
        <w:rPr>
          <w:rFonts w:ascii="HelveticaNeueLT Std" w:hAnsi="HelveticaNeueLT Std"/>
          <w:u w:val="single"/>
        </w:rPr>
        <w:t>Action:</w:t>
      </w:r>
    </w:p>
    <w:p w14:paraId="4F8573B6" w14:textId="77777777" w:rsidR="00017F7D" w:rsidRPr="00622F10" w:rsidRDefault="00017F7D" w:rsidP="00017F7D">
      <w:pPr>
        <w:pStyle w:val="ListParagraph"/>
        <w:numPr>
          <w:ilvl w:val="0"/>
          <w:numId w:val="25"/>
        </w:numPr>
        <w:rPr>
          <w:rFonts w:ascii="HelveticaNeueLT Std" w:hAnsi="HelveticaNeueLT Std"/>
        </w:rPr>
      </w:pPr>
      <w:r>
        <w:rPr>
          <w:rFonts w:ascii="HelveticaNeueLT Std" w:hAnsi="HelveticaNeueLT Std"/>
        </w:rPr>
        <w:t>A 94% carbon reduction is supported. Improvement in fabric energy efficiencies is recommended to ensure energy security for the end-users.</w:t>
      </w:r>
    </w:p>
    <w:p w14:paraId="4DB4F8DD" w14:textId="77777777" w:rsidR="00017F7D" w:rsidRPr="002C631F" w:rsidRDefault="00017F7D" w:rsidP="00017F7D">
      <w:pPr>
        <w:rPr>
          <w:rFonts w:ascii="HelveticaNeueLT Std" w:hAnsi="HelveticaNeueLT Std"/>
        </w:rPr>
      </w:pPr>
    </w:p>
    <w:p w14:paraId="32BC17C5" w14:textId="77777777" w:rsidR="00017F7D" w:rsidRPr="00E77C25" w:rsidRDefault="00017F7D" w:rsidP="00017F7D">
      <w:pPr>
        <w:rPr>
          <w:rFonts w:ascii="HelveticaNeueLT Std" w:hAnsi="HelveticaNeueLT Std"/>
          <w:b/>
          <w:bCs/>
          <w:sz w:val="22"/>
          <w:szCs w:val="22"/>
        </w:rPr>
      </w:pPr>
      <w:r w:rsidRPr="00E77C25">
        <w:rPr>
          <w:rFonts w:ascii="HelveticaNeueLT Std" w:hAnsi="HelveticaNeueLT Std"/>
          <w:b/>
          <w:bCs/>
          <w:sz w:val="22"/>
          <w:szCs w:val="22"/>
        </w:rPr>
        <w:t>Energy – Lean</w:t>
      </w:r>
    </w:p>
    <w:p w14:paraId="74E8A01A" w14:textId="77777777" w:rsidR="00017F7D" w:rsidRDefault="00017F7D" w:rsidP="00017F7D">
      <w:pPr>
        <w:rPr>
          <w:rFonts w:ascii="HelveticaNeueLT Std" w:hAnsi="HelveticaNeueLT Std" w:cs="Calibri"/>
        </w:rPr>
      </w:pPr>
      <w:r w:rsidRPr="00172EB5">
        <w:rPr>
          <w:rFonts w:ascii="HelveticaNeueLT Std" w:hAnsi="HelveticaNeueLT Std" w:cs="Calibri"/>
        </w:rPr>
        <w:t xml:space="preserve">The applicant has proposed a saving </w:t>
      </w:r>
      <w:r>
        <w:rPr>
          <w:rFonts w:ascii="HelveticaNeueLT Std" w:hAnsi="HelveticaNeueLT Std" w:cs="Calibri"/>
        </w:rPr>
        <w:t xml:space="preserve">of 11% carbon emission </w:t>
      </w:r>
      <w:r w:rsidRPr="00172EB5">
        <w:rPr>
          <w:rFonts w:ascii="HelveticaNeueLT Std" w:hAnsi="HelveticaNeueLT Std" w:cs="Calibri"/>
        </w:rPr>
        <w:t>through improved energy efficiency standards in key elements of the build</w:t>
      </w:r>
      <w:r>
        <w:rPr>
          <w:rFonts w:ascii="HelveticaNeueLT Std" w:hAnsi="HelveticaNeueLT Std" w:cs="Calibri"/>
        </w:rPr>
        <w:t xml:space="preserve"> against Part L2013</w:t>
      </w:r>
      <w:r w:rsidRPr="00172EB5">
        <w:rPr>
          <w:rFonts w:ascii="HelveticaNeueLT Std" w:hAnsi="HelveticaNeueLT Std" w:cs="Calibri"/>
        </w:rPr>
        <w:t xml:space="preserve">. </w:t>
      </w:r>
    </w:p>
    <w:p w14:paraId="1B5306D9" w14:textId="77777777" w:rsidR="00017F7D" w:rsidRDefault="00017F7D" w:rsidP="00017F7D">
      <w:pPr>
        <w:rPr>
          <w:rFonts w:ascii="HelveticaNeueLT Std" w:hAnsi="HelveticaNeueLT Std" w:cs="Calibri"/>
        </w:rPr>
      </w:pPr>
    </w:p>
    <w:p w14:paraId="5B3A80FB" w14:textId="77777777" w:rsidR="00017F7D" w:rsidRDefault="00017F7D" w:rsidP="00017F7D">
      <w:pPr>
        <w:rPr>
          <w:rFonts w:ascii="HelveticaNeueLT Std" w:hAnsi="HelveticaNeueLT Std" w:cs="Calibri"/>
        </w:rPr>
      </w:pPr>
      <w:r w:rsidRPr="00BF7DE0">
        <w:rPr>
          <w:rFonts w:ascii="HelveticaNeueLT Std" w:hAnsi="HelveticaNeueLT Std" w:cs="Calibri"/>
        </w:rPr>
        <w:t>The following u-values</w:t>
      </w:r>
      <w:r>
        <w:rPr>
          <w:rFonts w:ascii="HelveticaNeueLT Std" w:hAnsi="HelveticaNeueLT Std" w:cs="Calibri"/>
        </w:rPr>
        <w:t xml:space="preserve"> </w:t>
      </w:r>
      <w:r w:rsidRPr="00BF7DE0">
        <w:rPr>
          <w:rFonts w:ascii="HelveticaNeueLT Std" w:hAnsi="HelveticaNeueLT Std" w:cs="Calibri"/>
        </w:rPr>
        <w:t>are proposed:</w:t>
      </w:r>
    </w:p>
    <w:tbl>
      <w:tblPr>
        <w:tblStyle w:val="TableGrid"/>
        <w:tblW w:w="0" w:type="auto"/>
        <w:tblLook w:val="04A0" w:firstRow="1" w:lastRow="0" w:firstColumn="1" w:lastColumn="0" w:noHBand="0" w:noVBand="1"/>
      </w:tblPr>
      <w:tblGrid>
        <w:gridCol w:w="3539"/>
        <w:gridCol w:w="5245"/>
      </w:tblGrid>
      <w:tr w:rsidR="00017F7D" w14:paraId="5B7B7B67" w14:textId="77777777" w:rsidTr="00CB773D">
        <w:tc>
          <w:tcPr>
            <w:tcW w:w="3539" w:type="dxa"/>
          </w:tcPr>
          <w:p w14:paraId="6E730854" w14:textId="77777777" w:rsidR="00017F7D" w:rsidRDefault="00017F7D" w:rsidP="00CB773D">
            <w:pPr>
              <w:rPr>
                <w:rFonts w:ascii="HelveticaNeueLT Std" w:hAnsi="HelveticaNeueLT Std" w:cs="Calibri"/>
              </w:rPr>
            </w:pPr>
            <w:r>
              <w:rPr>
                <w:rFonts w:ascii="HelveticaNeueLT Std" w:hAnsi="HelveticaNeueLT Std" w:cs="Calibri"/>
              </w:rPr>
              <w:t>Floor u-value</w:t>
            </w:r>
          </w:p>
        </w:tc>
        <w:tc>
          <w:tcPr>
            <w:tcW w:w="5245" w:type="dxa"/>
          </w:tcPr>
          <w:p w14:paraId="4E1374FA" w14:textId="77777777" w:rsidR="00017F7D" w:rsidRPr="00C15D3B" w:rsidRDefault="00017F7D" w:rsidP="00CB773D">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11</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017F7D" w14:paraId="4ED9BD26" w14:textId="77777777" w:rsidTr="00CB773D">
        <w:tc>
          <w:tcPr>
            <w:tcW w:w="3539" w:type="dxa"/>
          </w:tcPr>
          <w:p w14:paraId="2B39FD6E" w14:textId="77777777" w:rsidR="00017F7D" w:rsidRDefault="00017F7D" w:rsidP="00CB773D">
            <w:pPr>
              <w:rPr>
                <w:rFonts w:ascii="HelveticaNeueLT Std" w:hAnsi="HelveticaNeueLT Std" w:cs="Calibri"/>
              </w:rPr>
            </w:pPr>
            <w:r>
              <w:rPr>
                <w:rFonts w:ascii="HelveticaNeueLT Std" w:hAnsi="HelveticaNeueLT Std" w:cs="Calibri"/>
              </w:rPr>
              <w:t>External wall u-value</w:t>
            </w:r>
          </w:p>
        </w:tc>
        <w:tc>
          <w:tcPr>
            <w:tcW w:w="5245" w:type="dxa"/>
          </w:tcPr>
          <w:p w14:paraId="6ABC24B9" w14:textId="77777777" w:rsidR="00017F7D" w:rsidRPr="00C15D3B" w:rsidRDefault="00017F7D" w:rsidP="00CB773D">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18</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017F7D" w14:paraId="76C34AA6" w14:textId="77777777" w:rsidTr="00CB773D">
        <w:tc>
          <w:tcPr>
            <w:tcW w:w="3539" w:type="dxa"/>
          </w:tcPr>
          <w:p w14:paraId="123A42E2" w14:textId="77777777" w:rsidR="00017F7D" w:rsidRDefault="00017F7D" w:rsidP="00CB773D">
            <w:pPr>
              <w:rPr>
                <w:rFonts w:ascii="HelveticaNeueLT Std" w:hAnsi="HelveticaNeueLT Std" w:cs="Calibri"/>
              </w:rPr>
            </w:pPr>
            <w:r>
              <w:rPr>
                <w:rFonts w:ascii="HelveticaNeueLT Std" w:hAnsi="HelveticaNeueLT Std" w:cs="Calibri"/>
              </w:rPr>
              <w:t>Roof u-value</w:t>
            </w:r>
          </w:p>
        </w:tc>
        <w:tc>
          <w:tcPr>
            <w:tcW w:w="5245" w:type="dxa"/>
          </w:tcPr>
          <w:p w14:paraId="6024970A" w14:textId="77777777" w:rsidR="00017F7D" w:rsidRPr="00C15D3B" w:rsidRDefault="00017F7D" w:rsidP="00CB773D">
            <w:pPr>
              <w:rPr>
                <w:rFonts w:ascii="HelveticaNeueLT Std" w:hAnsi="HelveticaNeueLT Std" w:cs="Calibri"/>
              </w:rPr>
            </w:pPr>
            <w:r w:rsidRPr="00C15D3B">
              <w:rPr>
                <w:rFonts w:ascii="HelveticaNeueLT Std" w:hAnsi="HelveticaNeueLT Std" w:cs="Calibri"/>
              </w:rPr>
              <w:t>0.</w:t>
            </w:r>
            <w:r>
              <w:rPr>
                <w:rFonts w:ascii="HelveticaNeueLT Std" w:hAnsi="HelveticaNeueLT Std" w:cs="Calibri"/>
              </w:rPr>
              <w:t>13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017F7D" w14:paraId="64F945B9" w14:textId="77777777" w:rsidTr="00CB773D">
        <w:tc>
          <w:tcPr>
            <w:tcW w:w="3539" w:type="dxa"/>
          </w:tcPr>
          <w:p w14:paraId="3D13B159" w14:textId="77777777" w:rsidR="00017F7D" w:rsidRDefault="00017F7D" w:rsidP="00CB773D">
            <w:pPr>
              <w:rPr>
                <w:rFonts w:ascii="HelveticaNeueLT Std" w:hAnsi="HelveticaNeueLT Std" w:cs="Calibri"/>
              </w:rPr>
            </w:pPr>
            <w:r>
              <w:rPr>
                <w:rFonts w:ascii="HelveticaNeueLT Std" w:hAnsi="HelveticaNeueLT Std" w:cs="Calibri"/>
              </w:rPr>
              <w:t>Window u-value</w:t>
            </w:r>
          </w:p>
        </w:tc>
        <w:tc>
          <w:tcPr>
            <w:tcW w:w="5245" w:type="dxa"/>
          </w:tcPr>
          <w:p w14:paraId="378784AA" w14:textId="77777777" w:rsidR="00017F7D" w:rsidRPr="00C15D3B" w:rsidRDefault="00017F7D" w:rsidP="00CB773D">
            <w:pPr>
              <w:rPr>
                <w:rFonts w:ascii="HelveticaNeueLT Std" w:hAnsi="HelveticaNeueLT Std" w:cs="Calibri"/>
              </w:rPr>
            </w:pPr>
            <w:r w:rsidRPr="00C15D3B">
              <w:rPr>
                <w:rFonts w:ascii="HelveticaNeueLT Std" w:hAnsi="HelveticaNeueLT Std" w:cs="Calibri"/>
              </w:rPr>
              <w:t>1.</w:t>
            </w:r>
            <w:r>
              <w:rPr>
                <w:rFonts w:ascii="HelveticaNeueLT Std" w:hAnsi="HelveticaNeueLT Std" w:cs="Calibri"/>
              </w:rPr>
              <w:t>30</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017F7D" w14:paraId="6BA25484" w14:textId="77777777" w:rsidTr="00CB773D">
        <w:tc>
          <w:tcPr>
            <w:tcW w:w="3539" w:type="dxa"/>
          </w:tcPr>
          <w:p w14:paraId="49F4AD7D" w14:textId="77777777" w:rsidR="00017F7D" w:rsidRDefault="00017F7D" w:rsidP="00CB773D">
            <w:pPr>
              <w:rPr>
                <w:rFonts w:ascii="HelveticaNeueLT Std" w:hAnsi="HelveticaNeueLT Std" w:cs="Calibri"/>
              </w:rPr>
            </w:pPr>
            <w:r>
              <w:rPr>
                <w:rFonts w:ascii="HelveticaNeueLT Std" w:hAnsi="HelveticaNeueLT Std" w:cs="Calibri"/>
              </w:rPr>
              <w:t>Heating system (efficiency / emitter)</w:t>
            </w:r>
          </w:p>
        </w:tc>
        <w:tc>
          <w:tcPr>
            <w:tcW w:w="5245" w:type="dxa"/>
          </w:tcPr>
          <w:p w14:paraId="4AB061BC" w14:textId="77777777" w:rsidR="00017F7D" w:rsidRPr="00663E18" w:rsidRDefault="00017F7D" w:rsidP="00CB773D">
            <w:pPr>
              <w:rPr>
                <w:rFonts w:ascii="HelveticaNeueLT Std" w:hAnsi="HelveticaNeueLT Std" w:cs="Calibri"/>
              </w:rPr>
            </w:pPr>
            <w:r w:rsidRPr="00663E18">
              <w:rPr>
                <w:rFonts w:ascii="HelveticaNeueLT Std" w:hAnsi="HelveticaNeueLT Std" w:cs="Calibri"/>
              </w:rPr>
              <w:t xml:space="preserve"> 89% Gas combi</w:t>
            </w:r>
          </w:p>
        </w:tc>
      </w:tr>
      <w:tr w:rsidR="00017F7D" w14:paraId="2BD35212" w14:textId="77777777" w:rsidTr="00CB773D">
        <w:tc>
          <w:tcPr>
            <w:tcW w:w="3539" w:type="dxa"/>
          </w:tcPr>
          <w:p w14:paraId="4D914962" w14:textId="77777777" w:rsidR="00017F7D" w:rsidRDefault="00017F7D" w:rsidP="00CB773D">
            <w:pPr>
              <w:rPr>
                <w:rFonts w:ascii="HelveticaNeueLT Std" w:hAnsi="HelveticaNeueLT Std" w:cs="Calibri"/>
              </w:rPr>
            </w:pPr>
            <w:r>
              <w:rPr>
                <w:rFonts w:ascii="HelveticaNeueLT Std" w:hAnsi="HelveticaNeueLT Std" w:cs="Calibri"/>
              </w:rPr>
              <w:t>Ventilation system</w:t>
            </w:r>
          </w:p>
        </w:tc>
        <w:tc>
          <w:tcPr>
            <w:tcW w:w="5245" w:type="dxa"/>
          </w:tcPr>
          <w:p w14:paraId="59B91123" w14:textId="77777777" w:rsidR="00017F7D" w:rsidRPr="00663E18" w:rsidRDefault="00017F7D" w:rsidP="00CB773D">
            <w:pPr>
              <w:rPr>
                <w:rFonts w:ascii="HelveticaNeueLT Std" w:hAnsi="HelveticaNeueLT Std" w:cs="Calibri"/>
              </w:rPr>
            </w:pPr>
            <w:r w:rsidRPr="00093CDC">
              <w:rPr>
                <w:rFonts w:ascii="HelveticaNeueLT Std" w:hAnsi="HelveticaNeueLT Std" w:cs="Calibri"/>
              </w:rPr>
              <w:t>Mechanical ventilation with heat recovery</w:t>
            </w:r>
          </w:p>
        </w:tc>
      </w:tr>
      <w:tr w:rsidR="00017F7D" w14:paraId="6276D93C" w14:textId="77777777" w:rsidTr="00CB773D">
        <w:tc>
          <w:tcPr>
            <w:tcW w:w="3539" w:type="dxa"/>
          </w:tcPr>
          <w:p w14:paraId="650034A9" w14:textId="77777777" w:rsidR="00017F7D" w:rsidRPr="00530EA3" w:rsidRDefault="00017F7D" w:rsidP="00CB773D">
            <w:pPr>
              <w:rPr>
                <w:rFonts w:ascii="HelveticaNeueLT Std" w:hAnsi="HelveticaNeueLT Std" w:cs="Calibri"/>
              </w:rPr>
            </w:pPr>
            <w:r>
              <w:rPr>
                <w:rFonts w:ascii="HelveticaNeueLT Std" w:hAnsi="HelveticaNeueLT Std" w:cs="Calibri"/>
              </w:rPr>
              <w:t>S</w:t>
            </w:r>
            <w:r w:rsidRPr="00CF4958">
              <w:rPr>
                <w:rFonts w:ascii="HelveticaNeueLT Std" w:hAnsi="HelveticaNeueLT Std" w:cs="Calibri"/>
              </w:rPr>
              <w:t>pace heating requirement</w:t>
            </w:r>
          </w:p>
        </w:tc>
        <w:tc>
          <w:tcPr>
            <w:tcW w:w="5245" w:type="dxa"/>
          </w:tcPr>
          <w:p w14:paraId="53F1131B" w14:textId="77777777" w:rsidR="00017F7D" w:rsidRPr="00663E18" w:rsidRDefault="00017F7D" w:rsidP="00CB773D">
            <w:pPr>
              <w:rPr>
                <w:rFonts w:ascii="HelveticaNeueLT Std" w:hAnsi="HelveticaNeueLT Std" w:cs="Calibri"/>
              </w:rPr>
            </w:pPr>
            <w:r w:rsidRPr="00663E18">
              <w:rPr>
                <w:rFonts w:ascii="HelveticaNeueLT Std" w:hAnsi="HelveticaNeueLT Std" w:cs="Calibri"/>
              </w:rPr>
              <w:t>49.49 to 51.38 kWh/m</w:t>
            </w:r>
            <w:r w:rsidRPr="00663E18">
              <w:rPr>
                <w:rFonts w:ascii="HelveticaNeueLT Std" w:hAnsi="HelveticaNeueLT Std" w:cs="Calibri"/>
                <w:vertAlign w:val="superscript"/>
              </w:rPr>
              <w:t>2</w:t>
            </w:r>
            <w:r w:rsidRPr="00663E18">
              <w:rPr>
                <w:rFonts w:ascii="HelveticaNeueLT Std" w:hAnsi="HelveticaNeueLT Std" w:cs="Calibri"/>
              </w:rPr>
              <w:t>/year</w:t>
            </w:r>
          </w:p>
        </w:tc>
      </w:tr>
      <w:tr w:rsidR="00017F7D" w14:paraId="31478CE9" w14:textId="77777777" w:rsidTr="00CB773D">
        <w:tc>
          <w:tcPr>
            <w:tcW w:w="3539" w:type="dxa"/>
          </w:tcPr>
          <w:p w14:paraId="0478B841" w14:textId="77777777" w:rsidR="00017F7D" w:rsidRDefault="00017F7D" w:rsidP="00CB773D">
            <w:pPr>
              <w:rPr>
                <w:rFonts w:ascii="HelveticaNeueLT Std" w:hAnsi="HelveticaNeueLT Std" w:cs="Calibri"/>
              </w:rPr>
            </w:pPr>
            <w:r>
              <w:rPr>
                <w:rFonts w:ascii="HelveticaNeueLT Std" w:hAnsi="HelveticaNeueLT Std" w:cs="Calibri"/>
              </w:rPr>
              <w:t>Improvement from the target fabric energy efficiency (TFEE)</w:t>
            </w:r>
          </w:p>
        </w:tc>
        <w:tc>
          <w:tcPr>
            <w:tcW w:w="5245" w:type="dxa"/>
          </w:tcPr>
          <w:p w14:paraId="264146D8" w14:textId="77777777" w:rsidR="00017F7D" w:rsidRPr="00663E18" w:rsidRDefault="00017F7D" w:rsidP="00CB773D">
            <w:pPr>
              <w:rPr>
                <w:rFonts w:ascii="HelveticaNeueLT Std" w:hAnsi="HelveticaNeueLT Std" w:cs="Calibri"/>
              </w:rPr>
            </w:pPr>
            <w:r w:rsidRPr="00663E18">
              <w:rPr>
                <w:rFonts w:ascii="HelveticaNeueLT Std" w:hAnsi="HelveticaNeueLT Std" w:cs="Calibri"/>
              </w:rPr>
              <w:t>15.57 % improvement, from 67.49 to 56.98 kWh/m</w:t>
            </w:r>
            <w:r w:rsidRPr="00663E18">
              <w:rPr>
                <w:rFonts w:ascii="HelveticaNeueLT Std" w:hAnsi="HelveticaNeueLT Std" w:cs="Calibri"/>
                <w:vertAlign w:val="superscript"/>
              </w:rPr>
              <w:t>2</w:t>
            </w:r>
            <w:r w:rsidRPr="00663E18">
              <w:rPr>
                <w:rFonts w:ascii="HelveticaNeueLT Std" w:hAnsi="HelveticaNeueLT Std" w:cs="Calibri"/>
              </w:rPr>
              <w:t>/year</w:t>
            </w:r>
          </w:p>
        </w:tc>
      </w:tr>
    </w:tbl>
    <w:p w14:paraId="20F58237" w14:textId="77777777" w:rsidR="00017F7D" w:rsidRDefault="00017F7D" w:rsidP="00017F7D">
      <w:pPr>
        <w:rPr>
          <w:rFonts w:ascii="HelveticaNeueLT Std" w:hAnsi="HelveticaNeueLT Std" w:cs="Calibri"/>
        </w:rPr>
      </w:pPr>
    </w:p>
    <w:p w14:paraId="05913AF8" w14:textId="77777777" w:rsidR="00017F7D" w:rsidRPr="005B2645" w:rsidRDefault="00017F7D" w:rsidP="00017F7D">
      <w:pPr>
        <w:rPr>
          <w:rFonts w:ascii="HelveticaNeueLT Std" w:hAnsi="HelveticaNeueLT Std"/>
          <w:u w:val="single"/>
        </w:rPr>
      </w:pPr>
      <w:r w:rsidRPr="005B2645">
        <w:rPr>
          <w:rFonts w:ascii="HelveticaNeueLT Std" w:hAnsi="HelveticaNeueLT Std"/>
          <w:u w:val="single"/>
        </w:rPr>
        <w:t>Actions:</w:t>
      </w:r>
    </w:p>
    <w:p w14:paraId="2F8FFE68" w14:textId="77777777" w:rsidR="00017F7D" w:rsidRPr="00093CDC" w:rsidRDefault="00017F7D" w:rsidP="00017F7D">
      <w:pPr>
        <w:pStyle w:val="ListParagraph"/>
        <w:numPr>
          <w:ilvl w:val="0"/>
          <w:numId w:val="22"/>
        </w:numPr>
        <w:rPr>
          <w:rFonts w:ascii="HelveticaNeueLT Std" w:hAnsi="HelveticaNeueLT Std" w:cs="Calibri"/>
        </w:rPr>
      </w:pPr>
      <w:r>
        <w:rPr>
          <w:rFonts w:ascii="HelveticaNeueLT Std" w:hAnsi="HelveticaNeueLT Std" w:cs="Calibri"/>
        </w:rPr>
        <w:t>For energy security, t</w:t>
      </w:r>
      <w:r w:rsidRPr="00EA28AF">
        <w:rPr>
          <w:rFonts w:ascii="HelveticaNeueLT Std" w:hAnsi="HelveticaNeueLT Std" w:cs="Calibri"/>
        </w:rPr>
        <w:t xml:space="preserve">he applicant should </w:t>
      </w:r>
      <w:r>
        <w:rPr>
          <w:rFonts w:ascii="HelveticaNeueLT Std" w:hAnsi="HelveticaNeueLT Std" w:cs="Calibri"/>
        </w:rPr>
        <w:t xml:space="preserve">consider further </w:t>
      </w:r>
      <w:r w:rsidRPr="00EA28AF">
        <w:rPr>
          <w:rFonts w:ascii="HelveticaNeueLT Std" w:hAnsi="HelveticaNeueLT Std" w:cs="Calibri"/>
        </w:rPr>
        <w:t>improv</w:t>
      </w:r>
      <w:r>
        <w:rPr>
          <w:rFonts w:ascii="HelveticaNeueLT Std" w:hAnsi="HelveticaNeueLT Std" w:cs="Calibri"/>
        </w:rPr>
        <w:t>ing</w:t>
      </w:r>
      <w:r w:rsidRPr="00EA28AF">
        <w:rPr>
          <w:rFonts w:ascii="HelveticaNeueLT Std" w:hAnsi="HelveticaNeueLT Std" w:cs="Calibri"/>
        </w:rPr>
        <w:t xml:space="preserve"> the fabric efficiency, reduce space heating requirements and aim for </w:t>
      </w:r>
      <w:r>
        <w:rPr>
          <w:rFonts w:ascii="HelveticaNeueLT Std" w:hAnsi="HelveticaNeueLT Std" w:cs="Calibri"/>
        </w:rPr>
        <w:t xml:space="preserve">maximum possible </w:t>
      </w:r>
      <w:r w:rsidRPr="00EA28AF">
        <w:rPr>
          <w:rFonts w:ascii="HelveticaNeueLT Std" w:hAnsi="HelveticaNeueLT Std" w:cs="Calibri"/>
        </w:rPr>
        <w:t>CO</w:t>
      </w:r>
      <w:r w:rsidRPr="00EA28AF">
        <w:rPr>
          <w:rFonts w:ascii="HelveticaNeueLT Std" w:hAnsi="HelveticaNeueLT Std" w:cs="Calibri"/>
          <w:vertAlign w:val="subscript"/>
        </w:rPr>
        <w:t>2</w:t>
      </w:r>
      <w:r w:rsidRPr="00EA28AF">
        <w:rPr>
          <w:rFonts w:ascii="HelveticaNeueLT Std" w:hAnsi="HelveticaNeueLT Std" w:cs="Calibri"/>
        </w:rPr>
        <w:t xml:space="preserve"> emission reduction </w:t>
      </w:r>
      <w:r w:rsidRPr="00093CDC">
        <w:rPr>
          <w:rFonts w:ascii="HelveticaNeueLT Std" w:hAnsi="HelveticaNeueLT Std" w:cs="Calibri"/>
        </w:rPr>
        <w:t xml:space="preserve">under Be Lean in line with the energy hierarchy. </w:t>
      </w:r>
    </w:p>
    <w:p w14:paraId="421FAC1B" w14:textId="77777777" w:rsidR="00017F7D" w:rsidRPr="00093CDC" w:rsidRDefault="00017F7D" w:rsidP="00017F7D">
      <w:pPr>
        <w:pStyle w:val="ListParagraph"/>
        <w:numPr>
          <w:ilvl w:val="0"/>
          <w:numId w:val="22"/>
        </w:numPr>
        <w:rPr>
          <w:rFonts w:ascii="HelveticaNeueLT Std" w:hAnsi="HelveticaNeueLT Std" w:cs="Calibri"/>
        </w:rPr>
      </w:pPr>
      <w:r w:rsidRPr="00093CDC">
        <w:rPr>
          <w:rFonts w:ascii="HelveticaNeueLT Std" w:hAnsi="HelveticaNeueLT Std" w:cs="Calibri"/>
        </w:rPr>
        <w:t xml:space="preserve">Please identify on a plan where the MVHR units will be located within the dwellings. The units should be less than 2m away from external walls. </w:t>
      </w:r>
      <w:bookmarkStart w:id="1" w:name="_Hlk122108169"/>
      <w:r w:rsidRPr="00093CDC">
        <w:rPr>
          <w:rFonts w:ascii="HelveticaNeueLT Std" w:hAnsi="HelveticaNeueLT Std" w:cs="Calibri"/>
        </w:rPr>
        <w:t>This detail can also be conditioned.</w:t>
      </w:r>
      <w:bookmarkEnd w:id="1"/>
    </w:p>
    <w:p w14:paraId="541A56DB" w14:textId="77777777" w:rsidR="00017F7D" w:rsidRDefault="00017F7D" w:rsidP="00017F7D">
      <w:pPr>
        <w:pStyle w:val="ListParagraph"/>
        <w:numPr>
          <w:ilvl w:val="0"/>
          <w:numId w:val="22"/>
        </w:numPr>
        <w:rPr>
          <w:rFonts w:ascii="HelveticaNeueLT Std" w:hAnsi="HelveticaNeueLT Std" w:cs="Calibri"/>
        </w:rPr>
      </w:pPr>
      <w:r w:rsidRPr="00EA28AF">
        <w:rPr>
          <w:rFonts w:ascii="HelveticaNeueLT Std" w:hAnsi="HelveticaNeueLT Std" w:cs="Calibri"/>
        </w:rPr>
        <w:t>Improve the average space heating requirement</w:t>
      </w:r>
      <w:r>
        <w:rPr>
          <w:rFonts w:ascii="HelveticaNeueLT Std" w:hAnsi="HelveticaNeueLT Std" w:cs="Calibri"/>
        </w:rPr>
        <w:t xml:space="preserve">. </w:t>
      </w:r>
      <w:r w:rsidRPr="00EA28AF">
        <w:rPr>
          <w:rFonts w:ascii="HelveticaNeueLT Std" w:hAnsi="HelveticaNeueLT Std" w:cs="Calibri"/>
        </w:rPr>
        <w:t>New dwellings should aim to achieve the 15</w:t>
      </w:r>
      <w:r>
        <w:rPr>
          <w:rFonts w:ascii="HelveticaNeueLT Std" w:hAnsi="HelveticaNeueLT Std" w:cs="Calibri"/>
        </w:rPr>
        <w:t xml:space="preserve"> </w:t>
      </w:r>
      <w:r w:rsidRPr="00EA28AF">
        <w:rPr>
          <w:rFonts w:ascii="HelveticaNeueLT Std" w:hAnsi="HelveticaNeueLT Std" w:cs="Calibri"/>
        </w:rPr>
        <w:t>kWh/m</w:t>
      </w:r>
      <w:r w:rsidRPr="00EA28AF">
        <w:rPr>
          <w:rFonts w:ascii="HelveticaNeueLT Std" w:hAnsi="HelveticaNeueLT Std" w:cs="Calibri"/>
          <w:vertAlign w:val="superscript"/>
        </w:rPr>
        <w:t>2</w:t>
      </w:r>
      <w:r w:rsidRPr="00EA28AF">
        <w:rPr>
          <w:rFonts w:ascii="HelveticaNeueLT Std" w:hAnsi="HelveticaNeueLT Std" w:cs="Calibri"/>
        </w:rPr>
        <w:t>/year target.</w:t>
      </w:r>
    </w:p>
    <w:p w14:paraId="1183019A" w14:textId="77777777" w:rsidR="00017F7D" w:rsidRPr="00371F9E" w:rsidRDefault="00017F7D" w:rsidP="00017F7D">
      <w:pPr>
        <w:pStyle w:val="ListParagraph"/>
        <w:numPr>
          <w:ilvl w:val="0"/>
          <w:numId w:val="22"/>
        </w:numPr>
        <w:rPr>
          <w:rFonts w:ascii="HelveticaNeueLT Std" w:hAnsi="HelveticaNeueLT Std" w:cs="Calibri"/>
        </w:rPr>
      </w:pPr>
      <w:r w:rsidRPr="00371F9E">
        <w:rPr>
          <w:rFonts w:ascii="HelveticaNeueLT Std" w:hAnsi="HelveticaNeueLT Std" w:cs="Calibri"/>
        </w:rPr>
        <w:t>What is the calculated Energy Use Intensity (excluding renewable energy)? How does this perform against GLA benchmarks, i.e. at 35 kWh/m2/year? Please submit the information in line with the GLA’s reporting template.</w:t>
      </w:r>
    </w:p>
    <w:p w14:paraId="69E135F4" w14:textId="77777777" w:rsidR="00017F7D" w:rsidRDefault="00017F7D" w:rsidP="00017F7D">
      <w:pPr>
        <w:pStyle w:val="ListParagraph"/>
        <w:numPr>
          <w:ilvl w:val="0"/>
          <w:numId w:val="10"/>
        </w:numPr>
        <w:rPr>
          <w:rFonts w:ascii="HelveticaNeueLT Std" w:hAnsi="HelveticaNeueLT Std" w:cs="Calibri"/>
        </w:rPr>
      </w:pPr>
      <w:r w:rsidRPr="00280077">
        <w:rPr>
          <w:rFonts w:ascii="HelveticaNeueLT Std" w:hAnsi="HelveticaNeueLT Std" w:cs="Calibri"/>
        </w:rPr>
        <w:t xml:space="preserve">What is the proportion of glazed area? Consider following the </w:t>
      </w:r>
      <w:hyperlink r:id="rId8" w:history="1">
        <w:r w:rsidRPr="003A3296">
          <w:rPr>
            <w:rStyle w:val="Hyperlink"/>
            <w:rFonts w:ascii="HelveticaNeueLT Std" w:hAnsi="HelveticaNeueLT Std" w:cs="Calibri"/>
          </w:rPr>
          <w:t>LETI Climate Emergency Design Guide principles</w:t>
        </w:r>
      </w:hyperlink>
      <w:r w:rsidRPr="00280077">
        <w:rPr>
          <w:rFonts w:ascii="HelveticaNeueLT Std" w:hAnsi="HelveticaNeueLT Std" w:cs="Calibri"/>
        </w:rPr>
        <w:t xml:space="preserve"> in façade design. </w:t>
      </w:r>
    </w:p>
    <w:p w14:paraId="7FDFB6A4" w14:textId="77777777" w:rsidR="00017F7D" w:rsidRDefault="00017F7D" w:rsidP="00017F7D">
      <w:pPr>
        <w:rPr>
          <w:rFonts w:ascii="HelveticaNeueLT Std" w:hAnsi="HelveticaNeueLT Std"/>
        </w:rPr>
      </w:pPr>
    </w:p>
    <w:p w14:paraId="446EAC16" w14:textId="77777777" w:rsidR="00017F7D" w:rsidRPr="00C02716" w:rsidRDefault="00017F7D" w:rsidP="00017F7D">
      <w:pPr>
        <w:rPr>
          <w:rFonts w:ascii="HelveticaNeueLT Std" w:hAnsi="HelveticaNeueLT Std"/>
        </w:rPr>
      </w:pPr>
      <w:r w:rsidRPr="00C02716">
        <w:rPr>
          <w:rFonts w:ascii="HelveticaNeueLT Std" w:hAnsi="HelveticaNeueLT Std"/>
        </w:rPr>
        <w:t>Overheating is dealt with in more detail below.</w:t>
      </w:r>
    </w:p>
    <w:p w14:paraId="64CCA13B" w14:textId="77777777" w:rsidR="00017F7D" w:rsidRPr="00C02716" w:rsidRDefault="00017F7D" w:rsidP="00017F7D">
      <w:pPr>
        <w:rPr>
          <w:rFonts w:ascii="HelveticaNeueLT Std" w:hAnsi="HelveticaNeueLT Std" w:cs="Calibri"/>
        </w:rPr>
      </w:pPr>
    </w:p>
    <w:p w14:paraId="19523B17" w14:textId="77777777" w:rsidR="00017F7D" w:rsidRPr="00E77C25" w:rsidRDefault="00017F7D" w:rsidP="00017F7D">
      <w:pPr>
        <w:rPr>
          <w:rFonts w:ascii="HelveticaNeueLT Std" w:hAnsi="HelveticaNeueLT Std"/>
          <w:b/>
          <w:bCs/>
          <w:sz w:val="22"/>
          <w:szCs w:val="22"/>
        </w:rPr>
      </w:pPr>
      <w:r w:rsidRPr="00E77C25">
        <w:rPr>
          <w:rFonts w:ascii="HelveticaNeueLT Std" w:hAnsi="HelveticaNeueLT Std"/>
          <w:b/>
          <w:bCs/>
          <w:sz w:val="22"/>
          <w:szCs w:val="22"/>
        </w:rPr>
        <w:t>Energy – Green</w:t>
      </w:r>
    </w:p>
    <w:p w14:paraId="02B18EFE" w14:textId="77777777" w:rsidR="00017F7D" w:rsidRDefault="00017F7D" w:rsidP="00017F7D">
      <w:pPr>
        <w:autoSpaceDE w:val="0"/>
        <w:autoSpaceDN w:val="0"/>
        <w:adjustRightInd w:val="0"/>
        <w:rPr>
          <w:rFonts w:ascii="HelveticaNeueLT Std" w:hAnsi="HelveticaNeueLT Std"/>
        </w:rPr>
      </w:pPr>
    </w:p>
    <w:p w14:paraId="70C74B23" w14:textId="77777777" w:rsidR="00017F7D" w:rsidRDefault="00017F7D" w:rsidP="00017F7D">
      <w:pPr>
        <w:autoSpaceDE w:val="0"/>
        <w:autoSpaceDN w:val="0"/>
        <w:adjustRightInd w:val="0"/>
        <w:rPr>
          <w:rFonts w:ascii="HelveticaNeueLT Std" w:hAnsi="HelveticaNeueLT Std" w:cs="Calibri"/>
        </w:rPr>
      </w:pPr>
      <w:r w:rsidRPr="00812BA4">
        <w:rPr>
          <w:rFonts w:ascii="HelveticaNeueLT Std" w:hAnsi="HelveticaNeueLT Std" w:cs="Calibri"/>
          <w:u w:val="single"/>
        </w:rPr>
        <w:t>Option 1:</w:t>
      </w:r>
      <w:r>
        <w:rPr>
          <w:rFonts w:ascii="HelveticaNeueLT Std" w:hAnsi="HelveticaNeueLT Std" w:cs="Calibri"/>
        </w:rPr>
        <w:t xml:space="preserve"> </w:t>
      </w:r>
      <w:r w:rsidRPr="00F82D32">
        <w:rPr>
          <w:rFonts w:ascii="HelveticaNeueLT Std" w:hAnsi="HelveticaNeueLT Std" w:cs="Calibri"/>
        </w:rPr>
        <w:t xml:space="preserve"> </w:t>
      </w:r>
      <w:r>
        <w:rPr>
          <w:rFonts w:ascii="HelveticaNeueLT Std" w:hAnsi="HelveticaNeueLT Std" w:cs="Calibri"/>
        </w:rPr>
        <w:t xml:space="preserve">A 2.4 </w:t>
      </w:r>
      <w:proofErr w:type="spellStart"/>
      <w:r>
        <w:rPr>
          <w:rFonts w:ascii="HelveticaNeueLT Std" w:hAnsi="HelveticaNeueLT Std" w:cs="Calibri"/>
        </w:rPr>
        <w:t>kWp</w:t>
      </w:r>
      <w:proofErr w:type="spellEnd"/>
      <w:r>
        <w:rPr>
          <w:rFonts w:ascii="HelveticaNeueLT Std" w:hAnsi="HelveticaNeueLT Std" w:cs="Calibri"/>
        </w:rPr>
        <w:t xml:space="preserve"> </w:t>
      </w:r>
      <w:proofErr w:type="spellStart"/>
      <w:r>
        <w:rPr>
          <w:rFonts w:ascii="HelveticaNeueLT Std" w:hAnsi="HelveticaNeueLT Std" w:cs="Calibri"/>
        </w:rPr>
        <w:t>SolarPV</w:t>
      </w:r>
      <w:proofErr w:type="spellEnd"/>
      <w:r>
        <w:rPr>
          <w:rFonts w:ascii="HelveticaNeueLT Std" w:hAnsi="HelveticaNeueLT Std" w:cs="Calibri"/>
        </w:rPr>
        <w:t xml:space="preserve"> is proposed under Be Green (at a 30</w:t>
      </w:r>
      <w:r>
        <w:rPr>
          <w:rFonts w:ascii="HelveticaNeueLT Std" w:hAnsi="HelveticaNeueLT Std" w:cs="Calibri"/>
          <w:vertAlign w:val="superscript"/>
        </w:rPr>
        <w:t>o</w:t>
      </w:r>
      <w:r>
        <w:rPr>
          <w:rFonts w:ascii="HelveticaNeueLT Std" w:hAnsi="HelveticaNeueLT Std" w:cs="Calibri"/>
        </w:rPr>
        <w:t xml:space="preserve"> angle, facing in a south direction). </w:t>
      </w:r>
      <w:r w:rsidRPr="00F82D32">
        <w:rPr>
          <w:rFonts w:ascii="HelveticaNeueLT Std" w:hAnsi="HelveticaNeueLT Std" w:cs="Calibri"/>
        </w:rPr>
        <w:t xml:space="preserve">A total of </w:t>
      </w:r>
      <w:r>
        <w:rPr>
          <w:rFonts w:ascii="HelveticaNeueLT Std" w:hAnsi="HelveticaNeueLT Std" w:cs="Calibri"/>
        </w:rPr>
        <w:t>3.2</w:t>
      </w:r>
      <w:r w:rsidRPr="00F82D32">
        <w:rPr>
          <w:rFonts w:ascii="HelveticaNeueLT Std" w:hAnsi="HelveticaNeueLT Std" w:cs="Calibri"/>
        </w:rPr>
        <w:t xml:space="preserve"> tCO</w:t>
      </w:r>
      <w:r w:rsidRPr="00F82D32">
        <w:rPr>
          <w:rFonts w:ascii="HelveticaNeueLT Std" w:hAnsi="HelveticaNeueLT Std" w:cs="Calibri"/>
          <w:vertAlign w:val="subscript"/>
        </w:rPr>
        <w:t>2</w:t>
      </w:r>
      <w:r w:rsidRPr="00F82D32">
        <w:rPr>
          <w:rFonts w:ascii="HelveticaNeueLT Std" w:hAnsi="HelveticaNeueLT Std" w:cs="Calibri"/>
        </w:rPr>
        <w:t xml:space="preserve"> (3</w:t>
      </w:r>
      <w:r>
        <w:rPr>
          <w:rFonts w:ascii="HelveticaNeueLT Std" w:hAnsi="HelveticaNeueLT Std" w:cs="Calibri"/>
        </w:rPr>
        <w:t>9</w:t>
      </w:r>
      <w:r w:rsidRPr="00F82D32">
        <w:rPr>
          <w:rFonts w:ascii="HelveticaNeueLT Std" w:hAnsi="HelveticaNeueLT Std" w:cs="Calibri"/>
        </w:rPr>
        <w:t>%) reduction of emissions are proposed under Be Green measures.</w:t>
      </w:r>
      <w:r w:rsidRPr="10EF8F2B">
        <w:rPr>
          <w:rFonts w:ascii="HelveticaNeueLT Std" w:hAnsi="HelveticaNeueLT Std" w:cs="Calibri"/>
        </w:rPr>
        <w:t xml:space="preserve"> </w:t>
      </w:r>
    </w:p>
    <w:p w14:paraId="289A65A5" w14:textId="77777777" w:rsidR="00017F7D" w:rsidRDefault="00017F7D" w:rsidP="00017F7D">
      <w:pPr>
        <w:autoSpaceDE w:val="0"/>
        <w:autoSpaceDN w:val="0"/>
        <w:adjustRightInd w:val="0"/>
        <w:rPr>
          <w:rFonts w:ascii="HelveticaNeueLT Std" w:hAnsi="HelveticaNeueLT Std" w:cs="Calibri"/>
        </w:rPr>
      </w:pPr>
    </w:p>
    <w:p w14:paraId="463A32F3" w14:textId="77777777" w:rsidR="00017F7D" w:rsidRPr="00812BA4" w:rsidRDefault="00017F7D" w:rsidP="00017F7D">
      <w:pPr>
        <w:autoSpaceDE w:val="0"/>
        <w:autoSpaceDN w:val="0"/>
        <w:adjustRightInd w:val="0"/>
        <w:rPr>
          <w:rFonts w:ascii="HelveticaNeueLT Std" w:hAnsi="HelveticaNeueLT Std" w:cs="Calibri"/>
        </w:rPr>
      </w:pPr>
      <w:r w:rsidRPr="00812BA4">
        <w:rPr>
          <w:rFonts w:ascii="HelveticaNeueLT Std" w:hAnsi="HelveticaNeueLT Std" w:cs="Calibri"/>
          <w:u w:val="single"/>
        </w:rPr>
        <w:t>Option 2:</w:t>
      </w:r>
      <w:r>
        <w:rPr>
          <w:rFonts w:ascii="HelveticaNeueLT Std" w:hAnsi="HelveticaNeueLT Std" w:cs="Calibri"/>
        </w:rPr>
        <w:t xml:space="preserve"> In addition to the 2.4kWp </w:t>
      </w:r>
      <w:proofErr w:type="spellStart"/>
      <w:r>
        <w:rPr>
          <w:rFonts w:ascii="HelveticaNeueLT Std" w:hAnsi="HelveticaNeueLT Std" w:cs="Calibri"/>
        </w:rPr>
        <w:t>SolarPV</w:t>
      </w:r>
      <w:proofErr w:type="spellEnd"/>
      <w:r>
        <w:rPr>
          <w:rFonts w:ascii="HelveticaNeueLT Std" w:hAnsi="HelveticaNeueLT Std" w:cs="Calibri"/>
        </w:rPr>
        <w:t>, ASHP is proposed, which is supported.</w:t>
      </w:r>
    </w:p>
    <w:p w14:paraId="41C15D1C" w14:textId="77777777" w:rsidR="00017F7D" w:rsidRPr="00BF7DE0" w:rsidRDefault="00017F7D" w:rsidP="00017F7D">
      <w:pPr>
        <w:autoSpaceDE w:val="0"/>
        <w:autoSpaceDN w:val="0"/>
        <w:adjustRightInd w:val="0"/>
        <w:rPr>
          <w:rFonts w:ascii="HelveticaNeueLT Std" w:hAnsi="HelveticaNeueLT Std" w:cs="Calibri"/>
        </w:rPr>
      </w:pPr>
    </w:p>
    <w:p w14:paraId="321DC3EE" w14:textId="77777777" w:rsidR="00017F7D" w:rsidRPr="005A2971" w:rsidRDefault="00017F7D" w:rsidP="00017F7D">
      <w:pPr>
        <w:rPr>
          <w:rFonts w:ascii="HelveticaNeueLT Std" w:hAnsi="HelveticaNeueLT Std"/>
          <w:u w:val="single"/>
        </w:rPr>
      </w:pPr>
      <w:r>
        <w:rPr>
          <w:rFonts w:ascii="HelveticaNeueLT Std" w:hAnsi="HelveticaNeueLT Std"/>
          <w:u w:val="single"/>
        </w:rPr>
        <w:t>Actions:</w:t>
      </w:r>
    </w:p>
    <w:p w14:paraId="3AF24340" w14:textId="77777777" w:rsidR="00017F7D" w:rsidRDefault="00017F7D" w:rsidP="00017F7D">
      <w:pPr>
        <w:pStyle w:val="ListParagraph"/>
        <w:numPr>
          <w:ilvl w:val="0"/>
          <w:numId w:val="22"/>
        </w:numPr>
        <w:rPr>
          <w:rFonts w:ascii="HelveticaNeueLT Std" w:hAnsi="HelveticaNeueLT Std"/>
        </w:rPr>
      </w:pPr>
      <w:r w:rsidRPr="00EA28AF">
        <w:rPr>
          <w:rFonts w:ascii="HelveticaNeueLT Std" w:hAnsi="HelveticaNeueLT Std"/>
        </w:rPr>
        <w:t>Please identify on the plans where the internal and external parts of the air source heat pumps will be located and how the units will be mitigated in terms of visual and noise impact.</w:t>
      </w:r>
    </w:p>
    <w:p w14:paraId="7B0AB428" w14:textId="77777777" w:rsidR="00017F7D" w:rsidRPr="00E55EB4" w:rsidRDefault="00017F7D" w:rsidP="00017F7D">
      <w:pPr>
        <w:pStyle w:val="ListParagraph"/>
        <w:numPr>
          <w:ilvl w:val="0"/>
          <w:numId w:val="22"/>
        </w:numPr>
        <w:rPr>
          <w:rFonts w:ascii="HelveticaNeueLT Std" w:hAnsi="HelveticaNeueLT Std"/>
        </w:rPr>
      </w:pPr>
      <w:r w:rsidRPr="00E55EB4">
        <w:rPr>
          <w:rFonts w:ascii="HelveticaNeueLT Std" w:hAnsi="HelveticaNeueLT Std"/>
        </w:rPr>
        <w:t xml:space="preserve">Applications should demonstrate how they might take a demand-side response to reducing energy use. Has battery storage for the solar PV system been considered or justify why this is not proposed. </w:t>
      </w:r>
    </w:p>
    <w:p w14:paraId="64AE4E6D" w14:textId="77777777" w:rsidR="00017F7D" w:rsidRPr="00E55EB4" w:rsidRDefault="00017F7D" w:rsidP="00017F7D">
      <w:pPr>
        <w:pStyle w:val="ListParagraph"/>
        <w:numPr>
          <w:ilvl w:val="0"/>
          <w:numId w:val="22"/>
        </w:numPr>
        <w:rPr>
          <w:rFonts w:ascii="HelveticaNeueLT Std" w:hAnsi="HelveticaNeueLT Std"/>
        </w:rPr>
      </w:pPr>
      <w:r w:rsidRPr="00480053">
        <w:rPr>
          <w:rFonts w:ascii="HelveticaNeueLT Std" w:hAnsi="HelveticaNeueLT Std"/>
        </w:rPr>
        <w:lastRenderedPageBreak/>
        <w:t>A living roof should be installed under the solar PV, or if this is not feasible, the roof should be light coloured to reduce solar heat gains and t</w:t>
      </w:r>
      <w:r>
        <w:rPr>
          <w:rFonts w:ascii="HelveticaNeueLT Std" w:hAnsi="HelveticaNeueLT Std"/>
        </w:rPr>
        <w:t>o</w:t>
      </w:r>
      <w:r w:rsidRPr="00480053">
        <w:rPr>
          <w:rFonts w:ascii="HelveticaNeueLT Std" w:hAnsi="HelveticaNeueLT Std"/>
        </w:rPr>
        <w:t xml:space="preserve"> improve efficiency of the solar panels.</w:t>
      </w:r>
    </w:p>
    <w:p w14:paraId="0E039B05" w14:textId="77777777" w:rsidR="00017F7D" w:rsidRPr="00EA28AF" w:rsidRDefault="00017F7D" w:rsidP="00017F7D">
      <w:pPr>
        <w:pStyle w:val="ListParagraph"/>
        <w:rPr>
          <w:rFonts w:ascii="HelveticaNeueLT Std" w:hAnsi="HelveticaNeueLT Std"/>
        </w:rPr>
      </w:pPr>
    </w:p>
    <w:p w14:paraId="3B5EC61D" w14:textId="77777777" w:rsidR="00017F7D" w:rsidRPr="00BE2318" w:rsidRDefault="00017F7D" w:rsidP="00017F7D">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3DE32253" w14:textId="77777777" w:rsidR="00017F7D" w:rsidRDefault="00017F7D" w:rsidP="00017F7D">
      <w:pPr>
        <w:rPr>
          <w:rFonts w:ascii="HelveticaNeueLT Std" w:hAnsi="HelveticaNeueLT Std"/>
        </w:rPr>
      </w:pPr>
      <w:r>
        <w:rPr>
          <w:rFonts w:ascii="HelveticaNeueLT Std" w:hAnsi="HelveticaNeueLT Std"/>
        </w:rPr>
        <w:t>An indicative carbon shortfall of 4.43 tCO</w:t>
      </w:r>
      <w:r>
        <w:rPr>
          <w:rFonts w:ascii="HelveticaNeueLT Std" w:hAnsi="HelveticaNeueLT Std"/>
          <w:vertAlign w:val="subscript"/>
        </w:rPr>
        <w:t>2</w:t>
      </w:r>
      <w:r>
        <w:rPr>
          <w:rFonts w:ascii="HelveticaNeueLT Std" w:hAnsi="HelveticaNeueLT Std"/>
        </w:rPr>
        <w:t>/year for option 1 and 0.51 tCO</w:t>
      </w:r>
      <w:r>
        <w:rPr>
          <w:rFonts w:ascii="HelveticaNeueLT Std" w:hAnsi="HelveticaNeueLT Std"/>
          <w:vertAlign w:val="subscript"/>
        </w:rPr>
        <w:t>2</w:t>
      </w:r>
      <w:r>
        <w:rPr>
          <w:rFonts w:ascii="HelveticaNeueLT Std" w:hAnsi="HelveticaNeueLT Std"/>
        </w:rPr>
        <w:t xml:space="preserve">/year for option 2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4DA8912F" w14:textId="77777777" w:rsidR="00017F7D" w:rsidRDefault="00017F7D" w:rsidP="00017F7D">
      <w:pPr>
        <w:rPr>
          <w:rFonts w:ascii="HelveticaNeueLT Std" w:hAnsi="HelveticaNeueLT Std"/>
        </w:rPr>
      </w:pPr>
    </w:p>
    <w:p w14:paraId="56D69968" w14:textId="77777777" w:rsidR="00017F7D" w:rsidRPr="006F07F5" w:rsidRDefault="00017F7D" w:rsidP="00017F7D">
      <w:pPr>
        <w:pStyle w:val="ListParagraph"/>
        <w:numPr>
          <w:ilvl w:val="0"/>
          <w:numId w:val="37"/>
        </w:numPr>
        <w:rPr>
          <w:rFonts w:ascii="HelveticaNeueLT Std" w:hAnsi="HelveticaNeueLT Std"/>
          <w:b/>
          <w:bCs/>
          <w:sz w:val="22"/>
          <w:szCs w:val="22"/>
        </w:rPr>
      </w:pPr>
      <w:r w:rsidRPr="006F07F5">
        <w:rPr>
          <w:rFonts w:ascii="HelveticaNeueLT Std" w:hAnsi="HelveticaNeueLT Std"/>
          <w:b/>
          <w:bCs/>
          <w:sz w:val="22"/>
          <w:szCs w:val="22"/>
        </w:rPr>
        <w:t>Overheating</w:t>
      </w:r>
    </w:p>
    <w:p w14:paraId="01C802C0" w14:textId="77777777" w:rsidR="00017F7D" w:rsidRDefault="00017F7D" w:rsidP="00017F7D">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711E3CAA" w14:textId="77777777" w:rsidR="00017F7D" w:rsidRDefault="00017F7D" w:rsidP="00017F7D">
      <w:pPr>
        <w:rPr>
          <w:rFonts w:ascii="HelveticaNeueLT Std" w:hAnsi="HelveticaNeueLT Std"/>
        </w:rPr>
      </w:pPr>
    </w:p>
    <w:p w14:paraId="300A3973" w14:textId="77777777" w:rsidR="00017F7D" w:rsidRDefault="00017F7D" w:rsidP="00017F7D">
      <w:pPr>
        <w:rPr>
          <w:rFonts w:ascii="HelveticaNeueLT Std" w:hAnsi="HelveticaNeueLT Std"/>
        </w:rPr>
      </w:pPr>
      <w:bookmarkStart w:id="2" w:name="_Hlk74135735"/>
      <w:r w:rsidRPr="00110316">
        <w:rPr>
          <w:rFonts w:ascii="HelveticaNeueLT Std" w:hAnsi="HelveticaNeueLT Std"/>
        </w:rPr>
        <w:t>The applicant has undertaken a dynamic thermal modelling assessment in line with CIBSE TM59 with TM49 weather files. The report has modelled 8 plots that includes bedrooms, Kitchen, Landing/Dining spaces under the London Heathrow Weather files.</w:t>
      </w:r>
      <w:r>
        <w:rPr>
          <w:rFonts w:ascii="HelveticaNeueLT Std" w:hAnsi="HelveticaNeueLT Std"/>
        </w:rPr>
        <w:t xml:space="preserve"> </w:t>
      </w:r>
    </w:p>
    <w:p w14:paraId="134ACCB8" w14:textId="77777777" w:rsidR="00017F7D" w:rsidRDefault="00017F7D" w:rsidP="00017F7D">
      <w:pPr>
        <w:rPr>
          <w:rFonts w:ascii="HelveticaNeueLT Std" w:hAnsi="HelveticaNeueLT Std"/>
        </w:rPr>
      </w:pPr>
    </w:p>
    <w:p w14:paraId="379C5D73" w14:textId="77777777" w:rsidR="00017F7D" w:rsidRDefault="00017F7D" w:rsidP="00017F7D">
      <w:pPr>
        <w:rPr>
          <w:rFonts w:ascii="HelveticaNeueLT Std" w:hAnsi="HelveticaNeueLT Std"/>
        </w:rPr>
      </w:pPr>
      <w:r>
        <w:rPr>
          <w:rFonts w:ascii="HelveticaNeueLT Std" w:hAnsi="HelveticaNeueLT Std"/>
        </w:rPr>
        <w:t>Results are listed in the table below.</w:t>
      </w:r>
    </w:p>
    <w:bookmarkEnd w:id="2"/>
    <w:p w14:paraId="04B9DDDF" w14:textId="77777777" w:rsidR="00017F7D" w:rsidRDefault="00017F7D" w:rsidP="00017F7D">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gridCol w:w="1154"/>
      </w:tblGrid>
      <w:tr w:rsidR="00017F7D" w:rsidRPr="009C52E0" w14:paraId="47457123" w14:textId="77777777" w:rsidTr="00CB773D">
        <w:tc>
          <w:tcPr>
            <w:tcW w:w="1514" w:type="dxa"/>
            <w:shd w:val="clear" w:color="auto" w:fill="ACB9CA" w:themeFill="text2" w:themeFillTint="66"/>
          </w:tcPr>
          <w:p w14:paraId="6981665C" w14:textId="77777777" w:rsidR="00017F7D" w:rsidRPr="009C52E0" w:rsidRDefault="00017F7D" w:rsidP="00CB773D">
            <w:pPr>
              <w:rPr>
                <w:rFonts w:ascii="HelveticaNeueLT Std" w:hAnsi="HelveticaNeueLT Std"/>
                <w:b/>
                <w:bCs/>
              </w:rPr>
            </w:pPr>
          </w:p>
        </w:tc>
        <w:tc>
          <w:tcPr>
            <w:tcW w:w="1760" w:type="dxa"/>
            <w:shd w:val="clear" w:color="auto" w:fill="ACB9CA" w:themeFill="text2" w:themeFillTint="66"/>
          </w:tcPr>
          <w:p w14:paraId="2440DA06" w14:textId="77777777" w:rsidR="00017F7D" w:rsidRPr="009C52E0" w:rsidRDefault="00017F7D" w:rsidP="00CB773D">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66F8E2A8" w14:textId="77777777" w:rsidR="00017F7D" w:rsidRPr="009C52E0" w:rsidRDefault="00017F7D" w:rsidP="00CB773D">
            <w:pPr>
              <w:rPr>
                <w:rFonts w:ascii="HelveticaNeueLT Std" w:hAnsi="HelveticaNeueLT Std"/>
                <w:b/>
                <w:bCs/>
              </w:rPr>
            </w:pPr>
            <w:r w:rsidRPr="009C52E0">
              <w:rPr>
                <w:rFonts w:ascii="HelveticaNeueLT Std" w:hAnsi="HelveticaNeueLT Std"/>
                <w:b/>
                <w:bCs/>
              </w:rPr>
              <w:t>TM59 – criterion B hours &gt;26°C (pass &lt;3</w:t>
            </w:r>
            <w:r>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751C35FF" w14:textId="77777777" w:rsidR="00017F7D" w:rsidRPr="009C52E0" w:rsidRDefault="00017F7D" w:rsidP="00CB773D">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56507836" w14:textId="77777777" w:rsidR="00017F7D" w:rsidRPr="009C52E0" w:rsidRDefault="00017F7D" w:rsidP="00CB773D">
            <w:pPr>
              <w:rPr>
                <w:rFonts w:ascii="HelveticaNeueLT Std" w:hAnsi="HelveticaNeueLT Std"/>
                <w:b/>
                <w:bCs/>
              </w:rPr>
            </w:pPr>
            <w:r>
              <w:rPr>
                <w:rFonts w:ascii="HelveticaNeueLT Std" w:hAnsi="HelveticaNeueLT Std"/>
                <w:b/>
                <w:bCs/>
              </w:rPr>
              <w:t>Number of spaces pass TM52</w:t>
            </w:r>
          </w:p>
        </w:tc>
        <w:tc>
          <w:tcPr>
            <w:tcW w:w="1154" w:type="dxa"/>
            <w:shd w:val="clear" w:color="auto" w:fill="ACB9CA" w:themeFill="text2" w:themeFillTint="66"/>
          </w:tcPr>
          <w:p w14:paraId="6820A421" w14:textId="77777777" w:rsidR="00017F7D" w:rsidRDefault="00017F7D" w:rsidP="00CB773D">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017F7D" w14:paraId="345B5EE8" w14:textId="77777777" w:rsidTr="00CB773D">
        <w:tc>
          <w:tcPr>
            <w:tcW w:w="1514" w:type="dxa"/>
          </w:tcPr>
          <w:p w14:paraId="4E121BD0" w14:textId="77777777" w:rsidR="00017F7D" w:rsidRDefault="00017F7D" w:rsidP="00CB773D">
            <w:pPr>
              <w:rPr>
                <w:rFonts w:ascii="HelveticaNeueLT Std" w:hAnsi="HelveticaNeueLT Std"/>
              </w:rPr>
            </w:pPr>
            <w:r>
              <w:rPr>
                <w:rFonts w:ascii="HelveticaNeueLT Std" w:hAnsi="HelveticaNeueLT Std"/>
              </w:rPr>
              <w:t>DSY1 2020s</w:t>
            </w:r>
          </w:p>
        </w:tc>
        <w:tc>
          <w:tcPr>
            <w:tcW w:w="1760" w:type="dxa"/>
            <w:shd w:val="clear" w:color="auto" w:fill="BFBFBF" w:themeFill="background1" w:themeFillShade="BF"/>
          </w:tcPr>
          <w:p w14:paraId="27C1DB12" w14:textId="77777777" w:rsidR="00017F7D" w:rsidRDefault="00017F7D" w:rsidP="00CB773D">
            <w:pPr>
              <w:rPr>
                <w:rFonts w:ascii="HelveticaNeueLT Std" w:hAnsi="HelveticaNeueLT Std"/>
              </w:rPr>
            </w:pPr>
          </w:p>
        </w:tc>
        <w:tc>
          <w:tcPr>
            <w:tcW w:w="1598" w:type="dxa"/>
            <w:shd w:val="clear" w:color="auto" w:fill="BFBFBF" w:themeFill="background1" w:themeFillShade="BF"/>
          </w:tcPr>
          <w:p w14:paraId="52FE1994" w14:textId="77777777" w:rsidR="00017F7D" w:rsidRDefault="00017F7D" w:rsidP="00CB773D">
            <w:pPr>
              <w:rPr>
                <w:rFonts w:ascii="HelveticaNeueLT Std" w:hAnsi="HelveticaNeueLT Std"/>
              </w:rPr>
            </w:pPr>
          </w:p>
        </w:tc>
        <w:tc>
          <w:tcPr>
            <w:tcW w:w="1583" w:type="dxa"/>
            <w:shd w:val="clear" w:color="auto" w:fill="BFBFBF" w:themeFill="background1" w:themeFillShade="BF"/>
          </w:tcPr>
          <w:p w14:paraId="79282D03" w14:textId="77777777" w:rsidR="00017F7D" w:rsidRDefault="00017F7D" w:rsidP="00CB773D">
            <w:pPr>
              <w:rPr>
                <w:rFonts w:ascii="HelveticaNeueLT Std" w:hAnsi="HelveticaNeueLT Std"/>
              </w:rPr>
            </w:pPr>
            <w:r>
              <w:rPr>
                <w:rFonts w:ascii="HelveticaNeueLT Std" w:hAnsi="HelveticaNeueLT Std"/>
              </w:rPr>
              <w:t>1/16</w:t>
            </w:r>
          </w:p>
        </w:tc>
        <w:tc>
          <w:tcPr>
            <w:tcW w:w="1407" w:type="dxa"/>
            <w:shd w:val="clear" w:color="auto" w:fill="BFBFBF" w:themeFill="background1" w:themeFillShade="BF"/>
          </w:tcPr>
          <w:p w14:paraId="1553BBA9" w14:textId="77777777" w:rsidR="00017F7D" w:rsidRDefault="00017F7D" w:rsidP="00CB773D">
            <w:pPr>
              <w:rPr>
                <w:rFonts w:ascii="HelveticaNeueLT Std" w:hAnsi="HelveticaNeueLT Std"/>
              </w:rPr>
            </w:pPr>
          </w:p>
        </w:tc>
        <w:tc>
          <w:tcPr>
            <w:tcW w:w="1154" w:type="dxa"/>
            <w:shd w:val="clear" w:color="auto" w:fill="BFBFBF" w:themeFill="background1" w:themeFillShade="BF"/>
          </w:tcPr>
          <w:p w14:paraId="485307B4" w14:textId="77777777" w:rsidR="00017F7D" w:rsidRDefault="00017F7D" w:rsidP="00CB773D">
            <w:pPr>
              <w:rPr>
                <w:rFonts w:ascii="HelveticaNeueLT Std" w:hAnsi="HelveticaNeueLT Std"/>
              </w:rPr>
            </w:pPr>
          </w:p>
        </w:tc>
      </w:tr>
      <w:tr w:rsidR="00017F7D" w14:paraId="0B90318F" w14:textId="77777777" w:rsidTr="00CB773D">
        <w:tc>
          <w:tcPr>
            <w:tcW w:w="1514" w:type="dxa"/>
          </w:tcPr>
          <w:p w14:paraId="3054ADF1" w14:textId="77777777" w:rsidR="00017F7D" w:rsidRDefault="00017F7D" w:rsidP="00CB773D">
            <w:pPr>
              <w:rPr>
                <w:rFonts w:ascii="HelveticaNeueLT Std" w:hAnsi="HelveticaNeueLT Std"/>
              </w:rPr>
            </w:pPr>
            <w:r>
              <w:rPr>
                <w:rFonts w:ascii="HelveticaNeueLT Std" w:hAnsi="HelveticaNeueLT Std"/>
              </w:rPr>
              <w:t>DSY2 2020s</w:t>
            </w:r>
          </w:p>
        </w:tc>
        <w:tc>
          <w:tcPr>
            <w:tcW w:w="1760" w:type="dxa"/>
            <w:shd w:val="clear" w:color="auto" w:fill="BFBFBF" w:themeFill="background1" w:themeFillShade="BF"/>
          </w:tcPr>
          <w:p w14:paraId="3BA1D137" w14:textId="77777777" w:rsidR="00017F7D" w:rsidRDefault="00017F7D" w:rsidP="00CB773D">
            <w:pPr>
              <w:rPr>
                <w:rFonts w:ascii="HelveticaNeueLT Std" w:hAnsi="HelveticaNeueLT Std"/>
              </w:rPr>
            </w:pPr>
          </w:p>
        </w:tc>
        <w:tc>
          <w:tcPr>
            <w:tcW w:w="1598" w:type="dxa"/>
            <w:shd w:val="clear" w:color="auto" w:fill="BFBFBF" w:themeFill="background1" w:themeFillShade="BF"/>
          </w:tcPr>
          <w:p w14:paraId="49E3FC94" w14:textId="77777777" w:rsidR="00017F7D" w:rsidRDefault="00017F7D" w:rsidP="00CB773D">
            <w:pPr>
              <w:rPr>
                <w:rFonts w:ascii="HelveticaNeueLT Std" w:hAnsi="HelveticaNeueLT Std"/>
              </w:rPr>
            </w:pPr>
          </w:p>
        </w:tc>
        <w:tc>
          <w:tcPr>
            <w:tcW w:w="1583" w:type="dxa"/>
            <w:shd w:val="clear" w:color="auto" w:fill="BFBFBF" w:themeFill="background1" w:themeFillShade="BF"/>
          </w:tcPr>
          <w:p w14:paraId="4A5D8C30" w14:textId="77777777" w:rsidR="00017F7D" w:rsidRDefault="00017F7D" w:rsidP="00CB773D">
            <w:pPr>
              <w:rPr>
                <w:rFonts w:ascii="HelveticaNeueLT Std" w:hAnsi="HelveticaNeueLT Std"/>
              </w:rPr>
            </w:pPr>
          </w:p>
        </w:tc>
        <w:tc>
          <w:tcPr>
            <w:tcW w:w="1407" w:type="dxa"/>
            <w:shd w:val="clear" w:color="auto" w:fill="BFBFBF" w:themeFill="background1" w:themeFillShade="BF"/>
          </w:tcPr>
          <w:p w14:paraId="01D7DFCA" w14:textId="77777777" w:rsidR="00017F7D" w:rsidRDefault="00017F7D" w:rsidP="00CB773D">
            <w:pPr>
              <w:rPr>
                <w:rFonts w:ascii="HelveticaNeueLT Std" w:hAnsi="HelveticaNeueLT Std"/>
              </w:rPr>
            </w:pPr>
          </w:p>
        </w:tc>
        <w:tc>
          <w:tcPr>
            <w:tcW w:w="1154" w:type="dxa"/>
            <w:shd w:val="clear" w:color="auto" w:fill="BFBFBF" w:themeFill="background1" w:themeFillShade="BF"/>
          </w:tcPr>
          <w:p w14:paraId="51B0ED66" w14:textId="77777777" w:rsidR="00017F7D" w:rsidRDefault="00017F7D" w:rsidP="00CB773D">
            <w:pPr>
              <w:rPr>
                <w:rFonts w:ascii="HelveticaNeueLT Std" w:hAnsi="HelveticaNeueLT Std"/>
              </w:rPr>
            </w:pPr>
          </w:p>
        </w:tc>
      </w:tr>
      <w:tr w:rsidR="00017F7D" w14:paraId="122FFA39" w14:textId="77777777" w:rsidTr="00CB773D">
        <w:tc>
          <w:tcPr>
            <w:tcW w:w="1514" w:type="dxa"/>
          </w:tcPr>
          <w:p w14:paraId="35C9FAB7" w14:textId="77777777" w:rsidR="00017F7D" w:rsidRDefault="00017F7D" w:rsidP="00CB773D">
            <w:pPr>
              <w:rPr>
                <w:rFonts w:ascii="HelveticaNeueLT Std" w:hAnsi="HelveticaNeueLT Std"/>
              </w:rPr>
            </w:pPr>
            <w:r>
              <w:rPr>
                <w:rFonts w:ascii="HelveticaNeueLT Std" w:hAnsi="HelveticaNeueLT Std"/>
              </w:rPr>
              <w:t>DSY3 2020s</w:t>
            </w:r>
          </w:p>
        </w:tc>
        <w:tc>
          <w:tcPr>
            <w:tcW w:w="1760" w:type="dxa"/>
            <w:shd w:val="clear" w:color="auto" w:fill="BFBFBF" w:themeFill="background1" w:themeFillShade="BF"/>
          </w:tcPr>
          <w:p w14:paraId="20A40810" w14:textId="77777777" w:rsidR="00017F7D" w:rsidRDefault="00017F7D" w:rsidP="00CB773D">
            <w:pPr>
              <w:rPr>
                <w:rFonts w:ascii="HelveticaNeueLT Std" w:hAnsi="HelveticaNeueLT Std"/>
              </w:rPr>
            </w:pPr>
          </w:p>
        </w:tc>
        <w:tc>
          <w:tcPr>
            <w:tcW w:w="1598" w:type="dxa"/>
            <w:shd w:val="clear" w:color="auto" w:fill="BFBFBF" w:themeFill="background1" w:themeFillShade="BF"/>
          </w:tcPr>
          <w:p w14:paraId="4FD60F86" w14:textId="77777777" w:rsidR="00017F7D" w:rsidRDefault="00017F7D" w:rsidP="00CB773D">
            <w:pPr>
              <w:rPr>
                <w:rFonts w:ascii="HelveticaNeueLT Std" w:hAnsi="HelveticaNeueLT Std"/>
              </w:rPr>
            </w:pPr>
          </w:p>
        </w:tc>
        <w:tc>
          <w:tcPr>
            <w:tcW w:w="1583" w:type="dxa"/>
            <w:shd w:val="clear" w:color="auto" w:fill="BFBFBF" w:themeFill="background1" w:themeFillShade="BF"/>
          </w:tcPr>
          <w:p w14:paraId="621E6CFB" w14:textId="77777777" w:rsidR="00017F7D" w:rsidRDefault="00017F7D" w:rsidP="00CB773D">
            <w:pPr>
              <w:rPr>
                <w:rFonts w:ascii="HelveticaNeueLT Std" w:hAnsi="HelveticaNeueLT Std"/>
              </w:rPr>
            </w:pPr>
          </w:p>
        </w:tc>
        <w:tc>
          <w:tcPr>
            <w:tcW w:w="1407" w:type="dxa"/>
            <w:shd w:val="clear" w:color="auto" w:fill="BFBFBF" w:themeFill="background1" w:themeFillShade="BF"/>
          </w:tcPr>
          <w:p w14:paraId="4447C934" w14:textId="77777777" w:rsidR="00017F7D" w:rsidRDefault="00017F7D" w:rsidP="00CB773D">
            <w:pPr>
              <w:rPr>
                <w:rFonts w:ascii="HelveticaNeueLT Std" w:hAnsi="HelveticaNeueLT Std"/>
              </w:rPr>
            </w:pPr>
          </w:p>
        </w:tc>
        <w:tc>
          <w:tcPr>
            <w:tcW w:w="1154" w:type="dxa"/>
            <w:shd w:val="clear" w:color="auto" w:fill="BFBFBF" w:themeFill="background1" w:themeFillShade="BF"/>
          </w:tcPr>
          <w:p w14:paraId="10FE9893" w14:textId="77777777" w:rsidR="00017F7D" w:rsidRDefault="00017F7D" w:rsidP="00CB773D">
            <w:pPr>
              <w:rPr>
                <w:rFonts w:ascii="HelveticaNeueLT Std" w:hAnsi="HelveticaNeueLT Std"/>
              </w:rPr>
            </w:pPr>
          </w:p>
        </w:tc>
      </w:tr>
      <w:tr w:rsidR="00017F7D" w14:paraId="5952BB53" w14:textId="77777777" w:rsidTr="00CB773D">
        <w:tc>
          <w:tcPr>
            <w:tcW w:w="1514" w:type="dxa"/>
          </w:tcPr>
          <w:p w14:paraId="559F26BC" w14:textId="77777777" w:rsidR="00017F7D" w:rsidRDefault="00017F7D" w:rsidP="00CB773D">
            <w:pPr>
              <w:rPr>
                <w:rFonts w:ascii="HelveticaNeueLT Std" w:hAnsi="HelveticaNeueLT Std"/>
              </w:rPr>
            </w:pPr>
            <w:r>
              <w:rPr>
                <w:rFonts w:ascii="HelveticaNeueLT Std" w:hAnsi="HelveticaNeueLT Std"/>
              </w:rPr>
              <w:t>DSY1 2050s</w:t>
            </w:r>
          </w:p>
        </w:tc>
        <w:tc>
          <w:tcPr>
            <w:tcW w:w="1760" w:type="dxa"/>
            <w:shd w:val="clear" w:color="auto" w:fill="BFBFBF" w:themeFill="background1" w:themeFillShade="BF"/>
          </w:tcPr>
          <w:p w14:paraId="559DE5D1" w14:textId="77777777" w:rsidR="00017F7D" w:rsidRDefault="00017F7D" w:rsidP="00CB773D">
            <w:pPr>
              <w:rPr>
                <w:rFonts w:ascii="HelveticaNeueLT Std" w:hAnsi="HelveticaNeueLT Std"/>
              </w:rPr>
            </w:pPr>
          </w:p>
        </w:tc>
        <w:tc>
          <w:tcPr>
            <w:tcW w:w="1598" w:type="dxa"/>
            <w:shd w:val="clear" w:color="auto" w:fill="BFBFBF" w:themeFill="background1" w:themeFillShade="BF"/>
          </w:tcPr>
          <w:p w14:paraId="258675DE" w14:textId="77777777" w:rsidR="00017F7D" w:rsidRDefault="00017F7D" w:rsidP="00CB773D">
            <w:pPr>
              <w:rPr>
                <w:rFonts w:ascii="HelveticaNeueLT Std" w:hAnsi="HelveticaNeueLT Std"/>
              </w:rPr>
            </w:pPr>
          </w:p>
        </w:tc>
        <w:tc>
          <w:tcPr>
            <w:tcW w:w="1583" w:type="dxa"/>
            <w:shd w:val="clear" w:color="auto" w:fill="BFBFBF" w:themeFill="background1" w:themeFillShade="BF"/>
          </w:tcPr>
          <w:p w14:paraId="3264918D" w14:textId="77777777" w:rsidR="00017F7D" w:rsidRDefault="00017F7D" w:rsidP="00CB773D">
            <w:pPr>
              <w:rPr>
                <w:rFonts w:ascii="HelveticaNeueLT Std" w:hAnsi="HelveticaNeueLT Std"/>
              </w:rPr>
            </w:pPr>
          </w:p>
        </w:tc>
        <w:tc>
          <w:tcPr>
            <w:tcW w:w="1407" w:type="dxa"/>
            <w:shd w:val="clear" w:color="auto" w:fill="BFBFBF" w:themeFill="background1" w:themeFillShade="BF"/>
          </w:tcPr>
          <w:p w14:paraId="5730A823" w14:textId="77777777" w:rsidR="00017F7D" w:rsidRDefault="00017F7D" w:rsidP="00CB773D">
            <w:pPr>
              <w:rPr>
                <w:rFonts w:ascii="HelveticaNeueLT Std" w:hAnsi="HelveticaNeueLT Std"/>
              </w:rPr>
            </w:pPr>
          </w:p>
        </w:tc>
        <w:tc>
          <w:tcPr>
            <w:tcW w:w="1154" w:type="dxa"/>
            <w:shd w:val="clear" w:color="auto" w:fill="BFBFBF" w:themeFill="background1" w:themeFillShade="BF"/>
          </w:tcPr>
          <w:p w14:paraId="00AF1F5C" w14:textId="77777777" w:rsidR="00017F7D" w:rsidRDefault="00017F7D" w:rsidP="00CB773D">
            <w:pPr>
              <w:rPr>
                <w:rFonts w:ascii="HelveticaNeueLT Std" w:hAnsi="HelveticaNeueLT Std"/>
              </w:rPr>
            </w:pPr>
          </w:p>
        </w:tc>
      </w:tr>
      <w:tr w:rsidR="00017F7D" w14:paraId="6253ADA6" w14:textId="77777777" w:rsidTr="00CB773D">
        <w:tc>
          <w:tcPr>
            <w:tcW w:w="1514" w:type="dxa"/>
          </w:tcPr>
          <w:p w14:paraId="55E9541E" w14:textId="77777777" w:rsidR="00017F7D" w:rsidRDefault="00017F7D" w:rsidP="00CB773D">
            <w:pPr>
              <w:rPr>
                <w:rFonts w:ascii="HelveticaNeueLT Std" w:hAnsi="HelveticaNeueLT Std"/>
              </w:rPr>
            </w:pPr>
            <w:r>
              <w:rPr>
                <w:rFonts w:ascii="HelveticaNeueLT Std" w:hAnsi="HelveticaNeueLT Std"/>
              </w:rPr>
              <w:t>DSY1 2080s</w:t>
            </w:r>
          </w:p>
        </w:tc>
        <w:tc>
          <w:tcPr>
            <w:tcW w:w="1760" w:type="dxa"/>
            <w:shd w:val="clear" w:color="auto" w:fill="BFBFBF" w:themeFill="background1" w:themeFillShade="BF"/>
          </w:tcPr>
          <w:p w14:paraId="734CD697" w14:textId="77777777" w:rsidR="00017F7D" w:rsidRDefault="00017F7D" w:rsidP="00CB773D">
            <w:pPr>
              <w:rPr>
                <w:rFonts w:ascii="HelveticaNeueLT Std" w:hAnsi="HelveticaNeueLT Std"/>
              </w:rPr>
            </w:pPr>
          </w:p>
        </w:tc>
        <w:tc>
          <w:tcPr>
            <w:tcW w:w="1598" w:type="dxa"/>
            <w:shd w:val="clear" w:color="auto" w:fill="BFBFBF" w:themeFill="background1" w:themeFillShade="BF"/>
          </w:tcPr>
          <w:p w14:paraId="65D15AEF" w14:textId="77777777" w:rsidR="00017F7D" w:rsidRDefault="00017F7D" w:rsidP="00CB773D">
            <w:pPr>
              <w:rPr>
                <w:rFonts w:ascii="HelveticaNeueLT Std" w:hAnsi="HelveticaNeueLT Std"/>
              </w:rPr>
            </w:pPr>
          </w:p>
        </w:tc>
        <w:tc>
          <w:tcPr>
            <w:tcW w:w="1583" w:type="dxa"/>
            <w:shd w:val="clear" w:color="auto" w:fill="BFBFBF" w:themeFill="background1" w:themeFillShade="BF"/>
          </w:tcPr>
          <w:p w14:paraId="2B9A7B3C" w14:textId="77777777" w:rsidR="00017F7D" w:rsidRDefault="00017F7D" w:rsidP="00CB773D">
            <w:pPr>
              <w:rPr>
                <w:rFonts w:ascii="HelveticaNeueLT Std" w:hAnsi="HelveticaNeueLT Std"/>
              </w:rPr>
            </w:pPr>
          </w:p>
        </w:tc>
        <w:tc>
          <w:tcPr>
            <w:tcW w:w="1407" w:type="dxa"/>
            <w:shd w:val="clear" w:color="auto" w:fill="BFBFBF" w:themeFill="background1" w:themeFillShade="BF"/>
          </w:tcPr>
          <w:p w14:paraId="607682AA" w14:textId="77777777" w:rsidR="00017F7D" w:rsidRDefault="00017F7D" w:rsidP="00CB773D">
            <w:pPr>
              <w:rPr>
                <w:rFonts w:ascii="HelveticaNeueLT Std" w:hAnsi="HelveticaNeueLT Std"/>
              </w:rPr>
            </w:pPr>
          </w:p>
        </w:tc>
        <w:tc>
          <w:tcPr>
            <w:tcW w:w="1154" w:type="dxa"/>
            <w:shd w:val="clear" w:color="auto" w:fill="BFBFBF" w:themeFill="background1" w:themeFillShade="BF"/>
          </w:tcPr>
          <w:p w14:paraId="3D7F93BE" w14:textId="77777777" w:rsidR="00017F7D" w:rsidRDefault="00017F7D" w:rsidP="00CB773D">
            <w:pPr>
              <w:rPr>
                <w:rFonts w:ascii="HelveticaNeueLT Std" w:hAnsi="HelveticaNeueLT Std"/>
              </w:rPr>
            </w:pPr>
          </w:p>
        </w:tc>
      </w:tr>
    </w:tbl>
    <w:p w14:paraId="3F399A0A" w14:textId="77777777" w:rsidR="00017F7D" w:rsidRDefault="00017F7D" w:rsidP="00017F7D">
      <w:pPr>
        <w:rPr>
          <w:rFonts w:ascii="HelveticaNeueLT Std" w:hAnsi="HelveticaNeueLT Std"/>
          <w:highlight w:val="lightGray"/>
        </w:rPr>
      </w:pPr>
    </w:p>
    <w:p w14:paraId="1FD73838" w14:textId="77777777" w:rsidR="00017F7D" w:rsidRDefault="00017F7D" w:rsidP="00017F7D">
      <w:pPr>
        <w:rPr>
          <w:rFonts w:ascii="HelveticaNeueLT Std" w:hAnsi="HelveticaNeueLT Std"/>
        </w:rPr>
      </w:pPr>
      <w:r>
        <w:rPr>
          <w:rFonts w:ascii="HelveticaNeueLT Std" w:hAnsi="HelveticaNeueLT Std"/>
        </w:rPr>
        <w:t xml:space="preserve">1 out of 8 plots pass the overheating requirements for 2020s DSY1. To pass this, the following measures will be built: </w:t>
      </w:r>
    </w:p>
    <w:p w14:paraId="1E9473DE" w14:textId="77777777" w:rsidR="00017F7D" w:rsidRPr="00D73536" w:rsidRDefault="00017F7D" w:rsidP="00017F7D">
      <w:pPr>
        <w:pStyle w:val="ListParagraph"/>
        <w:numPr>
          <w:ilvl w:val="0"/>
          <w:numId w:val="22"/>
        </w:numPr>
        <w:rPr>
          <w:rFonts w:ascii="HelveticaNeueLT Std" w:hAnsi="HelveticaNeueLT Std"/>
        </w:rPr>
      </w:pPr>
      <w:r w:rsidRPr="00D73536">
        <w:rPr>
          <w:rFonts w:ascii="HelveticaNeueLT Std" w:hAnsi="HelveticaNeueLT Std"/>
        </w:rPr>
        <w:t>Natural ventilation</w:t>
      </w:r>
      <w:r>
        <w:rPr>
          <w:rFonts w:ascii="HelveticaNeueLT Std" w:hAnsi="HelveticaNeueLT Std"/>
        </w:rPr>
        <w:t>.</w:t>
      </w:r>
    </w:p>
    <w:p w14:paraId="402DD5FA" w14:textId="77777777" w:rsidR="00017F7D" w:rsidRDefault="00017F7D" w:rsidP="00017F7D">
      <w:pPr>
        <w:pStyle w:val="ListParagraph"/>
        <w:numPr>
          <w:ilvl w:val="0"/>
          <w:numId w:val="22"/>
        </w:numPr>
        <w:rPr>
          <w:rFonts w:ascii="HelveticaNeueLT Std" w:hAnsi="HelveticaNeueLT Std"/>
        </w:rPr>
      </w:pPr>
      <w:r>
        <w:rPr>
          <w:rFonts w:ascii="HelveticaNeueLT Std" w:hAnsi="HelveticaNeueLT Std"/>
        </w:rPr>
        <w:t xml:space="preserve">Glazing </w:t>
      </w:r>
      <w:r w:rsidRPr="00FB0B71">
        <w:rPr>
          <w:rFonts w:ascii="HelveticaNeueLT Std" w:hAnsi="HelveticaNeueLT Std"/>
        </w:rPr>
        <w:t>g-value of 0.</w:t>
      </w:r>
      <w:r>
        <w:rPr>
          <w:rFonts w:ascii="HelveticaNeueLT Std" w:hAnsi="HelveticaNeueLT Std"/>
        </w:rPr>
        <w:t>40</w:t>
      </w:r>
    </w:p>
    <w:p w14:paraId="3976B8DA" w14:textId="77777777" w:rsidR="00017F7D" w:rsidRPr="00D87CA8" w:rsidRDefault="00017F7D" w:rsidP="00017F7D">
      <w:pPr>
        <w:pStyle w:val="ListParagraph"/>
        <w:numPr>
          <w:ilvl w:val="0"/>
          <w:numId w:val="22"/>
        </w:numPr>
        <w:rPr>
          <w:rFonts w:ascii="HelveticaNeueLT Std" w:hAnsi="HelveticaNeueLT Std"/>
        </w:rPr>
      </w:pPr>
      <w:r w:rsidRPr="00D87CA8">
        <w:rPr>
          <w:rFonts w:ascii="HelveticaNeueLT Std" w:hAnsi="HelveticaNeueLT Std"/>
        </w:rPr>
        <w:t>Extract ventilation (20 l/s)</w:t>
      </w:r>
    </w:p>
    <w:p w14:paraId="1A9E65A7" w14:textId="77777777" w:rsidR="00017F7D" w:rsidRPr="00D87CA8" w:rsidRDefault="00017F7D" w:rsidP="00017F7D">
      <w:pPr>
        <w:pStyle w:val="ListParagraph"/>
        <w:numPr>
          <w:ilvl w:val="0"/>
          <w:numId w:val="22"/>
        </w:numPr>
        <w:rPr>
          <w:rFonts w:ascii="HelveticaNeueLT Std" w:hAnsi="HelveticaNeueLT Std"/>
        </w:rPr>
      </w:pPr>
      <w:r w:rsidRPr="00D87CA8">
        <w:rPr>
          <w:rFonts w:ascii="HelveticaNeueLT Std" w:hAnsi="HelveticaNeueLT Std"/>
        </w:rPr>
        <w:t>No active cooling</w:t>
      </w:r>
    </w:p>
    <w:p w14:paraId="49AE8512" w14:textId="77777777" w:rsidR="00017F7D" w:rsidRDefault="00017F7D" w:rsidP="00017F7D">
      <w:pPr>
        <w:rPr>
          <w:rFonts w:ascii="HelveticaNeueLT Std" w:hAnsi="HelveticaNeueLT Std"/>
        </w:rPr>
      </w:pPr>
    </w:p>
    <w:p w14:paraId="4733CF5E" w14:textId="77777777" w:rsidR="00017F7D" w:rsidRPr="00E66FAE" w:rsidRDefault="00017F7D" w:rsidP="00017F7D">
      <w:pPr>
        <w:rPr>
          <w:rFonts w:ascii="HelveticaNeueLT Std" w:hAnsi="HelveticaNeueLT Std"/>
        </w:rPr>
      </w:pPr>
      <w:r>
        <w:rPr>
          <w:rFonts w:ascii="HelveticaNeueLT Std" w:hAnsi="HelveticaNeueLT Std"/>
        </w:rPr>
        <w:t xml:space="preserve">Proposed </w:t>
      </w:r>
      <w:r w:rsidRPr="00E66FAE">
        <w:rPr>
          <w:rFonts w:ascii="HelveticaNeueLT Std" w:hAnsi="HelveticaNeueLT Std"/>
        </w:rPr>
        <w:t>future mitigation measures include:</w:t>
      </w:r>
    </w:p>
    <w:p w14:paraId="29A71C19" w14:textId="77777777" w:rsidR="00017F7D" w:rsidRPr="00E66FAE" w:rsidRDefault="00017F7D" w:rsidP="00017F7D">
      <w:pPr>
        <w:pStyle w:val="ListParagraph"/>
        <w:numPr>
          <w:ilvl w:val="0"/>
          <w:numId w:val="10"/>
        </w:numPr>
        <w:rPr>
          <w:rFonts w:ascii="HelveticaNeueLT Std" w:hAnsi="HelveticaNeueLT Std"/>
        </w:rPr>
      </w:pPr>
      <w:r w:rsidRPr="00E66FAE">
        <w:rPr>
          <w:rFonts w:ascii="HelveticaNeueLT Std" w:hAnsi="HelveticaNeueLT Std"/>
        </w:rPr>
        <w:t>Internal blinds and curtains.</w:t>
      </w:r>
    </w:p>
    <w:p w14:paraId="0AEDA17C" w14:textId="77777777" w:rsidR="00017F7D" w:rsidRDefault="00017F7D" w:rsidP="00017F7D">
      <w:pPr>
        <w:pStyle w:val="ListParagraph"/>
        <w:numPr>
          <w:ilvl w:val="0"/>
          <w:numId w:val="10"/>
        </w:numPr>
        <w:rPr>
          <w:rFonts w:ascii="HelveticaNeueLT Std" w:hAnsi="HelveticaNeueLT Std"/>
        </w:rPr>
      </w:pPr>
      <w:r>
        <w:rPr>
          <w:rFonts w:ascii="HelveticaNeueLT Std" w:hAnsi="HelveticaNeueLT Std"/>
        </w:rPr>
        <w:t xml:space="preserve">MVHR such as </w:t>
      </w:r>
      <w:proofErr w:type="spellStart"/>
      <w:r w:rsidRPr="00E66FAE">
        <w:rPr>
          <w:rFonts w:ascii="HelveticaNeueLT Std" w:hAnsi="HelveticaNeueLT Std"/>
        </w:rPr>
        <w:t>Nuaire</w:t>
      </w:r>
      <w:proofErr w:type="spellEnd"/>
      <w:r w:rsidRPr="00E66FAE">
        <w:rPr>
          <w:rFonts w:ascii="HelveticaNeueLT Std" w:hAnsi="HelveticaNeueLT Std"/>
        </w:rPr>
        <w:t xml:space="preserve"> MRBOX</w:t>
      </w:r>
    </w:p>
    <w:p w14:paraId="5958C093" w14:textId="77777777" w:rsidR="00017F7D" w:rsidRDefault="00017F7D" w:rsidP="00017F7D">
      <w:pPr>
        <w:pStyle w:val="ListParagraph"/>
        <w:rPr>
          <w:rFonts w:ascii="HelveticaNeueLT Std" w:hAnsi="HelveticaNeueLT Std"/>
        </w:rPr>
      </w:pPr>
    </w:p>
    <w:p w14:paraId="3CE0BFE3" w14:textId="77777777" w:rsidR="00017F7D" w:rsidRPr="00D73536" w:rsidRDefault="00017F7D" w:rsidP="00017F7D">
      <w:pPr>
        <w:rPr>
          <w:rFonts w:ascii="HelveticaNeueLT Std" w:hAnsi="HelveticaNeueLT Std"/>
          <w:u w:val="single"/>
        </w:rPr>
      </w:pPr>
      <w:r w:rsidRPr="00D73536">
        <w:rPr>
          <w:rFonts w:ascii="HelveticaNeueLT Std" w:hAnsi="HelveticaNeueLT Std"/>
          <w:u w:val="single"/>
        </w:rPr>
        <w:t>Overheating Actions:</w:t>
      </w:r>
    </w:p>
    <w:p w14:paraId="152E444E" w14:textId="77777777" w:rsidR="00017F7D" w:rsidRDefault="00017F7D" w:rsidP="00017F7D">
      <w:pPr>
        <w:pStyle w:val="PlainText"/>
        <w:numPr>
          <w:ilvl w:val="0"/>
          <w:numId w:val="10"/>
        </w:numPr>
        <w:ind w:right="708"/>
        <w:rPr>
          <w:rFonts w:ascii="HelveticaNeueLT Std" w:eastAsia="Times New Roman" w:hAnsi="HelveticaNeueLT Std" w:cs="Calibri"/>
          <w:sz w:val="20"/>
          <w:szCs w:val="20"/>
          <w:lang w:eastAsia="en-GB"/>
        </w:rPr>
      </w:pPr>
      <w:r w:rsidRPr="00D73536">
        <w:rPr>
          <w:rFonts w:ascii="HelveticaNeueLT Std" w:eastAsia="Times New Roman" w:hAnsi="HelveticaNeueLT Std" w:cs="Calibri"/>
          <w:sz w:val="20"/>
          <w:szCs w:val="20"/>
          <w:lang w:eastAsia="en-GB"/>
        </w:rPr>
        <w:t>Redo the overheating modelling with the Central London weather file, which will more accurately represent the urban heat island effect</w:t>
      </w:r>
      <w:r>
        <w:rPr>
          <w:rFonts w:ascii="HelveticaNeueLT Std" w:eastAsia="Times New Roman" w:hAnsi="HelveticaNeueLT Std" w:cs="Calibri"/>
          <w:sz w:val="20"/>
          <w:szCs w:val="20"/>
          <w:lang w:eastAsia="en-GB"/>
        </w:rPr>
        <w:t>.</w:t>
      </w:r>
    </w:p>
    <w:p w14:paraId="2AFF19D6" w14:textId="77777777" w:rsidR="00017F7D" w:rsidRPr="00467758" w:rsidRDefault="00017F7D" w:rsidP="00017F7D">
      <w:pPr>
        <w:pStyle w:val="PlainText"/>
        <w:numPr>
          <w:ilvl w:val="0"/>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Please perform the overheating assessment following the London Plan’s cooling hierarchy and report results setting out the baseline scenario and additional modelled scenarios to test mitigation measure(s) required to pass the overheating assessment:</w:t>
      </w:r>
    </w:p>
    <w:p w14:paraId="178EF4BF" w14:textId="77777777" w:rsidR="00017F7D" w:rsidRPr="00467758" w:rsidRDefault="00017F7D" w:rsidP="00017F7D">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w:t>
      </w:r>
    </w:p>
    <w:p w14:paraId="624FFA3C" w14:textId="77777777" w:rsidR="00017F7D" w:rsidRPr="00467758" w:rsidRDefault="00017F7D" w:rsidP="00017F7D">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 xml:space="preserve">Baseline Scenario + mitigation measure 1 </w:t>
      </w:r>
      <w:proofErr w:type="spellStart"/>
      <w:r w:rsidRPr="00467758">
        <w:rPr>
          <w:rFonts w:ascii="HelveticaNeueLT Std" w:eastAsia="Times New Roman" w:hAnsi="HelveticaNeueLT Std" w:cs="Calibri"/>
          <w:sz w:val="20"/>
          <w:szCs w:val="20"/>
          <w:lang w:eastAsia="en-GB"/>
        </w:rPr>
        <w:t>i.e</w:t>
      </w:r>
      <w:proofErr w:type="spellEnd"/>
      <w:r w:rsidRPr="00467758">
        <w:rPr>
          <w:rFonts w:ascii="HelveticaNeueLT Std" w:eastAsia="Times New Roman" w:hAnsi="HelveticaNeueLT Std" w:cs="Calibri"/>
          <w:sz w:val="20"/>
          <w:szCs w:val="20"/>
          <w:lang w:eastAsia="en-GB"/>
        </w:rPr>
        <w:t xml:space="preserve"> external shading</w:t>
      </w:r>
    </w:p>
    <w:p w14:paraId="313FA823" w14:textId="77777777" w:rsidR="00017F7D" w:rsidRPr="00467758" w:rsidRDefault="00017F7D" w:rsidP="00017F7D">
      <w:pPr>
        <w:pStyle w:val="PlainText"/>
        <w:numPr>
          <w:ilvl w:val="1"/>
          <w:numId w:val="10"/>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 + mitigation measure 1 + mitigation measure 2, etc</w:t>
      </w:r>
    </w:p>
    <w:p w14:paraId="72222678" w14:textId="77777777" w:rsidR="00017F7D" w:rsidRPr="00D73536" w:rsidRDefault="00017F7D" w:rsidP="00017F7D">
      <w:pPr>
        <w:pStyle w:val="PlainText"/>
        <w:numPr>
          <w:ilvl w:val="0"/>
          <w:numId w:val="10"/>
        </w:numPr>
        <w:ind w:right="708"/>
        <w:rPr>
          <w:rFonts w:ascii="HelveticaNeueLT Std" w:eastAsia="Times New Roman" w:hAnsi="HelveticaNeueLT Std" w:cs="Calibri"/>
          <w:sz w:val="20"/>
          <w:szCs w:val="20"/>
          <w:lang w:eastAsia="en-GB"/>
        </w:rPr>
      </w:pPr>
      <w:bookmarkStart w:id="3" w:name="_Hlk135064287"/>
      <w:r>
        <w:rPr>
          <w:rFonts w:ascii="HelveticaNeueLT Std" w:eastAsia="Times New Roman" w:hAnsi="HelveticaNeueLT Std" w:cs="Calibri"/>
          <w:sz w:val="20"/>
          <w:szCs w:val="20"/>
          <w:lang w:eastAsia="en-GB"/>
        </w:rPr>
        <w:t xml:space="preserve">Report the results in a table that is colour coded and clearly sets out the maximum hours above criteria A and B to pass the requirement, and a summary of the number of rooms that pass. </w:t>
      </w:r>
    </w:p>
    <w:p w14:paraId="232ACF0B" w14:textId="77777777" w:rsidR="00017F7D" w:rsidRPr="00095E64" w:rsidRDefault="00017F7D" w:rsidP="00017F7D">
      <w:pPr>
        <w:pStyle w:val="ListParagraph"/>
        <w:numPr>
          <w:ilvl w:val="0"/>
          <w:numId w:val="10"/>
        </w:numPr>
        <w:rPr>
          <w:rFonts w:ascii="HelveticaNeueLT Std" w:hAnsi="HelveticaNeueLT Std" w:cs="Calibri"/>
        </w:rPr>
      </w:pPr>
      <w:bookmarkStart w:id="4" w:name="_Hlk74135753"/>
      <w:bookmarkEnd w:id="3"/>
      <w:r w:rsidRPr="00EA28AF">
        <w:rPr>
          <w:rFonts w:ascii="HelveticaNeueLT Std" w:hAnsi="HelveticaNeueLT Std" w:cs="Calibri"/>
        </w:rPr>
        <w:t>Demonstrate the cooling hierarchy has been followed, and specify which overheating mitigation measures are proposed to reduce the overheating</w:t>
      </w:r>
      <w:r w:rsidRPr="00095E64">
        <w:rPr>
          <w:rFonts w:ascii="HelveticaNeueLT Std" w:hAnsi="HelveticaNeueLT Std" w:cs="Calibri"/>
        </w:rPr>
        <w:t xml:space="preserve"> risk within the proposed design:</w:t>
      </w:r>
    </w:p>
    <w:p w14:paraId="3C559FCE" w14:textId="77777777" w:rsidR="00017F7D" w:rsidRPr="00F82D32" w:rsidRDefault="00017F7D" w:rsidP="00017F7D">
      <w:pPr>
        <w:pStyle w:val="ListParagraph"/>
        <w:numPr>
          <w:ilvl w:val="1"/>
          <w:numId w:val="10"/>
        </w:numPr>
        <w:rPr>
          <w:rFonts w:ascii="HelveticaNeueLT Std" w:hAnsi="HelveticaNeueLT Std" w:cs="Calibri"/>
        </w:rPr>
      </w:pPr>
      <w:r w:rsidRPr="005B2645">
        <w:rPr>
          <w:rFonts w:ascii="HelveticaNeueLT Std" w:hAnsi="HelveticaNeueLT Std" w:cs="Calibri"/>
        </w:rPr>
        <w:t>Internal heat generation, i.e. heat</w:t>
      </w:r>
      <w:r w:rsidRPr="00F82D32">
        <w:rPr>
          <w:rFonts w:ascii="HelveticaNeueLT Std" w:hAnsi="HelveticaNeueLT Std" w:cs="Calibri"/>
        </w:rPr>
        <w:t xml:space="preserve"> distribution infrastructure</w:t>
      </w:r>
    </w:p>
    <w:p w14:paraId="3BE06E43" w14:textId="77777777" w:rsidR="00017F7D" w:rsidRPr="00F82D32" w:rsidRDefault="00017F7D" w:rsidP="00017F7D">
      <w:pPr>
        <w:pStyle w:val="ListParagraph"/>
        <w:numPr>
          <w:ilvl w:val="1"/>
          <w:numId w:val="10"/>
        </w:numPr>
        <w:rPr>
          <w:rFonts w:ascii="HelveticaNeueLT Std" w:hAnsi="HelveticaNeueLT Std" w:cs="Calibri"/>
        </w:rPr>
      </w:pPr>
      <w:r w:rsidRPr="00F82D32">
        <w:rPr>
          <w:rFonts w:ascii="HelveticaNeueLT Std" w:hAnsi="HelveticaNeueLT Std" w:cs="Calibri"/>
        </w:rPr>
        <w:t>Heat entering building, i.e. shutters, trees, vegetation, blinds</w:t>
      </w:r>
    </w:p>
    <w:p w14:paraId="2BF2E4AC" w14:textId="77777777" w:rsidR="00017F7D" w:rsidRPr="00F82D32" w:rsidRDefault="00017F7D" w:rsidP="00017F7D">
      <w:pPr>
        <w:pStyle w:val="ListParagraph"/>
        <w:numPr>
          <w:ilvl w:val="1"/>
          <w:numId w:val="10"/>
        </w:numPr>
        <w:rPr>
          <w:rFonts w:ascii="HelveticaNeueLT Std" w:hAnsi="HelveticaNeueLT Std" w:cs="Calibri"/>
        </w:rPr>
      </w:pPr>
      <w:r w:rsidRPr="00F82D32">
        <w:rPr>
          <w:rFonts w:ascii="HelveticaNeueLT Std" w:hAnsi="HelveticaNeueLT Std" w:cs="Calibri"/>
        </w:rPr>
        <w:lastRenderedPageBreak/>
        <w:t>Manage heat through thermal mass and high ceilings</w:t>
      </w:r>
    </w:p>
    <w:p w14:paraId="203B5648" w14:textId="77777777" w:rsidR="00017F7D" w:rsidRPr="00F82D32" w:rsidRDefault="00017F7D" w:rsidP="00017F7D">
      <w:pPr>
        <w:pStyle w:val="ListParagraph"/>
        <w:numPr>
          <w:ilvl w:val="1"/>
          <w:numId w:val="10"/>
        </w:numPr>
        <w:rPr>
          <w:rFonts w:ascii="HelveticaNeueLT Std" w:hAnsi="HelveticaNeueLT Std" w:cs="Calibri"/>
        </w:rPr>
      </w:pPr>
      <w:r w:rsidRPr="00F82D32">
        <w:rPr>
          <w:rFonts w:ascii="HelveticaNeueLT Std" w:hAnsi="HelveticaNeueLT Std" w:cs="Calibri"/>
        </w:rPr>
        <w:t>Passive ventilation, i.e. openable windows, shallow floorplates, dual aspect, stack effect</w:t>
      </w:r>
    </w:p>
    <w:p w14:paraId="1F69B9B0" w14:textId="77777777" w:rsidR="00017F7D" w:rsidRPr="00F82D32" w:rsidRDefault="00017F7D" w:rsidP="00017F7D">
      <w:pPr>
        <w:pStyle w:val="ListParagraph"/>
        <w:numPr>
          <w:ilvl w:val="1"/>
          <w:numId w:val="10"/>
        </w:numPr>
        <w:rPr>
          <w:rFonts w:ascii="HelveticaNeueLT Std" w:hAnsi="HelveticaNeueLT Std" w:cs="Calibri"/>
        </w:rPr>
      </w:pPr>
      <w:r w:rsidRPr="00F82D32">
        <w:rPr>
          <w:rFonts w:ascii="HelveticaNeueLT Std" w:hAnsi="HelveticaNeueLT Std" w:cs="Calibri"/>
        </w:rPr>
        <w:t>Mechanical ventilation, i.e. free cooling from outside air in shade, by-pass for summer mode</w:t>
      </w:r>
    </w:p>
    <w:p w14:paraId="36054AE3" w14:textId="77777777" w:rsidR="00017F7D" w:rsidRPr="00D87CA8" w:rsidRDefault="00017F7D" w:rsidP="00017F7D">
      <w:pPr>
        <w:pStyle w:val="ListParagraph"/>
        <w:numPr>
          <w:ilvl w:val="0"/>
          <w:numId w:val="10"/>
        </w:numPr>
        <w:rPr>
          <w:rFonts w:ascii="HelveticaNeueLT Std" w:hAnsi="HelveticaNeueLT Std"/>
        </w:rPr>
      </w:pPr>
      <w:r w:rsidRPr="00D87CA8">
        <w:rPr>
          <w:rFonts w:ascii="HelveticaNeueLT Std" w:hAnsi="HelveticaNeueLT Std"/>
        </w:rPr>
        <w:t>Set out the internal gains and occupancy profiles and thermal mass assumption.</w:t>
      </w:r>
    </w:p>
    <w:p w14:paraId="0416B7EA" w14:textId="77777777" w:rsidR="00017F7D" w:rsidRPr="00D87CA8" w:rsidRDefault="00017F7D" w:rsidP="00017F7D">
      <w:pPr>
        <w:pStyle w:val="ListParagraph"/>
        <w:numPr>
          <w:ilvl w:val="0"/>
          <w:numId w:val="10"/>
        </w:numPr>
        <w:rPr>
          <w:rFonts w:ascii="HelveticaNeueLT Std" w:hAnsi="HelveticaNeueLT Std"/>
        </w:rPr>
      </w:pPr>
      <w:r w:rsidRPr="00D87CA8">
        <w:rPr>
          <w:rFonts w:ascii="HelveticaNeueLT Std" w:hAnsi="HelveticaNeueLT Std"/>
        </w:rPr>
        <w:t>Specify the shading strategy, including: technical specification and images of the proposed shading feature (e.g. overhangs, Brise Soleil, external shutters), elevations and sections showing where these measures are proposed. Internal blinds cannot be used to pass the weather files, but can form part of the delivered strategy to reduce overheating risk for occupants (as long as it does not compromise any ventilation requirements).</w:t>
      </w:r>
    </w:p>
    <w:p w14:paraId="769A507D" w14:textId="77777777" w:rsidR="00017F7D" w:rsidRPr="00D87CA8" w:rsidRDefault="00017F7D" w:rsidP="00017F7D">
      <w:pPr>
        <w:pStyle w:val="ListParagraph"/>
        <w:numPr>
          <w:ilvl w:val="0"/>
          <w:numId w:val="10"/>
        </w:numPr>
        <w:rPr>
          <w:rFonts w:ascii="HelveticaNeueLT Std" w:hAnsi="HelveticaNeueLT Std"/>
        </w:rPr>
      </w:pPr>
      <w:r w:rsidRPr="00D87CA8">
        <w:rPr>
          <w:rFonts w:ascii="HelveticaNeueLT Std" w:hAnsi="HelveticaNeueLT Std"/>
        </w:rPr>
        <w:t>S</w:t>
      </w:r>
      <w:r>
        <w:rPr>
          <w:rFonts w:ascii="HelveticaNeueLT Std" w:hAnsi="HelveticaNeueLT Std"/>
        </w:rPr>
        <w:t xml:space="preserve">how in the </w:t>
      </w:r>
      <w:r w:rsidRPr="00D87CA8">
        <w:rPr>
          <w:rFonts w:ascii="HelveticaNeueLT Std" w:hAnsi="HelveticaNeueLT Std"/>
        </w:rPr>
        <w:t>floorplans</w:t>
      </w:r>
      <w:r>
        <w:rPr>
          <w:rFonts w:ascii="HelveticaNeueLT Std" w:hAnsi="HelveticaNeueLT Std"/>
        </w:rPr>
        <w:t xml:space="preserve"> </w:t>
      </w:r>
      <w:r w:rsidRPr="00D87CA8">
        <w:rPr>
          <w:rFonts w:ascii="HelveticaNeueLT Std" w:hAnsi="HelveticaNeueLT Std"/>
        </w:rPr>
        <w:t>which habitable spaces will be predominantly naturally ventilated or mechanically ventilated, specification of the proposed mechanical ventilation (efficiency and air changes), window opening areas.</w:t>
      </w:r>
    </w:p>
    <w:p w14:paraId="190ECC5D" w14:textId="77777777" w:rsidR="00017F7D" w:rsidRPr="00D87CA8" w:rsidRDefault="00017F7D" w:rsidP="00017F7D">
      <w:pPr>
        <w:pStyle w:val="ListParagraph"/>
        <w:numPr>
          <w:ilvl w:val="0"/>
          <w:numId w:val="10"/>
        </w:numPr>
        <w:rPr>
          <w:rFonts w:ascii="HelveticaNeueLT Std" w:hAnsi="HelveticaNeueLT Std"/>
        </w:rPr>
      </w:pPr>
      <w:r w:rsidRPr="00D87CA8">
        <w:rPr>
          <w:rFonts w:ascii="HelveticaNeueLT Std" w:hAnsi="HelveticaNeueLT Std" w:cs="Calibri"/>
        </w:rPr>
        <w:t xml:space="preserve">Include </w:t>
      </w:r>
      <w:r w:rsidRPr="00D87CA8">
        <w:rPr>
          <w:rFonts w:ascii="HelveticaNeueLT Std" w:hAnsi="HelveticaNeueLT Std"/>
        </w:rPr>
        <w:t>images indicating which sample dwellings were modelled and floorplans showing the modelled internal layout of dwellings.</w:t>
      </w:r>
    </w:p>
    <w:bookmarkEnd w:id="4"/>
    <w:p w14:paraId="67C2D67D" w14:textId="77777777" w:rsidR="00017F7D" w:rsidRPr="00D87CA8" w:rsidRDefault="00017F7D" w:rsidP="00017F7D">
      <w:pPr>
        <w:pStyle w:val="PlainText"/>
        <w:numPr>
          <w:ilvl w:val="0"/>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Undertake further modelling:</w:t>
      </w:r>
    </w:p>
    <w:p w14:paraId="38AB56EC" w14:textId="77777777" w:rsidR="00017F7D" w:rsidRPr="00D87CA8" w:rsidRDefault="00017F7D" w:rsidP="00017F7D">
      <w:pPr>
        <w:pStyle w:val="PlainText"/>
        <w:numPr>
          <w:ilvl w:val="1"/>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Model the 2020s DSY 2 and 3 and DSY1 for the 2050s and 20280s. Ensure the design has incorporated as many mitigation measures to pass these more extreme and future weather files as far as feasible. Any remaining overheating risk should inform the future retrofit plan.</w:t>
      </w:r>
    </w:p>
    <w:p w14:paraId="20326996" w14:textId="77777777" w:rsidR="00017F7D" w:rsidRPr="00D87CA8" w:rsidRDefault="00017F7D" w:rsidP="00017F7D">
      <w:pPr>
        <w:pStyle w:val="ListParagraph"/>
        <w:numPr>
          <w:ilvl w:val="1"/>
          <w:numId w:val="10"/>
        </w:numPr>
        <w:rPr>
          <w:rFonts w:ascii="HelveticaNeueLT Std" w:hAnsi="HelveticaNeueLT Std" w:cs="Arial"/>
        </w:rPr>
      </w:pPr>
      <w:r w:rsidRPr="00D87CA8">
        <w:rPr>
          <w:rFonts w:ascii="HelveticaNeueLT Std" w:hAnsi="HelveticaNeueLT Std" w:cs="Arial"/>
        </w:rPr>
        <w:t>All single-aspect rooms facing west, east, and south;</w:t>
      </w:r>
    </w:p>
    <w:p w14:paraId="49096EC4" w14:textId="77777777" w:rsidR="00017F7D" w:rsidRPr="00D87CA8" w:rsidRDefault="00017F7D" w:rsidP="00017F7D">
      <w:pPr>
        <w:pStyle w:val="ListParagraph"/>
        <w:numPr>
          <w:ilvl w:val="1"/>
          <w:numId w:val="10"/>
        </w:numPr>
        <w:rPr>
          <w:rFonts w:ascii="HelveticaNeueLT Std" w:hAnsi="HelveticaNeueLT Std" w:cs="Arial"/>
        </w:rPr>
      </w:pPr>
      <w:r w:rsidRPr="00D87CA8">
        <w:rPr>
          <w:rFonts w:ascii="HelveticaNeueLT Std" w:hAnsi="HelveticaNeueLT Std" w:cs="Arial"/>
        </w:rPr>
        <w:t>At least 50% of rooms on the top floor;</w:t>
      </w:r>
    </w:p>
    <w:p w14:paraId="09EB35CA" w14:textId="77777777" w:rsidR="00017F7D" w:rsidRPr="00D87CA8" w:rsidRDefault="00017F7D" w:rsidP="00017F7D">
      <w:pPr>
        <w:pStyle w:val="ListParagraph"/>
        <w:numPr>
          <w:ilvl w:val="1"/>
          <w:numId w:val="10"/>
        </w:numPr>
        <w:rPr>
          <w:rFonts w:ascii="HelveticaNeueLT Std" w:hAnsi="HelveticaNeueLT Std" w:cs="Arial"/>
        </w:rPr>
      </w:pPr>
      <w:r w:rsidRPr="00D87CA8">
        <w:rPr>
          <w:rFonts w:ascii="HelveticaNeueLT Std" w:hAnsi="HelveticaNeueLT Std" w:cs="Arial"/>
        </w:rPr>
        <w:t>75% of all modelled rooms facing South or South/West;</w:t>
      </w:r>
    </w:p>
    <w:p w14:paraId="1F7B3F08" w14:textId="77777777" w:rsidR="00017F7D" w:rsidRPr="000B4022" w:rsidRDefault="00017F7D" w:rsidP="00017F7D">
      <w:pPr>
        <w:pStyle w:val="ListParagraph"/>
        <w:numPr>
          <w:ilvl w:val="1"/>
          <w:numId w:val="10"/>
        </w:numPr>
        <w:rPr>
          <w:rFonts w:ascii="HelveticaNeueLT Std" w:hAnsi="HelveticaNeueLT Std" w:cs="Arial"/>
        </w:rPr>
      </w:pPr>
      <w:r w:rsidRPr="00D87CA8">
        <w:rPr>
          <w:rFonts w:ascii="HelveticaNeueLT Std" w:hAnsi="HelveticaNeueLT Std" w:cs="Arial"/>
        </w:rPr>
        <w:t xml:space="preserve">Rooms closest to any significant noise and / or air pollution source, with windows closed at all times (with cross reference to the Noise and the Air Quality Assessments to demonstrate the most sensitive receptors and the </w:t>
      </w:r>
      <w:hyperlink r:id="rId9" w:history="1">
        <w:r w:rsidRPr="00D87CA8">
          <w:rPr>
            <w:rStyle w:val="Hyperlink"/>
            <w:rFonts w:ascii="HelveticaNeueLT Std" w:hAnsi="HelveticaNeueLT Std" w:cs="Arial"/>
          </w:rPr>
          <w:t>AVO Residential Design Guide</w:t>
        </w:r>
      </w:hyperlink>
      <w:r w:rsidRPr="00D87CA8">
        <w:rPr>
          <w:rFonts w:ascii="HelveticaNeueLT Std" w:hAnsi="HelveticaNeueLT Std" w:cs="Arial"/>
        </w:rPr>
        <w:t>);</w:t>
      </w:r>
    </w:p>
    <w:p w14:paraId="562DD5AB" w14:textId="77777777" w:rsidR="00017F7D" w:rsidRPr="00D87CA8" w:rsidRDefault="00017F7D" w:rsidP="00017F7D">
      <w:pPr>
        <w:pStyle w:val="ListParagraph"/>
        <w:numPr>
          <w:ilvl w:val="0"/>
          <w:numId w:val="10"/>
        </w:numPr>
        <w:ind w:right="708"/>
        <w:rPr>
          <w:rFonts w:ascii="HelveticaNeueLT Std" w:hAnsi="HelveticaNeueLT Std" w:cs="Calibri"/>
        </w:rPr>
      </w:pPr>
      <w:r w:rsidRPr="00D87CA8">
        <w:rPr>
          <w:rFonts w:ascii="HelveticaNeueLT Std" w:hAnsi="HelveticaNeueLT Std" w:cs="Calibri"/>
        </w:rPr>
        <w:t>Specify the active cooling demand (space cooling, not energy used) on an area-weighted average in MJ/m</w:t>
      </w:r>
      <w:r w:rsidRPr="00D87CA8">
        <w:rPr>
          <w:rFonts w:ascii="HelveticaNeueLT Std" w:hAnsi="HelveticaNeueLT Std" w:cs="Calibri"/>
          <w:vertAlign w:val="superscript"/>
        </w:rPr>
        <w:t>2</w:t>
      </w:r>
      <w:r w:rsidRPr="00D87CA8">
        <w:rPr>
          <w:rFonts w:ascii="HelveticaNeueLT Std" w:hAnsi="HelveticaNeueLT Std" w:cs="Calibri"/>
        </w:rPr>
        <w:t xml:space="preserve"> and MY/year? Please also confirm the efficiency of the equipment, whether the air is sourced from the coolest point / any renewable sources.</w:t>
      </w:r>
    </w:p>
    <w:p w14:paraId="376AF111" w14:textId="77777777" w:rsidR="00017F7D" w:rsidRPr="00D87CA8" w:rsidRDefault="00017F7D" w:rsidP="00017F7D">
      <w:pPr>
        <w:pStyle w:val="ListParagraph"/>
        <w:numPr>
          <w:ilvl w:val="0"/>
          <w:numId w:val="10"/>
        </w:numPr>
        <w:rPr>
          <w:rFonts w:ascii="HelveticaNeueLT Std" w:hAnsi="HelveticaNeueLT Std"/>
        </w:rPr>
      </w:pPr>
      <w:r w:rsidRPr="00D87CA8">
        <w:rPr>
          <w:rFonts w:ascii="HelveticaNeueLT Std" w:hAnsi="HelveticaNeueLT Std"/>
        </w:rPr>
        <w:t>The applicant must demonstrate that the risk of overheating has been reduced as far as practical and that all passive measures have been explored, including reduced glazing and increased external shading. The applicant should also outline a strategy for residents to cope in extreme weather events, e.g. use of fans.</w:t>
      </w:r>
    </w:p>
    <w:p w14:paraId="1CAEDAE4" w14:textId="77777777" w:rsidR="00017F7D" w:rsidRPr="00D87CA8" w:rsidRDefault="00017F7D" w:rsidP="00017F7D">
      <w:pPr>
        <w:pStyle w:val="ListParagraph"/>
        <w:numPr>
          <w:ilvl w:val="0"/>
          <w:numId w:val="10"/>
        </w:numPr>
        <w:rPr>
          <w:rFonts w:ascii="HelveticaNeueLT Std" w:hAnsi="HelveticaNeueLT Std"/>
        </w:rPr>
      </w:pPr>
      <w:r w:rsidRPr="00D87CA8">
        <w:rPr>
          <w:rFonts w:ascii="HelveticaNeueLT Std" w:hAnsi="HelveticaNeueLT Std"/>
        </w:rPr>
        <w:t>Set out a retrofit plan for future and more extreme weather files, demonstrating how these measures can be installed, how they would reduce the overheating risk, what their lifecycle replacement will be, and who will be responsible for overheating risk.</w:t>
      </w:r>
    </w:p>
    <w:p w14:paraId="7B101BC4" w14:textId="77777777" w:rsidR="00017F7D" w:rsidRPr="00D87CA8" w:rsidRDefault="00017F7D" w:rsidP="00017F7D">
      <w:pPr>
        <w:pStyle w:val="PlainText"/>
        <w:numPr>
          <w:ilvl w:val="0"/>
          <w:numId w:val="10"/>
        </w:numPr>
        <w:ind w:right="708"/>
        <w:rPr>
          <w:rFonts w:ascii="HelveticaNeueLT Std" w:eastAsia="Times New Roman" w:hAnsi="HelveticaNeueLT Std" w:cs="Calibri"/>
          <w:sz w:val="20"/>
          <w:szCs w:val="20"/>
          <w:lang w:eastAsia="en-GB"/>
        </w:rPr>
      </w:pPr>
      <w:r w:rsidRPr="00D87CA8">
        <w:rPr>
          <w:rFonts w:ascii="HelveticaNeueLT Std" w:eastAsia="Times New Roman" w:hAnsi="HelveticaNeueLT Std" w:cs="Calibri"/>
          <w:sz w:val="20"/>
          <w:szCs w:val="20"/>
          <w:lang w:eastAsia="en-GB"/>
        </w:rPr>
        <w:t>Identify communal spaces (indoor and outdoor) where residents can cool down if their flats are overheating.</w:t>
      </w:r>
    </w:p>
    <w:p w14:paraId="34061E39" w14:textId="77777777" w:rsidR="00017F7D" w:rsidRPr="00D87CA8" w:rsidRDefault="00017F7D" w:rsidP="00017F7D">
      <w:pPr>
        <w:pStyle w:val="ListParagraph"/>
        <w:numPr>
          <w:ilvl w:val="0"/>
          <w:numId w:val="10"/>
        </w:numPr>
        <w:rPr>
          <w:rFonts w:ascii="HelveticaNeueLT Std" w:hAnsi="HelveticaNeueLT Std"/>
        </w:rPr>
      </w:pPr>
      <w:r w:rsidRPr="00D87CA8">
        <w:rPr>
          <w:rFonts w:ascii="HelveticaNeueLT Std" w:hAnsi="HelveticaNeueLT Std"/>
        </w:rPr>
        <w:t>This development should have a heatwave plan / building user guide to mitigate overheating risk for occupants.</w:t>
      </w:r>
    </w:p>
    <w:p w14:paraId="69C23976" w14:textId="77777777" w:rsidR="00017F7D" w:rsidRDefault="00017F7D" w:rsidP="00017F7D">
      <w:pPr>
        <w:rPr>
          <w:rFonts w:ascii="HelveticaNeueLT Std" w:hAnsi="HelveticaNeueLT Std"/>
          <w:b/>
          <w:bCs/>
          <w:sz w:val="22"/>
          <w:szCs w:val="22"/>
        </w:rPr>
      </w:pPr>
    </w:p>
    <w:p w14:paraId="5B234C04" w14:textId="77777777" w:rsidR="00017F7D" w:rsidRPr="006F07F5" w:rsidRDefault="00017F7D" w:rsidP="00017F7D">
      <w:pPr>
        <w:pStyle w:val="ListParagraph"/>
        <w:numPr>
          <w:ilvl w:val="0"/>
          <w:numId w:val="37"/>
        </w:numPr>
        <w:rPr>
          <w:rFonts w:ascii="HelveticaNeueLT Std" w:hAnsi="HelveticaNeueLT Std"/>
          <w:b/>
          <w:bCs/>
          <w:sz w:val="22"/>
          <w:szCs w:val="22"/>
        </w:rPr>
      </w:pPr>
      <w:r w:rsidRPr="006F07F5">
        <w:rPr>
          <w:rFonts w:ascii="HelveticaNeueLT Std" w:hAnsi="HelveticaNeueLT Std"/>
          <w:b/>
          <w:bCs/>
          <w:sz w:val="22"/>
          <w:szCs w:val="22"/>
        </w:rPr>
        <w:t>Overall Sustainability</w:t>
      </w:r>
    </w:p>
    <w:p w14:paraId="742821B9" w14:textId="77777777" w:rsidR="00017F7D" w:rsidRPr="00526BB1" w:rsidRDefault="00017F7D" w:rsidP="00017F7D">
      <w:pPr>
        <w:rPr>
          <w:rFonts w:ascii="HelveticaNeueLT Std" w:hAnsi="HelveticaNeueLT Std" w:cs="Calibri"/>
        </w:rPr>
      </w:pPr>
      <w:r w:rsidRPr="009C68C5">
        <w:rPr>
          <w:rFonts w:ascii="HelveticaNeueLT Std" w:hAnsi="HelveticaNeueLT Std" w:cs="Calibri"/>
        </w:rPr>
        <w:t>The Sustainability section in the report</w:t>
      </w:r>
      <w:r>
        <w:rPr>
          <w:rFonts w:ascii="HelveticaNeueLT Std" w:hAnsi="HelveticaNeueLT Std" w:cs="Calibri"/>
        </w:rPr>
        <w:t xml:space="preserve"> </w:t>
      </w:r>
      <w:r w:rsidRPr="009C68C5">
        <w:rPr>
          <w:rFonts w:ascii="HelveticaNeueLT Std" w:hAnsi="HelveticaNeueLT Std" w:cs="Calibri"/>
        </w:rPr>
        <w:t>set</w:t>
      </w:r>
      <w:r>
        <w:rPr>
          <w:rFonts w:ascii="HelveticaNeueLT Std" w:hAnsi="HelveticaNeueLT Std" w:cs="Calibri"/>
        </w:rPr>
        <w:t>s</w:t>
      </w:r>
      <w:r w:rsidRPr="009C68C5">
        <w:rPr>
          <w:rFonts w:ascii="HelveticaNeueLT Std" w:hAnsi="HelveticaNeueLT Std" w:cs="Calibri"/>
        </w:rPr>
        <w:t xml:space="preserve"> out the proposed measures to improve the sustainability of the scheme, including transport, health and wellbeing, materials and waste, water consumption,</w:t>
      </w:r>
      <w:r>
        <w:rPr>
          <w:rFonts w:ascii="HelveticaNeueLT Std" w:hAnsi="HelveticaNeueLT Std" w:cs="Calibri"/>
        </w:rPr>
        <w:t xml:space="preserve"> Nature conservation, </w:t>
      </w:r>
      <w:r w:rsidRPr="009C68C5">
        <w:rPr>
          <w:rFonts w:ascii="HelveticaNeueLT Std" w:hAnsi="HelveticaNeueLT Std" w:cs="Calibri"/>
        </w:rPr>
        <w:t xml:space="preserve">biodiversity, </w:t>
      </w:r>
      <w:r>
        <w:rPr>
          <w:rFonts w:ascii="HelveticaNeueLT Std" w:hAnsi="HelveticaNeueLT Std" w:cs="Calibri"/>
        </w:rPr>
        <w:t xml:space="preserve">urban greening, overheating, </w:t>
      </w:r>
      <w:r w:rsidRPr="009C68C5">
        <w:rPr>
          <w:rFonts w:ascii="HelveticaNeueLT Std" w:hAnsi="HelveticaNeueLT Std" w:cs="Calibri"/>
        </w:rPr>
        <w:t xml:space="preserve">flood risk and drainage, </w:t>
      </w:r>
      <w:r>
        <w:rPr>
          <w:rFonts w:ascii="HelveticaNeueLT Std" w:hAnsi="HelveticaNeueLT Std" w:cs="Calibri"/>
        </w:rPr>
        <w:t xml:space="preserve">land contamination, air, water, light and noise pollution, </w:t>
      </w:r>
      <w:r w:rsidRPr="009C68C5">
        <w:rPr>
          <w:rFonts w:ascii="HelveticaNeueLT Std" w:hAnsi="HelveticaNeueLT Std" w:cs="Calibri"/>
        </w:rPr>
        <w:t>resilience, energy</w:t>
      </w:r>
      <w:r>
        <w:rPr>
          <w:rFonts w:ascii="HelveticaNeueLT Std" w:hAnsi="HelveticaNeueLT Std" w:cs="Calibri"/>
        </w:rPr>
        <w:t>,</w:t>
      </w:r>
      <w:r w:rsidRPr="009C68C5">
        <w:rPr>
          <w:rFonts w:ascii="HelveticaNeueLT Std" w:hAnsi="HelveticaNeueLT Std" w:cs="Calibri"/>
        </w:rPr>
        <w:t xml:space="preserve"> and CO2 emissions</w:t>
      </w:r>
      <w:r>
        <w:rPr>
          <w:rFonts w:ascii="HelveticaNeueLT Std" w:hAnsi="HelveticaNeueLT Std" w:cs="Calibri"/>
        </w:rPr>
        <w:t>.</w:t>
      </w:r>
    </w:p>
    <w:p w14:paraId="42A2A21B" w14:textId="77777777" w:rsidR="00017F7D" w:rsidRPr="00095E64" w:rsidRDefault="00017F7D" w:rsidP="00017F7D">
      <w:pPr>
        <w:rPr>
          <w:rFonts w:ascii="HelveticaNeueLT Std" w:hAnsi="HelveticaNeueLT Std"/>
        </w:rPr>
      </w:pPr>
    </w:p>
    <w:p w14:paraId="7431AEDC" w14:textId="77777777" w:rsidR="00017F7D" w:rsidRPr="00284923" w:rsidRDefault="00017F7D" w:rsidP="00017F7D">
      <w:pPr>
        <w:pStyle w:val="ListParagraph"/>
        <w:numPr>
          <w:ilvl w:val="0"/>
          <w:numId w:val="37"/>
        </w:numPr>
        <w:rPr>
          <w:rFonts w:ascii="HelveticaNeueLT Std" w:hAnsi="HelveticaNeueLT Std"/>
        </w:rPr>
      </w:pPr>
      <w:r>
        <w:rPr>
          <w:rFonts w:ascii="HelveticaNeueLT Std" w:hAnsi="HelveticaNeueLT Std"/>
          <w:b/>
          <w:bCs/>
          <w:sz w:val="22"/>
          <w:szCs w:val="22"/>
        </w:rPr>
        <w:t xml:space="preserve">Conclusion </w:t>
      </w:r>
    </w:p>
    <w:p w14:paraId="310E31F2" w14:textId="77777777" w:rsidR="00017F7D" w:rsidRPr="00467758" w:rsidRDefault="00017F7D" w:rsidP="00017F7D">
      <w:pPr>
        <w:rPr>
          <w:rFonts w:ascii="HelveticaNeueLT Std" w:hAnsi="HelveticaNeueLT Std" w:cs="Calibri"/>
          <w:bCs/>
        </w:rPr>
      </w:pPr>
      <w:r w:rsidRPr="00284923">
        <w:rPr>
          <w:rFonts w:ascii="HelveticaNeueLT Std" w:hAnsi="HelveticaNeueLT Std" w:cs="Calibri"/>
          <w:bCs/>
        </w:rPr>
        <w:t xml:space="preserve">Overall, it is considered that the application </w:t>
      </w:r>
      <w:r w:rsidRPr="00284923">
        <w:rPr>
          <w:rFonts w:ascii="HelveticaNeueLT Std" w:hAnsi="HelveticaNeueLT Std" w:cs="Calibri"/>
          <w:b/>
        </w:rPr>
        <w:t>cannot currently be supported</w:t>
      </w:r>
      <w:r w:rsidRPr="00284923">
        <w:rPr>
          <w:rFonts w:ascii="HelveticaNeueLT Std" w:hAnsi="HelveticaNeueLT Std" w:cs="Calibri"/>
          <w:bCs/>
        </w:rPr>
        <w:t xml:space="preserve"> from a carbon management and sustainability point of view. </w:t>
      </w:r>
    </w:p>
    <w:p w14:paraId="14AD396E" w14:textId="77777777" w:rsidR="00017F7D" w:rsidRDefault="00017F7D">
      <w:pPr>
        <w:rPr>
          <w:rFonts w:ascii="HelveticaNeueLT Std" w:hAnsi="HelveticaNeueLT Std"/>
          <w:b/>
          <w:bCs/>
          <w:sz w:val="28"/>
          <w:szCs w:val="28"/>
        </w:rPr>
      </w:pPr>
    </w:p>
    <w:p w14:paraId="7060C781" w14:textId="77777777" w:rsidR="00017F7D" w:rsidRDefault="00017F7D">
      <w:pPr>
        <w:rPr>
          <w:rFonts w:ascii="HelveticaNeueLT Std" w:hAnsi="HelveticaNeueLT Std"/>
          <w:b/>
          <w:bCs/>
          <w:sz w:val="28"/>
          <w:szCs w:val="28"/>
        </w:rPr>
      </w:pPr>
    </w:p>
    <w:p w14:paraId="6645CCAF" w14:textId="77777777" w:rsidR="00017F7D" w:rsidRDefault="00017F7D">
      <w:pPr>
        <w:rPr>
          <w:rFonts w:ascii="HelveticaNeueLT Std" w:hAnsi="HelveticaNeueLT Std"/>
          <w:b/>
          <w:bCs/>
          <w:sz w:val="28"/>
          <w:szCs w:val="28"/>
        </w:rPr>
      </w:pPr>
    </w:p>
    <w:p w14:paraId="4E4A5E84" w14:textId="77777777" w:rsidR="00017F7D" w:rsidRDefault="00017F7D">
      <w:pPr>
        <w:rPr>
          <w:rFonts w:ascii="HelveticaNeueLT Std" w:hAnsi="HelveticaNeueLT Std"/>
          <w:b/>
          <w:bCs/>
          <w:sz w:val="28"/>
          <w:szCs w:val="28"/>
        </w:rPr>
      </w:pPr>
    </w:p>
    <w:p w14:paraId="356B8214" w14:textId="1ECA3470" w:rsidR="00060412" w:rsidRDefault="00032E44">
      <w:pPr>
        <w:rPr>
          <w:rFonts w:ascii="HelveticaNeueLT Std" w:hAnsi="HelveticaNeueLT Std"/>
          <w:b/>
          <w:bCs/>
          <w:sz w:val="28"/>
          <w:szCs w:val="28"/>
        </w:rPr>
      </w:pPr>
      <w:r w:rsidRPr="10EF8F2B">
        <w:rPr>
          <w:rFonts w:ascii="HelveticaNeueLT Std" w:hAnsi="HelveticaNeueLT Std"/>
          <w:b/>
          <w:bCs/>
          <w:sz w:val="28"/>
          <w:szCs w:val="28"/>
        </w:rPr>
        <w:lastRenderedPageBreak/>
        <w:t xml:space="preserve">Carbon Management Response </w:t>
      </w:r>
      <w:r w:rsidR="00E55EB4">
        <w:rPr>
          <w:rFonts w:ascii="HelveticaNeueLT Std" w:hAnsi="HelveticaNeueLT Std"/>
          <w:b/>
          <w:bCs/>
          <w:sz w:val="28"/>
          <w:szCs w:val="28"/>
        </w:rPr>
        <w:t>21</w:t>
      </w:r>
      <w:r w:rsidR="7D4C7368" w:rsidRPr="10EF8F2B">
        <w:rPr>
          <w:rFonts w:ascii="HelveticaNeueLT Std" w:hAnsi="HelveticaNeueLT Std"/>
          <w:b/>
          <w:bCs/>
          <w:sz w:val="28"/>
          <w:szCs w:val="28"/>
        </w:rPr>
        <w:t>/</w:t>
      </w:r>
      <w:r w:rsidR="00656F35">
        <w:rPr>
          <w:rFonts w:ascii="HelveticaNeueLT Std" w:hAnsi="HelveticaNeueLT Std"/>
          <w:b/>
          <w:bCs/>
          <w:sz w:val="28"/>
          <w:szCs w:val="28"/>
        </w:rPr>
        <w:t>0</w:t>
      </w:r>
      <w:r w:rsidR="00E55EB4">
        <w:rPr>
          <w:rFonts w:ascii="HelveticaNeueLT Std" w:hAnsi="HelveticaNeueLT Std"/>
          <w:b/>
          <w:bCs/>
          <w:sz w:val="28"/>
          <w:szCs w:val="28"/>
        </w:rPr>
        <w:t>3</w:t>
      </w:r>
      <w:r w:rsidRPr="10EF8F2B">
        <w:rPr>
          <w:rFonts w:ascii="HelveticaNeueLT Std" w:hAnsi="HelveticaNeueLT Std"/>
          <w:b/>
          <w:bCs/>
          <w:sz w:val="28"/>
          <w:szCs w:val="28"/>
        </w:rPr>
        <w:t>/202</w:t>
      </w:r>
      <w:r w:rsidR="00656F35">
        <w:rPr>
          <w:rFonts w:ascii="HelveticaNeueLT Std" w:hAnsi="HelveticaNeueLT Std"/>
          <w:b/>
          <w:bCs/>
          <w:sz w:val="28"/>
          <w:szCs w:val="28"/>
        </w:rPr>
        <w:t>3</w:t>
      </w:r>
    </w:p>
    <w:p w14:paraId="49CE191C" w14:textId="77777777" w:rsidR="00BC029B" w:rsidRDefault="00BC029B" w:rsidP="10EF8F2B">
      <w:pPr>
        <w:rPr>
          <w:rFonts w:ascii="HelveticaNeueLT Std" w:hAnsi="HelveticaNeueLT Std"/>
        </w:rPr>
      </w:pPr>
    </w:p>
    <w:p w14:paraId="24A1E76B" w14:textId="2627394D" w:rsidR="002D717C" w:rsidRDefault="00E77C25" w:rsidP="10EF8F2B">
      <w:pPr>
        <w:rPr>
          <w:rFonts w:ascii="HelveticaNeueLT Std" w:hAnsi="HelveticaNeueLT Std"/>
        </w:rPr>
      </w:pPr>
      <w:r w:rsidRPr="10EF8F2B">
        <w:rPr>
          <w:rFonts w:ascii="HelveticaNeueLT Std" w:hAnsi="HelveticaNeueLT Std"/>
        </w:rPr>
        <w:t xml:space="preserve">In </w:t>
      </w:r>
      <w:r w:rsidRPr="00945D79">
        <w:rPr>
          <w:rFonts w:ascii="HelveticaNeueLT Std" w:hAnsi="HelveticaNeueLT Std"/>
        </w:rPr>
        <w:t>preparing this consultation response, we have reviewed</w:t>
      </w:r>
      <w:r w:rsidR="009C7817" w:rsidRPr="00945D79">
        <w:rPr>
          <w:rFonts w:ascii="HelveticaNeueLT Std" w:hAnsi="HelveticaNeueLT Std"/>
        </w:rPr>
        <w:t>:</w:t>
      </w:r>
      <w:r w:rsidR="09A60BE5" w:rsidRPr="00945D79">
        <w:rPr>
          <w:rFonts w:ascii="HelveticaNeueLT Std" w:hAnsi="HelveticaNeueLT Std"/>
        </w:rPr>
        <w:t xml:space="preserve"> </w:t>
      </w:r>
    </w:p>
    <w:p w14:paraId="7F2AE256" w14:textId="2D6C74DA" w:rsidR="002D717C" w:rsidRDefault="00FC0B16" w:rsidP="002D717C">
      <w:pPr>
        <w:pStyle w:val="ListParagraph"/>
        <w:numPr>
          <w:ilvl w:val="0"/>
          <w:numId w:val="35"/>
        </w:numPr>
        <w:rPr>
          <w:rFonts w:ascii="HelveticaNeueLT Std" w:hAnsi="HelveticaNeueLT Std"/>
        </w:rPr>
      </w:pPr>
      <w:r w:rsidRPr="002D717C">
        <w:rPr>
          <w:rFonts w:ascii="HelveticaNeueLT Std" w:hAnsi="HelveticaNeueLT Std"/>
        </w:rPr>
        <w:t xml:space="preserve">Energy </w:t>
      </w:r>
      <w:r w:rsidR="008B4398">
        <w:rPr>
          <w:rFonts w:ascii="HelveticaNeueLT Std" w:hAnsi="HelveticaNeueLT Std"/>
        </w:rPr>
        <w:t xml:space="preserve">Statement </w:t>
      </w:r>
      <w:r w:rsidR="00822544" w:rsidRPr="002D717C">
        <w:rPr>
          <w:rFonts w:ascii="HelveticaNeueLT Std" w:hAnsi="HelveticaNeueLT Std"/>
        </w:rPr>
        <w:t>prepared by</w:t>
      </w:r>
      <w:r w:rsidR="00031EEF" w:rsidRPr="002D717C">
        <w:rPr>
          <w:rFonts w:ascii="HelveticaNeueLT Std" w:hAnsi="HelveticaNeueLT Std"/>
        </w:rPr>
        <w:t xml:space="preserve"> </w:t>
      </w:r>
      <w:r w:rsidR="008B4398">
        <w:rPr>
          <w:rFonts w:ascii="HelveticaNeueLT Std" w:hAnsi="HelveticaNeueLT Std"/>
        </w:rPr>
        <w:t>BASEENERGY</w:t>
      </w:r>
      <w:r w:rsidR="008536FA" w:rsidRPr="002D717C">
        <w:rPr>
          <w:rFonts w:ascii="HelveticaNeueLT Std" w:hAnsi="HelveticaNeueLT Std"/>
        </w:rPr>
        <w:t xml:space="preserve"> </w:t>
      </w:r>
      <w:r w:rsidR="00B52F1D" w:rsidRPr="002D717C">
        <w:rPr>
          <w:rFonts w:ascii="HelveticaNeueLT Std" w:hAnsi="HelveticaNeueLT Std"/>
        </w:rPr>
        <w:t xml:space="preserve">(dated </w:t>
      </w:r>
      <w:r w:rsidR="008B4398">
        <w:rPr>
          <w:rFonts w:ascii="HelveticaNeueLT Std" w:hAnsi="HelveticaNeueLT Std"/>
        </w:rPr>
        <w:t>25/11/</w:t>
      </w:r>
      <w:r w:rsidR="1A9B2675" w:rsidRPr="002D717C">
        <w:rPr>
          <w:rFonts w:ascii="HelveticaNeueLT Std" w:hAnsi="HelveticaNeueLT Std"/>
        </w:rPr>
        <w:t>2022</w:t>
      </w:r>
      <w:r w:rsidR="00B52F1D" w:rsidRPr="002D717C">
        <w:rPr>
          <w:rFonts w:ascii="HelveticaNeueLT Std" w:hAnsi="HelveticaNeueLT Std"/>
        </w:rPr>
        <w:t>)</w:t>
      </w:r>
      <w:r w:rsidR="2B3CB6F0" w:rsidRPr="002D717C">
        <w:rPr>
          <w:rFonts w:ascii="HelveticaNeueLT Std" w:hAnsi="HelveticaNeueLT Std"/>
        </w:rPr>
        <w:t xml:space="preserve"> </w:t>
      </w:r>
    </w:p>
    <w:p w14:paraId="53BE0E05" w14:textId="52A3A0C3" w:rsidR="002D717C" w:rsidRPr="002D717C" w:rsidRDefault="2B3CB6F0" w:rsidP="10EF8F2B">
      <w:pPr>
        <w:pStyle w:val="ListParagraph"/>
        <w:numPr>
          <w:ilvl w:val="0"/>
          <w:numId w:val="35"/>
        </w:numPr>
        <w:rPr>
          <w:rFonts w:ascii="HelveticaNeueLT Std" w:hAnsi="HelveticaNeueLT Std"/>
        </w:rPr>
      </w:pPr>
      <w:r w:rsidRPr="002D717C">
        <w:rPr>
          <w:rFonts w:ascii="HelveticaNeueLT Std" w:hAnsi="HelveticaNeueLT Std"/>
        </w:rPr>
        <w:t>other r</w:t>
      </w:r>
      <w:r w:rsidR="00E77C25" w:rsidRPr="002D717C">
        <w:rPr>
          <w:rFonts w:ascii="HelveticaNeueLT Std" w:hAnsi="HelveticaNeueLT Std"/>
        </w:rPr>
        <w:t>elevant supporting document</w:t>
      </w:r>
      <w:r w:rsidR="002D717C">
        <w:rPr>
          <w:rFonts w:ascii="HelveticaNeueLT Std" w:hAnsi="HelveticaNeueLT Std"/>
        </w:rPr>
        <w: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Summary</w:t>
      </w:r>
    </w:p>
    <w:p w14:paraId="3D6A4B03" w14:textId="348860FC" w:rsidR="00347ADC" w:rsidRDefault="00347ADC" w:rsidP="00E77C25">
      <w:pPr>
        <w:rPr>
          <w:rFonts w:ascii="HelveticaNeueLT Std" w:hAnsi="HelveticaNeueLT Std"/>
        </w:rPr>
      </w:pPr>
      <w:r w:rsidRPr="00945D79">
        <w:rPr>
          <w:rFonts w:ascii="HelveticaNeueLT Std" w:hAnsi="HelveticaNeueLT Std"/>
        </w:rPr>
        <w:t xml:space="preserve">The development </w:t>
      </w:r>
      <w:r w:rsidR="008536FA" w:rsidRPr="00945D79">
        <w:rPr>
          <w:rFonts w:ascii="HelveticaNeueLT Std" w:hAnsi="HelveticaNeueLT Std"/>
        </w:rPr>
        <w:t xml:space="preserve">achieves an overall reduction of </w:t>
      </w:r>
      <w:r w:rsidR="002D717C">
        <w:rPr>
          <w:rFonts w:ascii="HelveticaNeueLT Std" w:hAnsi="HelveticaNeueLT Std"/>
        </w:rPr>
        <w:t>4</w:t>
      </w:r>
      <w:r w:rsidR="00A55A01">
        <w:rPr>
          <w:rFonts w:ascii="HelveticaNeueLT Std" w:hAnsi="HelveticaNeueLT Std"/>
        </w:rPr>
        <w:t>6</w:t>
      </w:r>
      <w:r w:rsidR="008536FA" w:rsidRPr="00945D79">
        <w:rPr>
          <w:rFonts w:ascii="HelveticaNeueLT Std" w:hAnsi="HelveticaNeueLT Std"/>
        </w:rPr>
        <w:t>% carbon dioxide emissions on site</w:t>
      </w:r>
      <w:r w:rsidR="00141702">
        <w:rPr>
          <w:rFonts w:ascii="HelveticaNeueLT Std" w:hAnsi="HelveticaNeueLT Std"/>
        </w:rPr>
        <w:t>, which is supported in principle</w:t>
      </w:r>
      <w:r w:rsidR="008536FA" w:rsidRPr="00945D79">
        <w:rPr>
          <w:rFonts w:ascii="HelveticaNeueLT Std" w:hAnsi="HelveticaNeueLT Std"/>
        </w:rPr>
        <w:t>. However,</w:t>
      </w:r>
      <w:r w:rsidR="00945D79">
        <w:rPr>
          <w:rFonts w:ascii="HelveticaNeueLT Std" w:hAnsi="HelveticaNeueLT Std"/>
        </w:rPr>
        <w:t xml:space="preserve"> it is recommended to </w:t>
      </w:r>
      <w:r w:rsidR="00930E44">
        <w:rPr>
          <w:rFonts w:ascii="HelveticaNeueLT Std" w:hAnsi="HelveticaNeueLT Std"/>
        </w:rPr>
        <w:t xml:space="preserve">achieve </w:t>
      </w:r>
      <w:r w:rsidR="00945D79">
        <w:rPr>
          <w:rFonts w:ascii="HelveticaNeueLT Std" w:hAnsi="HelveticaNeueLT Std"/>
        </w:rPr>
        <w:t>at least 10%</w:t>
      </w:r>
      <w:r w:rsidR="008536FA" w:rsidRPr="00945D79">
        <w:rPr>
          <w:rFonts w:ascii="HelveticaNeueLT Std" w:hAnsi="HelveticaNeueLT Std"/>
        </w:rPr>
        <w:t xml:space="preserve"> </w:t>
      </w:r>
      <w:r w:rsidR="00945D79">
        <w:rPr>
          <w:rFonts w:ascii="HelveticaNeueLT Std" w:hAnsi="HelveticaNeueLT Std"/>
        </w:rPr>
        <w:t>CO</w:t>
      </w:r>
      <w:r w:rsidR="00945D79" w:rsidRPr="00945D79">
        <w:rPr>
          <w:rFonts w:ascii="HelveticaNeueLT Std" w:hAnsi="HelveticaNeueLT Std"/>
          <w:vertAlign w:val="subscript"/>
        </w:rPr>
        <w:t>2</w:t>
      </w:r>
      <w:r w:rsidR="00945D79">
        <w:rPr>
          <w:rFonts w:ascii="HelveticaNeueLT Std" w:hAnsi="HelveticaNeueLT Std"/>
        </w:rPr>
        <w:t xml:space="preserve"> emission reduction under </w:t>
      </w:r>
      <w:r w:rsidR="008536FA" w:rsidRPr="00945D79">
        <w:rPr>
          <w:rFonts w:ascii="HelveticaNeueLT Std" w:hAnsi="HelveticaNeueLT Std"/>
        </w:rPr>
        <w:t xml:space="preserve">Be Lean </w:t>
      </w:r>
      <w:r w:rsidR="00945D79">
        <w:rPr>
          <w:rFonts w:ascii="HelveticaNeueLT Std" w:hAnsi="HelveticaNeueLT Std"/>
        </w:rPr>
        <w:t xml:space="preserve">scenario and follow the energy </w:t>
      </w:r>
      <w:r w:rsidR="00945D79" w:rsidRPr="002254D8">
        <w:rPr>
          <w:rFonts w:ascii="HelveticaNeueLT Std" w:hAnsi="HelveticaNeueLT Std"/>
        </w:rPr>
        <w:t>hierarchy</w:t>
      </w:r>
      <w:r w:rsidR="00930E44" w:rsidRPr="002254D8">
        <w:rPr>
          <w:rFonts w:ascii="HelveticaNeueLT Std" w:hAnsi="HelveticaNeueLT Std"/>
        </w:rPr>
        <w:t xml:space="preserve"> to maximise on-site reduction in emissions,</w:t>
      </w:r>
      <w:r w:rsidR="00945D79" w:rsidRPr="002254D8">
        <w:rPr>
          <w:rFonts w:ascii="HelveticaNeueLT Std" w:hAnsi="HelveticaNeueLT Std"/>
        </w:rPr>
        <w:t xml:space="preserve"> which will help to avoid high energy bills for </w:t>
      </w:r>
      <w:r w:rsidR="00945D79" w:rsidRPr="00284923">
        <w:rPr>
          <w:rFonts w:ascii="HelveticaNeueLT Std" w:hAnsi="HelveticaNeueLT Std"/>
        </w:rPr>
        <w:t xml:space="preserve">occupants. </w:t>
      </w:r>
      <w:r w:rsidRPr="00284923">
        <w:rPr>
          <w:rFonts w:ascii="HelveticaNeueLT Std" w:hAnsi="HelveticaNeueLT Std"/>
        </w:rPr>
        <w:t xml:space="preserve">Further information needs to be provided in relation to </w:t>
      </w:r>
      <w:r w:rsidR="00284923" w:rsidRPr="00284923">
        <w:rPr>
          <w:rFonts w:ascii="HelveticaNeueLT Std" w:hAnsi="HelveticaNeueLT Std"/>
        </w:rPr>
        <w:t>overheating and</w:t>
      </w:r>
      <w:r w:rsidRPr="00284923">
        <w:rPr>
          <w:rFonts w:ascii="HelveticaNeueLT Std" w:hAnsi="HelveticaNeueLT Std"/>
        </w:rPr>
        <w:t xml:space="preserve"> </w:t>
      </w:r>
      <w:r w:rsidR="006A10A3" w:rsidRPr="00284923">
        <w:rPr>
          <w:rFonts w:ascii="HelveticaNeueLT Std" w:hAnsi="HelveticaNeueLT Std"/>
        </w:rPr>
        <w:t>sustainab</w:t>
      </w:r>
      <w:r w:rsidR="00284923" w:rsidRPr="00284923">
        <w:rPr>
          <w:rFonts w:ascii="HelveticaNeueLT Std" w:hAnsi="HelveticaNeueLT Std"/>
        </w:rPr>
        <w:t>ility</w:t>
      </w:r>
      <w:r w:rsidR="006A10A3" w:rsidRPr="00284923">
        <w:rPr>
          <w:rFonts w:ascii="HelveticaNeueLT Std" w:hAnsi="HelveticaNeueLT Std"/>
        </w:rPr>
        <w:t xml:space="preserve"> strategy</w:t>
      </w:r>
      <w:r w:rsidRPr="00284923">
        <w:rPr>
          <w:rFonts w:ascii="HelveticaNeueLT Std" w:hAnsi="HelveticaNeueLT Std"/>
        </w:rPr>
        <w:t xml:space="preserve">. </w:t>
      </w:r>
      <w:r w:rsidR="00141702" w:rsidRPr="00141702">
        <w:rPr>
          <w:rFonts w:ascii="HelveticaNeueLT Std" w:hAnsi="HelveticaNeueLT Std"/>
        </w:rPr>
        <w:t>Appropriate planning conditions will be recommended once this information has been provided.</w:t>
      </w:r>
    </w:p>
    <w:p w14:paraId="0C666265" w14:textId="77777777" w:rsidR="00BC2369" w:rsidRPr="00E77C25" w:rsidRDefault="00BC2369" w:rsidP="00E77C25">
      <w:pPr>
        <w:rPr>
          <w:rFonts w:ascii="HelveticaNeueLT Std" w:hAnsi="HelveticaNeueLT Std"/>
        </w:rPr>
      </w:pPr>
    </w:p>
    <w:p w14:paraId="3074AE32" w14:textId="3D24E8D0" w:rsidR="00E77C25" w:rsidRPr="00BE2318" w:rsidRDefault="00E77C25"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 xml:space="preserve">Energy – Overall </w:t>
      </w:r>
    </w:p>
    <w:p w14:paraId="7862B03B" w14:textId="691D0EB5" w:rsidR="00E77C25" w:rsidRPr="00E77C25" w:rsidRDefault="00E77C25" w:rsidP="00E77C25">
      <w:pPr>
        <w:rPr>
          <w:rFonts w:ascii="HelveticaNeueLT Std" w:hAnsi="HelveticaNeueLT Std"/>
        </w:rPr>
      </w:pPr>
      <w:r w:rsidRPr="00E77C25">
        <w:rPr>
          <w:rFonts w:ascii="HelveticaNeueLT Std" w:hAnsi="HelveticaNeueLT Std"/>
        </w:rPr>
        <w:t>Policy SP4 of the Local Plan Strategic Policies, requires all new development to be zero carbon (i.e. a 100% improvement beyond Part L (2013)). The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39B775D9"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A55A01">
        <w:rPr>
          <w:rFonts w:ascii="HelveticaNeueLT Std" w:hAnsi="HelveticaNeueLT Std"/>
        </w:rPr>
        <w:t>46</w:t>
      </w:r>
      <w:r w:rsidRPr="00943490">
        <w:rPr>
          <w:rFonts w:ascii="HelveticaNeueLT Std" w:hAnsi="HelveticaNeueLT Std"/>
        </w:rPr>
        <w:t xml:space="preserve">% in carbon </w:t>
      </w:r>
      <w:r w:rsidRPr="002254D8">
        <w:rPr>
          <w:rFonts w:ascii="HelveticaNeueLT Std" w:hAnsi="HelveticaNeueLT Std"/>
        </w:rPr>
        <w:t>emissions with SAP</w:t>
      </w:r>
      <w:r w:rsidR="00A55A01">
        <w:rPr>
          <w:rFonts w:ascii="HelveticaNeueLT Std" w:hAnsi="HelveticaNeueLT Std"/>
        </w:rPr>
        <w:t>10</w:t>
      </w:r>
      <w:r w:rsidRPr="002254D8">
        <w:rPr>
          <w:rFonts w:ascii="HelveticaNeueLT Std" w:hAnsi="HelveticaNeueLT Std"/>
        </w:rPr>
        <w:t xml:space="preserve"> carbon factors</w:t>
      </w:r>
      <w:r w:rsidR="00CC0315" w:rsidRPr="002254D8">
        <w:rPr>
          <w:rFonts w:ascii="HelveticaNeueLT Std" w:hAnsi="HelveticaNeueLT Std"/>
        </w:rPr>
        <w:t>, from the Baseline development model (which is Part L 2013 compliant)</w:t>
      </w:r>
      <w:r w:rsidRPr="002254D8">
        <w:rPr>
          <w:rFonts w:ascii="HelveticaNeueLT Std" w:hAnsi="HelveticaNeueLT Std"/>
        </w:rPr>
        <w:t>. This represents</w:t>
      </w:r>
      <w:r w:rsidRPr="00945D79">
        <w:rPr>
          <w:rFonts w:ascii="HelveticaNeueLT Std" w:hAnsi="HelveticaNeueLT Std"/>
        </w:rPr>
        <w:t xml:space="preserve"> an annual saving of approximately </w:t>
      </w:r>
      <w:r w:rsidR="00E55EB4">
        <w:rPr>
          <w:rFonts w:ascii="HelveticaNeueLT Std" w:hAnsi="HelveticaNeueLT Std"/>
        </w:rPr>
        <w:t>3.77</w:t>
      </w:r>
      <w:r w:rsidR="006A10A3" w:rsidRPr="00945D79">
        <w:rPr>
          <w:rFonts w:ascii="HelveticaNeueLT Std" w:hAnsi="HelveticaNeueLT Std"/>
        </w:rPr>
        <w:t xml:space="preserve"> </w:t>
      </w:r>
      <w:r w:rsidRPr="00945D79">
        <w:rPr>
          <w:rFonts w:ascii="HelveticaNeueLT Std" w:hAnsi="HelveticaNeueLT Std"/>
        </w:rPr>
        <w:t>tonnes of CO</w:t>
      </w:r>
      <w:r w:rsidRPr="00945D79">
        <w:rPr>
          <w:rFonts w:ascii="HelveticaNeueLT Std" w:hAnsi="HelveticaNeueLT Std"/>
          <w:vertAlign w:val="subscript"/>
        </w:rPr>
        <w:t>2</w:t>
      </w:r>
      <w:r w:rsidRPr="00945D79">
        <w:rPr>
          <w:rFonts w:ascii="HelveticaNeueLT Std" w:hAnsi="HelveticaNeueLT Std"/>
        </w:rPr>
        <w:t xml:space="preserve"> from a baseline of </w:t>
      </w:r>
      <w:r w:rsidR="00A55A01">
        <w:rPr>
          <w:rFonts w:ascii="HelveticaNeueLT Std" w:hAnsi="HelveticaNeueLT Std"/>
        </w:rPr>
        <w:t>8</w:t>
      </w:r>
      <w:r w:rsidR="00E55EB4">
        <w:rPr>
          <w:rFonts w:ascii="HelveticaNeueLT Std" w:hAnsi="HelveticaNeueLT Std"/>
        </w:rPr>
        <w:t>.2</w:t>
      </w:r>
      <w:r w:rsidR="006A10A3" w:rsidRPr="00945D79">
        <w:rPr>
          <w:rFonts w:ascii="HelveticaNeueLT Std" w:hAnsi="HelveticaNeueLT Std"/>
        </w:rPr>
        <w:t xml:space="preserve"> </w:t>
      </w:r>
      <w:r w:rsidRPr="00945D79">
        <w:rPr>
          <w:rFonts w:ascii="HelveticaNeueLT Std" w:hAnsi="HelveticaNeueLT Std"/>
        </w:rPr>
        <w:t>tCO</w:t>
      </w:r>
      <w:r w:rsidRPr="00945D79">
        <w:rPr>
          <w:rFonts w:ascii="HelveticaNeueLT Std" w:hAnsi="HelveticaNeueLT Std"/>
          <w:vertAlign w:val="subscript"/>
        </w:rPr>
        <w:t>2</w:t>
      </w:r>
      <w:r w:rsidRPr="00945D79">
        <w:rPr>
          <w:rFonts w:ascii="HelveticaNeueLT Std" w:hAnsi="HelveticaNeueLT Std"/>
        </w:rPr>
        <w:t>/year.</w:t>
      </w:r>
      <w:r w:rsidRPr="00E77C25">
        <w:rPr>
          <w:rFonts w:ascii="HelveticaNeueLT Std" w:hAnsi="HelveticaNeueLT Std"/>
        </w:rPr>
        <w:t xml:space="preserve"> </w:t>
      </w:r>
    </w:p>
    <w:p w14:paraId="311FE3DB" w14:textId="2F750B05" w:rsidR="00023D46" w:rsidRDefault="00023D46" w:rsidP="00E77C25">
      <w:pPr>
        <w:rPr>
          <w:rFonts w:ascii="HelveticaNeueLT Std" w:hAnsi="HelveticaNeueLT Std"/>
        </w:rPr>
      </w:pPr>
    </w:p>
    <w:p w14:paraId="38349D14" w14:textId="06078DA5" w:rsidR="00023D46" w:rsidRDefault="00D8524E" w:rsidP="00E77C25">
      <w:pPr>
        <w:rPr>
          <w:rFonts w:ascii="HelveticaNeueLT Std" w:hAnsi="HelveticaNeueLT Std"/>
        </w:rPr>
      </w:pPr>
      <w:r w:rsidRPr="00D8524E">
        <w:rPr>
          <w:rFonts w:ascii="HelveticaNeueLT Std" w:hAnsi="HelveticaNeueLT Std"/>
        </w:rPr>
        <w:t xml:space="preserve">An indicative offset contribution has been calculated </w:t>
      </w:r>
      <w:r w:rsidR="009C68C5" w:rsidRPr="00D8524E">
        <w:rPr>
          <w:rFonts w:ascii="HelveticaNeueLT Std" w:hAnsi="HelveticaNeueLT Std"/>
        </w:rPr>
        <w:t>below;</w:t>
      </w:r>
      <w:r w:rsidRPr="00D8524E">
        <w:rPr>
          <w:rFonts w:ascii="HelveticaNeueLT Std" w:hAnsi="HelveticaNeueLT Std"/>
        </w:rPr>
        <w:t xml:space="preserve"> however it is expected that further emissions are reduced under the Be Lean stage for this development to be policy compliant.</w:t>
      </w:r>
    </w:p>
    <w:p w14:paraId="7D1EB125" w14:textId="77777777" w:rsidR="0059700E" w:rsidRDefault="0059700E"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27BDD" w:rsidRPr="005A41D2" w14:paraId="2907598F" w14:textId="77777777" w:rsidTr="10EF8F2B">
        <w:tc>
          <w:tcPr>
            <w:tcW w:w="9016" w:type="dxa"/>
            <w:gridSpan w:val="4"/>
          </w:tcPr>
          <w:p w14:paraId="4C27AC3C" w14:textId="414CD363" w:rsidR="00A27BDD" w:rsidRPr="005A41D2" w:rsidRDefault="00A27BDD" w:rsidP="003F392E">
            <w:pPr>
              <w:rPr>
                <w:rFonts w:ascii="HelveticaNeueLT Std" w:hAnsi="HelveticaNeueLT Std" w:cs="Arial"/>
                <w:b/>
                <w:bCs/>
                <w:color w:val="313231"/>
              </w:rPr>
            </w:pPr>
            <w:r w:rsidRPr="005E5E3D">
              <w:rPr>
                <w:rFonts w:ascii="HelveticaNeueLT Std" w:hAnsi="HelveticaNeueLT Std"/>
                <w:i/>
                <w:iCs/>
              </w:rPr>
              <w:t xml:space="preserve">Residential </w:t>
            </w:r>
            <w:r w:rsidRPr="005E5E3D">
              <w:rPr>
                <w:rFonts w:ascii="HelveticaNeueLT Std" w:hAnsi="HelveticaNeueLT Std" w:cs="Calibri"/>
                <w:i/>
                <w:iCs/>
              </w:rPr>
              <w:t>(SAP10</w:t>
            </w:r>
            <w:r w:rsidR="006A10A3" w:rsidRPr="005E5E3D">
              <w:rPr>
                <w:rFonts w:ascii="HelveticaNeueLT Std" w:hAnsi="HelveticaNeueLT Std" w:cs="Calibri"/>
                <w:i/>
                <w:iCs/>
              </w:rPr>
              <w:t xml:space="preserve"> </w:t>
            </w:r>
            <w:r w:rsidRPr="005E5E3D">
              <w:rPr>
                <w:rFonts w:ascii="HelveticaNeueLT Std" w:hAnsi="HelveticaNeueLT Std" w:cs="Calibri"/>
                <w:i/>
                <w:iCs/>
              </w:rPr>
              <w:t>emission factors)</w:t>
            </w:r>
          </w:p>
        </w:tc>
      </w:tr>
      <w:tr w:rsidR="00A27BDD" w:rsidRPr="005A41D2" w14:paraId="11DDF069" w14:textId="77777777" w:rsidTr="10EF8F2B">
        <w:tc>
          <w:tcPr>
            <w:tcW w:w="2254" w:type="dxa"/>
          </w:tcPr>
          <w:p w14:paraId="7FF9FDD2" w14:textId="2CF6E561" w:rsidR="00A27BDD" w:rsidRPr="00A27BDD" w:rsidRDefault="00A27BDD" w:rsidP="003F392E">
            <w:pPr>
              <w:rPr>
                <w:rFonts w:ascii="HelveticaNeueLT Std" w:hAnsi="HelveticaNeueLT Std"/>
                <w:i/>
                <w:iCs/>
              </w:rPr>
            </w:pPr>
            <w:bookmarkStart w:id="5" w:name="_Hlk100683248"/>
          </w:p>
        </w:tc>
        <w:tc>
          <w:tcPr>
            <w:tcW w:w="2254" w:type="dxa"/>
          </w:tcPr>
          <w:p w14:paraId="348B4C71"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5F004BDD"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296B3BB2" w14:textId="77777777" w:rsidR="00A27BDD" w:rsidRPr="005A41D2" w:rsidRDefault="00A27BDD" w:rsidP="003F392E">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27BDD" w:rsidRPr="005A41D2" w14:paraId="4BA733CB" w14:textId="77777777" w:rsidTr="10EF8F2B">
        <w:tc>
          <w:tcPr>
            <w:tcW w:w="2254" w:type="dxa"/>
          </w:tcPr>
          <w:p w14:paraId="0A5CB055"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Part L 2013 baseline </w:t>
            </w:r>
          </w:p>
        </w:tc>
        <w:tc>
          <w:tcPr>
            <w:tcW w:w="2254" w:type="dxa"/>
          </w:tcPr>
          <w:p w14:paraId="20E56B99" w14:textId="16B70421" w:rsidR="00A27BDD" w:rsidRPr="005A41D2" w:rsidRDefault="00B4522B" w:rsidP="003F392E">
            <w:pPr>
              <w:rPr>
                <w:rFonts w:ascii="HelveticaNeueLT Std" w:hAnsi="HelveticaNeueLT Std"/>
              </w:rPr>
            </w:pPr>
            <w:r>
              <w:rPr>
                <w:rFonts w:ascii="HelveticaNeueLT Std" w:hAnsi="HelveticaNeueLT Std"/>
              </w:rPr>
              <w:t xml:space="preserve">8 or </w:t>
            </w:r>
            <w:r w:rsidR="00162CCF">
              <w:rPr>
                <w:rFonts w:ascii="HelveticaNeueLT Std" w:hAnsi="HelveticaNeueLT Std"/>
              </w:rPr>
              <w:t>8.2</w:t>
            </w:r>
          </w:p>
        </w:tc>
        <w:tc>
          <w:tcPr>
            <w:tcW w:w="2254" w:type="dxa"/>
            <w:shd w:val="clear" w:color="auto" w:fill="BFBFBF" w:themeFill="background1" w:themeFillShade="BF"/>
          </w:tcPr>
          <w:p w14:paraId="1C5D8156" w14:textId="77777777" w:rsidR="00A27BDD" w:rsidRPr="005A41D2" w:rsidRDefault="00A27BDD" w:rsidP="003F392E">
            <w:pPr>
              <w:rPr>
                <w:rFonts w:ascii="HelveticaNeueLT Std" w:hAnsi="HelveticaNeueLT Std"/>
                <w:highlight w:val="lightGray"/>
              </w:rPr>
            </w:pPr>
          </w:p>
        </w:tc>
        <w:tc>
          <w:tcPr>
            <w:tcW w:w="2254" w:type="dxa"/>
            <w:shd w:val="clear" w:color="auto" w:fill="BFBFBF" w:themeFill="background1" w:themeFillShade="BF"/>
          </w:tcPr>
          <w:p w14:paraId="4A376EEC" w14:textId="77777777" w:rsidR="00A27BDD" w:rsidRPr="005A41D2" w:rsidRDefault="00A27BDD" w:rsidP="003F392E">
            <w:pPr>
              <w:rPr>
                <w:rFonts w:ascii="HelveticaNeueLT Std" w:hAnsi="HelveticaNeueLT Std"/>
                <w:highlight w:val="lightGray"/>
              </w:rPr>
            </w:pPr>
          </w:p>
        </w:tc>
      </w:tr>
      <w:tr w:rsidR="00A27BDD" w:rsidRPr="005A41D2" w14:paraId="72AACB7A" w14:textId="77777777" w:rsidTr="10EF8F2B">
        <w:tc>
          <w:tcPr>
            <w:tcW w:w="2254" w:type="dxa"/>
          </w:tcPr>
          <w:p w14:paraId="687AC757"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Lean </w:t>
            </w:r>
          </w:p>
        </w:tc>
        <w:tc>
          <w:tcPr>
            <w:tcW w:w="2254" w:type="dxa"/>
          </w:tcPr>
          <w:p w14:paraId="493E3137" w14:textId="2D2564C5" w:rsidR="00A27BDD" w:rsidRPr="005A41D2" w:rsidRDefault="00162CCF" w:rsidP="003F392E">
            <w:pPr>
              <w:rPr>
                <w:rFonts w:ascii="HelveticaNeueLT Std" w:hAnsi="HelveticaNeueLT Std"/>
              </w:rPr>
            </w:pPr>
            <w:r>
              <w:rPr>
                <w:rFonts w:ascii="HelveticaNeueLT Std" w:hAnsi="HelveticaNeueLT Std"/>
              </w:rPr>
              <w:t>7.63</w:t>
            </w:r>
          </w:p>
        </w:tc>
        <w:tc>
          <w:tcPr>
            <w:tcW w:w="2254" w:type="dxa"/>
          </w:tcPr>
          <w:p w14:paraId="71F2F84C" w14:textId="12297602" w:rsidR="00A27BDD" w:rsidRPr="005A41D2" w:rsidRDefault="00162CCF" w:rsidP="003F392E">
            <w:pPr>
              <w:rPr>
                <w:rFonts w:ascii="HelveticaNeueLT Std" w:hAnsi="HelveticaNeueLT Std"/>
              </w:rPr>
            </w:pPr>
            <w:r>
              <w:rPr>
                <w:rFonts w:ascii="HelveticaNeueLT Std" w:hAnsi="HelveticaNeueLT Std"/>
              </w:rPr>
              <w:t>0.57</w:t>
            </w:r>
          </w:p>
        </w:tc>
        <w:tc>
          <w:tcPr>
            <w:tcW w:w="2254" w:type="dxa"/>
          </w:tcPr>
          <w:p w14:paraId="112C7C57" w14:textId="4914FBDD" w:rsidR="00A27BDD" w:rsidRPr="005A41D2" w:rsidRDefault="00A55A01" w:rsidP="003F392E">
            <w:pPr>
              <w:rPr>
                <w:rFonts w:ascii="HelveticaNeueLT Std" w:hAnsi="HelveticaNeueLT Std"/>
              </w:rPr>
            </w:pPr>
            <w:r>
              <w:rPr>
                <w:rFonts w:ascii="HelveticaNeueLT Std" w:hAnsi="HelveticaNeueLT Std"/>
              </w:rPr>
              <w:t>7</w:t>
            </w:r>
            <w:r w:rsidR="00A27BDD" w:rsidRPr="10EF8F2B">
              <w:rPr>
                <w:rFonts w:ascii="HelveticaNeueLT Std" w:hAnsi="HelveticaNeueLT Std"/>
              </w:rPr>
              <w:t>%</w:t>
            </w:r>
          </w:p>
        </w:tc>
      </w:tr>
      <w:tr w:rsidR="00A27BDD" w:rsidRPr="005A41D2" w14:paraId="05CA86DD" w14:textId="77777777" w:rsidTr="10EF8F2B">
        <w:tc>
          <w:tcPr>
            <w:tcW w:w="2254" w:type="dxa"/>
          </w:tcPr>
          <w:p w14:paraId="1D4CF82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2CD92C04" w14:textId="66E82DF9" w:rsidR="00A27BDD" w:rsidRPr="005A41D2" w:rsidRDefault="00162CCF" w:rsidP="003F392E">
            <w:pPr>
              <w:rPr>
                <w:rFonts w:ascii="HelveticaNeueLT Std" w:hAnsi="HelveticaNeueLT Std"/>
              </w:rPr>
            </w:pPr>
            <w:r>
              <w:rPr>
                <w:rFonts w:ascii="HelveticaNeueLT Std" w:hAnsi="HelveticaNeueLT Std"/>
              </w:rPr>
              <w:t>7.63</w:t>
            </w:r>
          </w:p>
        </w:tc>
        <w:tc>
          <w:tcPr>
            <w:tcW w:w="2254" w:type="dxa"/>
          </w:tcPr>
          <w:p w14:paraId="227A573E" w14:textId="105924D9" w:rsidR="00A27BDD" w:rsidRPr="005A41D2" w:rsidRDefault="0076588B" w:rsidP="003F392E">
            <w:pPr>
              <w:rPr>
                <w:rFonts w:ascii="HelveticaNeueLT Std" w:hAnsi="HelveticaNeueLT Std"/>
              </w:rPr>
            </w:pPr>
            <w:r>
              <w:rPr>
                <w:rFonts w:ascii="HelveticaNeueLT Std" w:hAnsi="HelveticaNeueLT Std"/>
              </w:rPr>
              <w:t>0.00</w:t>
            </w:r>
          </w:p>
        </w:tc>
        <w:tc>
          <w:tcPr>
            <w:tcW w:w="2254" w:type="dxa"/>
          </w:tcPr>
          <w:p w14:paraId="4A71AB6E" w14:textId="17EF60BC" w:rsidR="00A27BDD" w:rsidRPr="005A41D2" w:rsidRDefault="0076588B" w:rsidP="003F392E">
            <w:pPr>
              <w:rPr>
                <w:rFonts w:ascii="HelveticaNeueLT Std" w:hAnsi="HelveticaNeueLT Std"/>
              </w:rPr>
            </w:pPr>
            <w:r>
              <w:rPr>
                <w:rFonts w:ascii="HelveticaNeueLT Std" w:hAnsi="HelveticaNeueLT Std"/>
              </w:rPr>
              <w:t>0</w:t>
            </w:r>
            <w:r w:rsidR="00A27BDD">
              <w:rPr>
                <w:rFonts w:ascii="HelveticaNeueLT Std" w:hAnsi="HelveticaNeueLT Std"/>
              </w:rPr>
              <w:t>%</w:t>
            </w:r>
          </w:p>
        </w:tc>
      </w:tr>
      <w:tr w:rsidR="00A27BDD" w:rsidRPr="005A41D2" w14:paraId="002B9F3F" w14:textId="77777777" w:rsidTr="10EF8F2B">
        <w:tc>
          <w:tcPr>
            <w:tcW w:w="2254" w:type="dxa"/>
            <w:tcBorders>
              <w:bottom w:val="single" w:sz="12" w:space="0" w:color="auto"/>
            </w:tcBorders>
          </w:tcPr>
          <w:p w14:paraId="45A46EF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50424A7B" w14:textId="63BC64A4" w:rsidR="00A27BDD" w:rsidRPr="005A41D2" w:rsidRDefault="00162CCF" w:rsidP="003F392E">
            <w:pPr>
              <w:rPr>
                <w:rFonts w:ascii="HelveticaNeueLT Std" w:hAnsi="HelveticaNeueLT Std"/>
              </w:rPr>
            </w:pPr>
            <w:r>
              <w:rPr>
                <w:rFonts w:ascii="HelveticaNeueLT Std" w:hAnsi="HelveticaNeueLT Std"/>
              </w:rPr>
              <w:t>4.43</w:t>
            </w:r>
          </w:p>
        </w:tc>
        <w:tc>
          <w:tcPr>
            <w:tcW w:w="2254" w:type="dxa"/>
            <w:tcBorders>
              <w:bottom w:val="single" w:sz="12" w:space="0" w:color="auto"/>
            </w:tcBorders>
          </w:tcPr>
          <w:p w14:paraId="1A302C79" w14:textId="3AD464E9" w:rsidR="00A27BDD" w:rsidRPr="005A41D2" w:rsidRDefault="00A55A01" w:rsidP="003F392E">
            <w:pPr>
              <w:rPr>
                <w:rFonts w:ascii="HelveticaNeueLT Std" w:hAnsi="HelveticaNeueLT Std"/>
              </w:rPr>
            </w:pPr>
            <w:r>
              <w:rPr>
                <w:rFonts w:ascii="HelveticaNeueLT Std" w:hAnsi="HelveticaNeueLT Std"/>
              </w:rPr>
              <w:t>3.</w:t>
            </w:r>
            <w:r w:rsidR="00162CCF">
              <w:rPr>
                <w:rFonts w:ascii="HelveticaNeueLT Std" w:hAnsi="HelveticaNeueLT Std"/>
              </w:rPr>
              <w:t>20</w:t>
            </w:r>
          </w:p>
        </w:tc>
        <w:tc>
          <w:tcPr>
            <w:tcW w:w="2254" w:type="dxa"/>
            <w:tcBorders>
              <w:bottom w:val="single" w:sz="12" w:space="0" w:color="auto"/>
            </w:tcBorders>
          </w:tcPr>
          <w:p w14:paraId="4526E4FD" w14:textId="6A77A22A" w:rsidR="00A27BDD" w:rsidRPr="005A41D2" w:rsidRDefault="002D717C" w:rsidP="003F392E">
            <w:pPr>
              <w:rPr>
                <w:rFonts w:ascii="HelveticaNeueLT Std" w:hAnsi="HelveticaNeueLT Std"/>
              </w:rPr>
            </w:pPr>
            <w:r>
              <w:rPr>
                <w:rFonts w:ascii="HelveticaNeueLT Std" w:hAnsi="HelveticaNeueLT Std"/>
              </w:rPr>
              <w:t>3</w:t>
            </w:r>
            <w:r w:rsidR="00A55A01">
              <w:rPr>
                <w:rFonts w:ascii="HelveticaNeueLT Std" w:hAnsi="HelveticaNeueLT Std"/>
              </w:rPr>
              <w:t>9</w:t>
            </w:r>
            <w:r w:rsidR="00A27BDD" w:rsidRPr="10EF8F2B">
              <w:rPr>
                <w:rFonts w:ascii="HelveticaNeueLT Std" w:hAnsi="HelveticaNeueLT Std"/>
              </w:rPr>
              <w:t>%</w:t>
            </w:r>
          </w:p>
        </w:tc>
      </w:tr>
      <w:tr w:rsidR="00A27BDD" w:rsidRPr="005A41D2" w14:paraId="6A69FF67" w14:textId="77777777" w:rsidTr="10EF8F2B">
        <w:tc>
          <w:tcPr>
            <w:tcW w:w="2254" w:type="dxa"/>
            <w:tcBorders>
              <w:top w:val="single" w:sz="12" w:space="0" w:color="auto"/>
              <w:bottom w:val="single" w:sz="2" w:space="0" w:color="auto"/>
            </w:tcBorders>
          </w:tcPr>
          <w:p w14:paraId="2488E57E" w14:textId="77777777" w:rsidR="00A27BDD" w:rsidRPr="005A41D2" w:rsidRDefault="00A27BDD" w:rsidP="003F392E">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32D8CFB1" w14:textId="77777777" w:rsidR="00A27BDD" w:rsidRPr="005A41D2" w:rsidRDefault="00A27BDD" w:rsidP="003F392E">
            <w:pPr>
              <w:rPr>
                <w:rFonts w:ascii="HelveticaNeueLT Std" w:hAnsi="HelveticaNeueLT Std"/>
              </w:rPr>
            </w:pPr>
          </w:p>
        </w:tc>
        <w:tc>
          <w:tcPr>
            <w:tcW w:w="2254" w:type="dxa"/>
            <w:tcBorders>
              <w:top w:val="single" w:sz="12" w:space="0" w:color="auto"/>
              <w:bottom w:val="single" w:sz="2" w:space="0" w:color="auto"/>
            </w:tcBorders>
          </w:tcPr>
          <w:p w14:paraId="42A49503" w14:textId="6409FCE5" w:rsidR="00A27BDD" w:rsidRPr="005A41D2" w:rsidRDefault="00162CCF" w:rsidP="003F392E">
            <w:pPr>
              <w:rPr>
                <w:rFonts w:ascii="HelveticaNeueLT Std" w:hAnsi="HelveticaNeueLT Std"/>
              </w:rPr>
            </w:pPr>
            <w:r>
              <w:rPr>
                <w:rFonts w:ascii="HelveticaNeueLT Std" w:hAnsi="HelveticaNeueLT Std"/>
              </w:rPr>
              <w:t>3.77</w:t>
            </w:r>
          </w:p>
        </w:tc>
        <w:tc>
          <w:tcPr>
            <w:tcW w:w="2254" w:type="dxa"/>
            <w:tcBorders>
              <w:top w:val="single" w:sz="12" w:space="0" w:color="auto"/>
              <w:bottom w:val="single" w:sz="2" w:space="0" w:color="auto"/>
            </w:tcBorders>
          </w:tcPr>
          <w:p w14:paraId="3EF57A84" w14:textId="2D37C41C" w:rsidR="00A27BDD" w:rsidRPr="005A41D2" w:rsidRDefault="002D717C" w:rsidP="003F392E">
            <w:pPr>
              <w:rPr>
                <w:rFonts w:ascii="HelveticaNeueLT Std" w:hAnsi="HelveticaNeueLT Std"/>
              </w:rPr>
            </w:pPr>
            <w:r>
              <w:rPr>
                <w:rFonts w:ascii="HelveticaNeueLT Std" w:hAnsi="HelveticaNeueLT Std"/>
              </w:rPr>
              <w:t>4</w:t>
            </w:r>
            <w:r w:rsidR="00A55A01">
              <w:rPr>
                <w:rFonts w:ascii="HelveticaNeueLT Std" w:hAnsi="HelveticaNeueLT Std"/>
              </w:rPr>
              <w:t>6</w:t>
            </w:r>
            <w:r w:rsidR="00A27BDD" w:rsidRPr="10EF8F2B">
              <w:rPr>
                <w:rFonts w:ascii="HelveticaNeueLT Std" w:hAnsi="HelveticaNeueLT Std"/>
              </w:rPr>
              <w:t>%</w:t>
            </w:r>
          </w:p>
        </w:tc>
      </w:tr>
      <w:tr w:rsidR="00A27BDD" w:rsidRPr="005A41D2" w14:paraId="45603E70" w14:textId="77777777" w:rsidTr="10EF8F2B">
        <w:tc>
          <w:tcPr>
            <w:tcW w:w="2254" w:type="dxa"/>
            <w:tcBorders>
              <w:top w:val="single" w:sz="2" w:space="0" w:color="auto"/>
              <w:bottom w:val="single" w:sz="2" w:space="0" w:color="auto"/>
            </w:tcBorders>
          </w:tcPr>
          <w:p w14:paraId="7F78105E" w14:textId="77777777" w:rsidR="00A27BDD" w:rsidRPr="005A41D2" w:rsidRDefault="00A27BDD" w:rsidP="003F392E">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3C18F350" w14:textId="1338FA5D" w:rsidR="00A27BDD" w:rsidRPr="005A41D2" w:rsidRDefault="00162CCF" w:rsidP="003F392E">
            <w:pPr>
              <w:rPr>
                <w:rFonts w:ascii="HelveticaNeueLT Std" w:hAnsi="HelveticaNeueLT Std"/>
              </w:rPr>
            </w:pPr>
            <w:r>
              <w:rPr>
                <w:rFonts w:ascii="HelveticaNeueLT Std" w:hAnsi="HelveticaNeueLT Std"/>
              </w:rPr>
              <w:t>4.43</w:t>
            </w:r>
          </w:p>
        </w:tc>
        <w:tc>
          <w:tcPr>
            <w:tcW w:w="2254" w:type="dxa"/>
            <w:tcBorders>
              <w:top w:val="single" w:sz="2" w:space="0" w:color="auto"/>
              <w:bottom w:val="single" w:sz="2" w:space="0" w:color="auto"/>
            </w:tcBorders>
            <w:shd w:val="clear" w:color="auto" w:fill="BFBFBF" w:themeFill="background1" w:themeFillShade="BF"/>
          </w:tcPr>
          <w:p w14:paraId="243B25FF" w14:textId="77777777" w:rsidR="00A27BDD" w:rsidRPr="005A41D2" w:rsidRDefault="00A27BDD" w:rsidP="003F392E">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0C2D6AA0" w14:textId="77777777" w:rsidR="00A27BDD" w:rsidRDefault="00A27BDD" w:rsidP="003F392E">
            <w:pPr>
              <w:rPr>
                <w:rFonts w:ascii="HelveticaNeueLT Std" w:hAnsi="HelveticaNeueLT Std"/>
              </w:rPr>
            </w:pPr>
          </w:p>
        </w:tc>
      </w:tr>
      <w:tr w:rsidR="00A27BDD" w:rsidRPr="005A41D2" w14:paraId="573281C1" w14:textId="77777777" w:rsidTr="10EF8F2B">
        <w:tc>
          <w:tcPr>
            <w:tcW w:w="2254" w:type="dxa"/>
            <w:tcBorders>
              <w:top w:val="single" w:sz="2" w:space="0" w:color="auto"/>
              <w:bottom w:val="single" w:sz="2" w:space="0" w:color="auto"/>
            </w:tcBorders>
          </w:tcPr>
          <w:p w14:paraId="18481F03" w14:textId="77777777" w:rsidR="00A27BDD" w:rsidRPr="000D26CD" w:rsidRDefault="00A27BDD" w:rsidP="003F392E">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bottom w:val="single" w:sz="2" w:space="0" w:color="auto"/>
            </w:tcBorders>
          </w:tcPr>
          <w:p w14:paraId="21DA8524" w14:textId="66BA46FA" w:rsidR="00A27BDD" w:rsidRDefault="00A27BDD" w:rsidP="003F392E">
            <w:pPr>
              <w:rPr>
                <w:rFonts w:ascii="HelveticaNeueLT Std" w:hAnsi="HelveticaNeueLT Std"/>
              </w:rPr>
            </w:pPr>
            <w:r>
              <w:rPr>
                <w:rFonts w:ascii="HelveticaNeueLT Std" w:hAnsi="HelveticaNeueLT Std" w:cs="Calibri"/>
              </w:rPr>
              <w:t xml:space="preserve">£95 x 30 years x </w:t>
            </w:r>
            <w:r w:rsidR="00162CCF">
              <w:rPr>
                <w:rFonts w:ascii="HelveticaNeueLT Std" w:hAnsi="HelveticaNeueLT Std" w:cs="Calibri"/>
              </w:rPr>
              <w:t>4.43</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162CCF">
              <w:rPr>
                <w:rFonts w:ascii="HelveticaNeueLT Std" w:hAnsi="HelveticaNeueLT Std" w:cs="Calibri"/>
              </w:rPr>
              <w:t>12,625.5</w:t>
            </w:r>
          </w:p>
        </w:tc>
      </w:tr>
      <w:bookmarkEnd w:id="5"/>
    </w:tbl>
    <w:p w14:paraId="71AE5091" w14:textId="77777777" w:rsidR="00EA28AF" w:rsidRDefault="00EA28AF" w:rsidP="00EA28AF">
      <w:pPr>
        <w:rPr>
          <w:rFonts w:ascii="HelveticaNeueLT Std" w:hAnsi="HelveticaNeueLT Std"/>
          <w:u w:val="single"/>
        </w:rPr>
      </w:pPr>
    </w:p>
    <w:p w14:paraId="2AB9B0BE" w14:textId="623A4D24" w:rsidR="00EA28AF" w:rsidRPr="00876E7C" w:rsidRDefault="00EA28AF" w:rsidP="00EA28AF">
      <w:pPr>
        <w:rPr>
          <w:rFonts w:ascii="HelveticaNeueLT Std" w:hAnsi="HelveticaNeueLT Std"/>
          <w:u w:val="single"/>
        </w:rPr>
      </w:pPr>
      <w:r>
        <w:rPr>
          <w:rFonts w:ascii="HelveticaNeueLT Std" w:hAnsi="HelveticaNeueLT Std"/>
          <w:u w:val="single"/>
        </w:rPr>
        <w:t>Action:</w:t>
      </w:r>
    </w:p>
    <w:p w14:paraId="3916D956" w14:textId="48D2FA30" w:rsidR="00B4522B" w:rsidRPr="00B4522B" w:rsidRDefault="00B4522B" w:rsidP="00B4522B">
      <w:pPr>
        <w:pStyle w:val="ListParagraph"/>
        <w:numPr>
          <w:ilvl w:val="0"/>
          <w:numId w:val="25"/>
        </w:numPr>
        <w:rPr>
          <w:rFonts w:ascii="HelveticaNeueLT Std" w:hAnsi="HelveticaNeueLT Std"/>
        </w:rPr>
      </w:pPr>
      <w:r w:rsidRPr="00B4522B">
        <w:rPr>
          <w:rFonts w:ascii="HelveticaNeueLT Std" w:hAnsi="HelveticaNeueLT Std"/>
        </w:rPr>
        <w:t xml:space="preserve">The reported carbon emissions, savings and percentages do not correspond entirely. E.g. the site-wide shortfall is reported as </w:t>
      </w:r>
      <w:r>
        <w:rPr>
          <w:rFonts w:ascii="HelveticaNeueLT Std" w:hAnsi="HelveticaNeueLT Std"/>
        </w:rPr>
        <w:t>4 tCO</w:t>
      </w:r>
      <w:r>
        <w:rPr>
          <w:rFonts w:ascii="HelveticaNeueLT Std" w:hAnsi="HelveticaNeueLT Std"/>
          <w:vertAlign w:val="subscript"/>
        </w:rPr>
        <w:t>2</w:t>
      </w:r>
      <w:r w:rsidRPr="00B4522B">
        <w:rPr>
          <w:rFonts w:ascii="HelveticaNeueLT Std" w:hAnsi="HelveticaNeueLT Std"/>
        </w:rPr>
        <w:t xml:space="preserve"> </w:t>
      </w:r>
      <w:r>
        <w:rPr>
          <w:rFonts w:ascii="HelveticaNeueLT Std" w:hAnsi="HelveticaNeueLT Std"/>
        </w:rPr>
        <w:t xml:space="preserve">and 4,420 </w:t>
      </w:r>
      <w:r w:rsidRPr="00B4522B">
        <w:rPr>
          <w:rFonts w:ascii="HelveticaNeueLT Std" w:hAnsi="HelveticaNeueLT Std"/>
        </w:rPr>
        <w:t>kgCO</w:t>
      </w:r>
      <w:r>
        <w:rPr>
          <w:rFonts w:ascii="HelveticaNeueLT Std" w:hAnsi="HelveticaNeueLT Std"/>
          <w:vertAlign w:val="subscript"/>
        </w:rPr>
        <w:t>2</w:t>
      </w:r>
      <w:r w:rsidRPr="00B4522B">
        <w:rPr>
          <w:rFonts w:ascii="HelveticaNeueLT Std" w:hAnsi="HelveticaNeueLT Std"/>
        </w:rPr>
        <w:t xml:space="preserve">. The </w:t>
      </w:r>
      <w:r>
        <w:rPr>
          <w:rFonts w:ascii="HelveticaNeueLT Std" w:hAnsi="HelveticaNeueLT Std"/>
        </w:rPr>
        <w:t xml:space="preserve">carbon savings and the </w:t>
      </w:r>
      <w:r w:rsidRPr="00B4522B">
        <w:rPr>
          <w:rFonts w:ascii="HelveticaNeueLT Std" w:hAnsi="HelveticaNeueLT Std"/>
        </w:rPr>
        <w:t xml:space="preserve">percentages also need to be correct, and not be cumulative (e.g. </w:t>
      </w:r>
      <w:r>
        <w:rPr>
          <w:rFonts w:ascii="HelveticaNeueLT Std" w:hAnsi="HelveticaNeueLT Std"/>
        </w:rPr>
        <w:t>Table 1</w:t>
      </w:r>
      <w:r w:rsidRPr="00B4522B">
        <w:rPr>
          <w:rFonts w:ascii="HelveticaNeueLT Std" w:hAnsi="HelveticaNeueLT Std"/>
        </w:rPr>
        <w:t>). Please resubmit and also submit the GLA’s Carbon Emission Reporting Spreadsheet.</w:t>
      </w:r>
    </w:p>
    <w:p w14:paraId="083D4BBC" w14:textId="41212DA3" w:rsidR="004E6B7D" w:rsidRDefault="004E6B7D" w:rsidP="00EA28AF">
      <w:pPr>
        <w:pStyle w:val="ListParagraph"/>
        <w:numPr>
          <w:ilvl w:val="0"/>
          <w:numId w:val="25"/>
        </w:numPr>
        <w:rPr>
          <w:rFonts w:ascii="HelveticaNeueLT Std" w:hAnsi="HelveticaNeueLT Std"/>
        </w:rPr>
      </w:pPr>
      <w:r>
        <w:rPr>
          <w:rFonts w:ascii="HelveticaNeueLT Std" w:hAnsi="HelveticaNeueLT Std"/>
        </w:rPr>
        <w:t>A 4</w:t>
      </w:r>
      <w:r w:rsidR="00B4522B">
        <w:rPr>
          <w:rFonts w:ascii="HelveticaNeueLT Std" w:hAnsi="HelveticaNeueLT Std"/>
        </w:rPr>
        <w:t>6</w:t>
      </w:r>
      <w:r>
        <w:rPr>
          <w:rFonts w:ascii="HelveticaNeueLT Std" w:hAnsi="HelveticaNeueLT Std"/>
        </w:rPr>
        <w:t>% reduction in carbon emissions is supported in principle, however, further savings can be made when adopting improved fabric efficiencies and solar photovoltaic panels. Savings of 80-100% can viably be made in this type of development according to Haringey’s evidence base</w:t>
      </w:r>
      <w:r w:rsidR="00B4522B">
        <w:rPr>
          <w:rFonts w:ascii="HelveticaNeueLT Std" w:hAnsi="HelveticaNeueLT Std"/>
        </w:rPr>
        <w:t>,</w:t>
      </w:r>
      <w:r w:rsidR="00B4522B" w:rsidRPr="00B4522B">
        <w:rPr>
          <w:rFonts w:ascii="HelveticaNeueLT Std" w:hAnsi="HelveticaNeueLT Std"/>
        </w:rPr>
        <w:t xml:space="preserve"> </w:t>
      </w:r>
      <w:r w:rsidR="00B4522B">
        <w:rPr>
          <w:rFonts w:ascii="HelveticaNeueLT Std" w:hAnsi="HelveticaNeueLT Std"/>
        </w:rPr>
        <w:t xml:space="preserve">demonstrated in this </w:t>
      </w:r>
      <w:hyperlink r:id="rId10" w:history="1">
        <w:r w:rsidR="00B4522B" w:rsidRPr="00280077">
          <w:rPr>
            <w:rStyle w:val="Hyperlink"/>
            <w:rFonts w:ascii="HelveticaNeueLT Std" w:hAnsi="HelveticaNeueLT Std"/>
          </w:rPr>
          <w:t>report</w:t>
        </w:r>
      </w:hyperlink>
      <w:r>
        <w:rPr>
          <w:rFonts w:ascii="HelveticaNeueLT Std" w:hAnsi="HelveticaNeueLT Std"/>
        </w:rPr>
        <w:t>.</w:t>
      </w:r>
    </w:p>
    <w:p w14:paraId="0BC7C49A" w14:textId="69BBCD59" w:rsidR="00EA28AF" w:rsidRPr="00EA28AF" w:rsidRDefault="00B4522B" w:rsidP="00EA28AF">
      <w:pPr>
        <w:pStyle w:val="ListParagraph"/>
        <w:numPr>
          <w:ilvl w:val="0"/>
          <w:numId w:val="25"/>
        </w:numPr>
        <w:rPr>
          <w:rFonts w:ascii="HelveticaNeueLT Std" w:hAnsi="HelveticaNeueLT Std"/>
        </w:rPr>
      </w:pPr>
      <w:r>
        <w:rPr>
          <w:rFonts w:ascii="HelveticaNeueLT Std" w:hAnsi="HelveticaNeueLT Std"/>
        </w:rPr>
        <w:t xml:space="preserve">Both SAP2012 and SAP10 is said to be used. </w:t>
      </w:r>
      <w:r w:rsidR="00EA28AF" w:rsidRPr="00EA28AF">
        <w:rPr>
          <w:rFonts w:ascii="HelveticaNeueLT Std" w:hAnsi="HelveticaNeueLT Std"/>
        </w:rPr>
        <w:t xml:space="preserve">It is not clear which carbon factors have </w:t>
      </w:r>
      <w:r>
        <w:rPr>
          <w:rFonts w:ascii="HelveticaNeueLT Std" w:hAnsi="HelveticaNeueLT Std"/>
        </w:rPr>
        <w:t xml:space="preserve">been used while reporting the emission at different tables. </w:t>
      </w:r>
      <w:r w:rsidR="00EA28AF" w:rsidRPr="00EA28AF">
        <w:rPr>
          <w:rFonts w:ascii="HelveticaNeueLT Std" w:hAnsi="HelveticaNeueLT Std"/>
        </w:rPr>
        <w:t xml:space="preserve">SAP10 carbon factors should be used for this scheme. The applicant should </w:t>
      </w:r>
      <w:r>
        <w:rPr>
          <w:rFonts w:ascii="HelveticaNeueLT Std" w:hAnsi="HelveticaNeueLT Std"/>
        </w:rPr>
        <w:t xml:space="preserve">clearly </w:t>
      </w:r>
      <w:r w:rsidR="00EA28AF" w:rsidRPr="00EA28AF">
        <w:rPr>
          <w:rFonts w:ascii="HelveticaNeueLT Std" w:hAnsi="HelveticaNeueLT Std"/>
        </w:rPr>
        <w:t>confirm the carbon factors used, and if necessary, amend these to SAP10 factors.</w:t>
      </w:r>
    </w:p>
    <w:p w14:paraId="03521B9D" w14:textId="64C1B801" w:rsidR="00A27BDD" w:rsidRPr="009C68C5" w:rsidRDefault="00EA28AF" w:rsidP="00E77C25">
      <w:pPr>
        <w:numPr>
          <w:ilvl w:val="0"/>
          <w:numId w:val="25"/>
        </w:numPr>
        <w:rPr>
          <w:rFonts w:ascii="HelveticaNeueLT Std" w:hAnsi="HelveticaNeueLT Std" w:cs="Calibri"/>
        </w:rPr>
      </w:pPr>
      <w:bookmarkStart w:id="6" w:name="_Hlk122108133"/>
      <w:r w:rsidRPr="00EA28AF">
        <w:rPr>
          <w:rFonts w:ascii="HelveticaNeueLT Std" w:hAnsi="HelveticaNeueLT Std" w:cs="Calibri"/>
        </w:rPr>
        <w:t xml:space="preserve">Please re-submit SAP sheets </w:t>
      </w:r>
      <w:r w:rsidR="00FC3853">
        <w:rPr>
          <w:rFonts w:ascii="HelveticaNeueLT Std" w:hAnsi="HelveticaNeueLT Std" w:cs="Calibri"/>
        </w:rPr>
        <w:t>if making any changes</w:t>
      </w:r>
      <w:bookmarkEnd w:id="6"/>
      <w:r w:rsidR="00B4522B">
        <w:rPr>
          <w:rFonts w:ascii="HelveticaNeueLT Std" w:hAnsi="HelveticaNeueLT Std" w:cs="Calibri"/>
        </w:rPr>
        <w:t>.</w:t>
      </w:r>
    </w:p>
    <w:p w14:paraId="5ABFAB82" w14:textId="77777777" w:rsidR="002C631F" w:rsidRPr="002C631F" w:rsidRDefault="002C631F" w:rsidP="00E77C25">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0B5C1D7" w14:textId="01CC8E5F" w:rsidR="00382BCA" w:rsidRDefault="00E77C25" w:rsidP="00382BCA">
      <w:pPr>
        <w:rPr>
          <w:rFonts w:ascii="HelveticaNeueLT Std" w:hAnsi="HelveticaNeueLT Std" w:cs="Calibri"/>
        </w:rPr>
      </w:pPr>
      <w:r w:rsidRPr="00172EB5">
        <w:rPr>
          <w:rFonts w:ascii="HelveticaNeueLT Std" w:hAnsi="HelveticaNeueLT Std" w:cs="Calibri"/>
        </w:rPr>
        <w:lastRenderedPageBreak/>
        <w:t>The applicant has proposed a</w:t>
      </w:r>
      <w:r w:rsidR="00CC0315" w:rsidRPr="00172EB5">
        <w:rPr>
          <w:rFonts w:ascii="HelveticaNeueLT Std" w:hAnsi="HelveticaNeueLT Std" w:cs="Calibri"/>
        </w:rPr>
        <w:t xml:space="preserve"> saving </w:t>
      </w:r>
      <w:r w:rsidR="00B4522B">
        <w:rPr>
          <w:rFonts w:ascii="HelveticaNeueLT Std" w:hAnsi="HelveticaNeueLT Std" w:cs="Calibri"/>
        </w:rPr>
        <w:t>of 7%</w:t>
      </w:r>
      <w:r w:rsidR="00065C52">
        <w:rPr>
          <w:rFonts w:ascii="HelveticaNeueLT Std" w:hAnsi="HelveticaNeueLT Std" w:cs="Calibri"/>
        </w:rPr>
        <w:t xml:space="preserve"> carbon emission </w:t>
      </w:r>
      <w:r w:rsidRPr="00172EB5">
        <w:rPr>
          <w:rFonts w:ascii="HelveticaNeueLT Std" w:hAnsi="HelveticaNeueLT Std" w:cs="Calibri"/>
        </w:rPr>
        <w:t>through improved energy efficiency standards in key elements of the build</w:t>
      </w:r>
      <w:r w:rsidR="00065C52">
        <w:rPr>
          <w:rFonts w:ascii="HelveticaNeueLT Std" w:hAnsi="HelveticaNeueLT Std" w:cs="Calibri"/>
        </w:rPr>
        <w:t xml:space="preserve"> against Part L2013</w:t>
      </w:r>
      <w:r w:rsidRPr="00172EB5">
        <w:rPr>
          <w:rFonts w:ascii="HelveticaNeueLT Std" w:hAnsi="HelveticaNeueLT Std" w:cs="Calibri"/>
        </w:rPr>
        <w:t xml:space="preserve">. </w:t>
      </w:r>
      <w:r w:rsidR="00382BCA" w:rsidRPr="00172EB5">
        <w:rPr>
          <w:rFonts w:ascii="HelveticaNeueLT Std" w:hAnsi="HelveticaNeueLT Std" w:cs="Calibri"/>
        </w:rPr>
        <w:t xml:space="preserve">London Plan Policy SI2 requires residential developments to improve emissions by at least 10% under Be Lean. </w:t>
      </w:r>
      <w:r w:rsidR="005D4456">
        <w:rPr>
          <w:rFonts w:ascii="HelveticaNeueLT Std" w:hAnsi="HelveticaNeueLT Std" w:cs="Calibri"/>
        </w:rPr>
        <w:t>Developments</w:t>
      </w:r>
      <w:r w:rsidR="005D4456" w:rsidRPr="00172EB5">
        <w:rPr>
          <w:rFonts w:ascii="HelveticaNeueLT Std" w:hAnsi="HelveticaNeueLT Std" w:cs="Calibri"/>
        </w:rPr>
        <w:t xml:space="preserve"> </w:t>
      </w:r>
      <w:r w:rsidR="005D4456">
        <w:rPr>
          <w:rFonts w:ascii="HelveticaNeueLT Std" w:hAnsi="HelveticaNeueLT Std" w:cs="Calibri"/>
        </w:rPr>
        <w:t xml:space="preserve">should follow the </w:t>
      </w:r>
      <w:r w:rsidR="00382BCA" w:rsidRPr="00172EB5">
        <w:rPr>
          <w:rFonts w:ascii="HelveticaNeueLT Std" w:hAnsi="HelveticaNeueLT Std" w:cs="Calibri"/>
        </w:rPr>
        <w:t>Energy Hierarchy and take a fabric first approach in line with London Plan Policy</w:t>
      </w:r>
      <w:r w:rsidR="00AD6191" w:rsidRPr="00172EB5">
        <w:rPr>
          <w:rFonts w:ascii="HelveticaNeueLT Std" w:hAnsi="HelveticaNeueLT Std" w:cs="Calibri"/>
        </w:rPr>
        <w:t xml:space="preserve"> SI</w:t>
      </w:r>
      <w:r w:rsidR="00382BCA" w:rsidRPr="00172EB5">
        <w:rPr>
          <w:rFonts w:ascii="HelveticaNeueLT Std" w:hAnsi="HelveticaNeueLT Std" w:cs="Calibri"/>
        </w:rPr>
        <w:t xml:space="preserve">2 and Local Plan Policy SP4. The development </w:t>
      </w:r>
      <w:r w:rsidR="00E55EB4" w:rsidRPr="00172EB5">
        <w:rPr>
          <w:rFonts w:ascii="HelveticaNeueLT Std" w:hAnsi="HelveticaNeueLT Std" w:cs="Calibri"/>
        </w:rPr>
        <w:t xml:space="preserve">relies </w:t>
      </w:r>
      <w:r w:rsidR="00E55EB4">
        <w:rPr>
          <w:rFonts w:ascii="HelveticaNeueLT Std" w:hAnsi="HelveticaNeueLT Std" w:cs="Calibri"/>
        </w:rPr>
        <w:t>mostly on</w:t>
      </w:r>
      <w:r w:rsidR="005D4456" w:rsidRPr="00172EB5">
        <w:rPr>
          <w:rFonts w:ascii="HelveticaNeueLT Std" w:hAnsi="HelveticaNeueLT Std" w:cs="Calibri"/>
        </w:rPr>
        <w:t xml:space="preserve"> </w:t>
      </w:r>
      <w:proofErr w:type="spellStart"/>
      <w:r w:rsidR="00065C52">
        <w:rPr>
          <w:rFonts w:ascii="HelveticaNeueLT Std" w:hAnsi="HelveticaNeueLT Std" w:cs="Calibri"/>
        </w:rPr>
        <w:t>SolarPV</w:t>
      </w:r>
      <w:proofErr w:type="spellEnd"/>
      <w:r w:rsidR="005D4456">
        <w:rPr>
          <w:rFonts w:ascii="HelveticaNeueLT Std" w:hAnsi="HelveticaNeueLT Std" w:cs="Calibri"/>
        </w:rPr>
        <w:t xml:space="preserve"> </w:t>
      </w:r>
      <w:r w:rsidR="067C05A0" w:rsidRPr="00172EB5">
        <w:rPr>
          <w:rFonts w:ascii="HelveticaNeueLT Std" w:hAnsi="HelveticaNeueLT Std" w:cs="Calibri"/>
        </w:rPr>
        <w:t xml:space="preserve">to </w:t>
      </w:r>
      <w:r w:rsidR="00382BCA" w:rsidRPr="00172EB5">
        <w:rPr>
          <w:rFonts w:ascii="HelveticaNeueLT Std" w:hAnsi="HelveticaNeueLT Std" w:cs="Calibri"/>
        </w:rPr>
        <w:t>meet its energy targets and compensate for its poor performance under Be Lean.</w:t>
      </w:r>
      <w:r w:rsidR="00382BCA" w:rsidRPr="10EF8F2B">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BF7DE0">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539"/>
        <w:gridCol w:w="5245"/>
      </w:tblGrid>
      <w:tr w:rsidR="00E77C25" w14:paraId="6B805773" w14:textId="77777777" w:rsidTr="10EF8F2B">
        <w:tc>
          <w:tcPr>
            <w:tcW w:w="3539" w:type="dxa"/>
          </w:tcPr>
          <w:p w14:paraId="2F09B114" w14:textId="77777777" w:rsidR="00E77C25" w:rsidRDefault="00E77C25" w:rsidP="00F33641">
            <w:pPr>
              <w:rPr>
                <w:rFonts w:ascii="HelveticaNeueLT Std" w:hAnsi="HelveticaNeueLT Std" w:cs="Calibri"/>
              </w:rPr>
            </w:pPr>
            <w:bookmarkStart w:id="7" w:name="_Hlk89763371"/>
            <w:r>
              <w:rPr>
                <w:rFonts w:ascii="HelveticaNeueLT Std" w:hAnsi="HelveticaNeueLT Std" w:cs="Calibri"/>
              </w:rPr>
              <w:t>Floor u-value</w:t>
            </w:r>
          </w:p>
        </w:tc>
        <w:tc>
          <w:tcPr>
            <w:tcW w:w="5245" w:type="dxa"/>
          </w:tcPr>
          <w:p w14:paraId="21DB0CA2" w14:textId="21468DC8"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7BD81E26" w14:textId="77777777" w:rsidTr="10EF8F2B">
        <w:tc>
          <w:tcPr>
            <w:tcW w:w="3539"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5245" w:type="dxa"/>
          </w:tcPr>
          <w:p w14:paraId="00208D44" w14:textId="4BFF41A9"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8</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49105BCA" w14:textId="77777777" w:rsidTr="10EF8F2B">
        <w:tc>
          <w:tcPr>
            <w:tcW w:w="3539"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5245" w:type="dxa"/>
          </w:tcPr>
          <w:p w14:paraId="6B3AC7D0" w14:textId="5E72BA7E" w:rsidR="00E77C25" w:rsidRPr="00C15D3B" w:rsidRDefault="00E77C25" w:rsidP="00F33641">
            <w:pPr>
              <w:rPr>
                <w:rFonts w:ascii="HelveticaNeueLT Std" w:hAnsi="HelveticaNeueLT Std" w:cs="Calibri"/>
              </w:rPr>
            </w:pPr>
            <w:r w:rsidRPr="00C15D3B">
              <w:rPr>
                <w:rFonts w:ascii="HelveticaNeueLT Std" w:hAnsi="HelveticaNeueLT Std" w:cs="Calibri"/>
              </w:rPr>
              <w:t>0.</w:t>
            </w:r>
            <w:r w:rsidR="002D717C">
              <w:rPr>
                <w:rFonts w:ascii="HelveticaNeueLT Std" w:hAnsi="HelveticaNeueLT Std" w:cs="Calibri"/>
              </w:rPr>
              <w:t>1</w:t>
            </w:r>
            <w:r w:rsidR="00A55A01">
              <w:rPr>
                <w:rFonts w:ascii="HelveticaNeueLT Std" w:hAnsi="HelveticaNeueLT Std" w:cs="Calibri"/>
              </w:rPr>
              <w:t>3</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45F9ECB0" w14:textId="77777777" w:rsidTr="10EF8F2B">
        <w:tc>
          <w:tcPr>
            <w:tcW w:w="3539"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5245" w:type="dxa"/>
          </w:tcPr>
          <w:p w14:paraId="4CDC9982" w14:textId="517F1BE8" w:rsidR="00E77C25" w:rsidRPr="00C15D3B" w:rsidRDefault="00E77C25" w:rsidP="00F33641">
            <w:pPr>
              <w:rPr>
                <w:rFonts w:ascii="HelveticaNeueLT Std" w:hAnsi="HelveticaNeueLT Std" w:cs="Calibri"/>
              </w:rPr>
            </w:pPr>
            <w:r w:rsidRPr="00C15D3B">
              <w:rPr>
                <w:rFonts w:ascii="HelveticaNeueLT Std" w:hAnsi="HelveticaNeueLT Std" w:cs="Calibri"/>
              </w:rPr>
              <w:t>1.</w:t>
            </w:r>
            <w:r w:rsidR="00A55A01">
              <w:rPr>
                <w:rFonts w:ascii="HelveticaNeueLT Std" w:hAnsi="HelveticaNeueLT Std" w:cs="Calibri"/>
              </w:rPr>
              <w:t>4</w:t>
            </w:r>
            <w:r w:rsidR="002D717C">
              <w:rPr>
                <w:rFonts w:ascii="HelveticaNeueLT Std" w:hAnsi="HelveticaNeueLT Std" w:cs="Calibri"/>
              </w:rPr>
              <w:t>0</w:t>
            </w:r>
            <w:r w:rsidRPr="00C15D3B">
              <w:rPr>
                <w:rFonts w:ascii="HelveticaNeueLT Std" w:hAnsi="HelveticaNeueLT Std" w:cs="Calibri"/>
              </w:rPr>
              <w:t xml:space="preserve"> W/m</w:t>
            </w:r>
            <w:r w:rsidRPr="00C15D3B">
              <w:rPr>
                <w:rFonts w:ascii="HelveticaNeueLT Std" w:hAnsi="HelveticaNeueLT Std" w:cs="Calibri"/>
                <w:vertAlign w:val="superscript"/>
              </w:rPr>
              <w:t>2</w:t>
            </w:r>
            <w:r w:rsidRPr="00C15D3B">
              <w:rPr>
                <w:rFonts w:ascii="HelveticaNeueLT Std" w:hAnsi="HelveticaNeueLT Std" w:cs="Calibri"/>
              </w:rPr>
              <w:t>K</w:t>
            </w:r>
          </w:p>
        </w:tc>
      </w:tr>
      <w:tr w:rsidR="00E77C25" w14:paraId="1E5E0D08" w14:textId="77777777" w:rsidTr="10EF8F2B">
        <w:tc>
          <w:tcPr>
            <w:tcW w:w="3539" w:type="dxa"/>
          </w:tcPr>
          <w:p w14:paraId="1FF9FB53" w14:textId="77777777" w:rsidR="00E77C25" w:rsidRDefault="00E77C25" w:rsidP="00F33641">
            <w:pPr>
              <w:rPr>
                <w:rFonts w:ascii="HelveticaNeueLT Std" w:hAnsi="HelveticaNeueLT Std" w:cs="Calibri"/>
              </w:rPr>
            </w:pPr>
            <w:r>
              <w:rPr>
                <w:rFonts w:ascii="HelveticaNeueLT Std" w:hAnsi="HelveticaNeueLT Std" w:cs="Calibri"/>
              </w:rPr>
              <w:t>G-value</w:t>
            </w:r>
          </w:p>
        </w:tc>
        <w:tc>
          <w:tcPr>
            <w:tcW w:w="5245" w:type="dxa"/>
          </w:tcPr>
          <w:p w14:paraId="542B5B65" w14:textId="31A8E7CD" w:rsidR="00E77C25" w:rsidRPr="00D8524E" w:rsidRDefault="007D5D04" w:rsidP="007D5D04">
            <w:pPr>
              <w:ind w:left="720" w:hanging="720"/>
              <w:rPr>
                <w:rFonts w:ascii="HelveticaNeueLT Std" w:hAnsi="HelveticaNeueLT Std" w:cs="Calibri"/>
                <w:b/>
                <w:bCs/>
              </w:rPr>
            </w:pPr>
            <w:r w:rsidRPr="00D8524E">
              <w:rPr>
                <w:rFonts w:ascii="HelveticaNeueLT Std" w:hAnsi="HelveticaNeueLT Std" w:cs="Calibri"/>
                <w:b/>
                <w:bCs/>
              </w:rPr>
              <w:t>TBC</w:t>
            </w:r>
          </w:p>
        </w:tc>
      </w:tr>
      <w:tr w:rsidR="00E77C25" w14:paraId="0A13F951" w14:textId="77777777" w:rsidTr="10EF8F2B">
        <w:tc>
          <w:tcPr>
            <w:tcW w:w="3539"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5245" w:type="dxa"/>
          </w:tcPr>
          <w:p w14:paraId="7C274877" w14:textId="4030E8B4" w:rsidR="00E77C25" w:rsidRPr="00D8524E" w:rsidRDefault="004051F2" w:rsidP="00F33641">
            <w:pPr>
              <w:rPr>
                <w:rFonts w:ascii="HelveticaNeueLT Std" w:hAnsi="HelveticaNeueLT Std" w:cs="Calibri"/>
              </w:rPr>
            </w:pPr>
            <w:r>
              <w:rPr>
                <w:rFonts w:ascii="HelveticaNeueLT Std" w:hAnsi="HelveticaNeueLT Std" w:cs="Calibri"/>
              </w:rPr>
              <w:t>4</w:t>
            </w:r>
            <w:r w:rsidR="004F4271" w:rsidRPr="00D8524E">
              <w:rPr>
                <w:rFonts w:ascii="HelveticaNeueLT Std" w:hAnsi="HelveticaNeueLT Std" w:cs="Calibri"/>
              </w:rPr>
              <w:t xml:space="preserve"> </w:t>
            </w:r>
            <w:r w:rsidR="00E77C25" w:rsidRPr="00D8524E">
              <w:rPr>
                <w:rFonts w:ascii="HelveticaNeueLT Std" w:hAnsi="HelveticaNeueLT Std" w:cs="Calibri"/>
              </w:rPr>
              <w:t>m</w:t>
            </w:r>
            <w:r w:rsidR="00E77C25" w:rsidRPr="00D8524E">
              <w:rPr>
                <w:rFonts w:ascii="HelveticaNeueLT Std" w:hAnsi="HelveticaNeueLT Std" w:cs="Calibri"/>
                <w:vertAlign w:val="superscript"/>
              </w:rPr>
              <w:t>3</w:t>
            </w:r>
            <w:r w:rsidR="00E77C25" w:rsidRPr="00D8524E">
              <w:rPr>
                <w:rFonts w:ascii="HelveticaNeueLT Std" w:hAnsi="HelveticaNeueLT Std" w:cs="Calibri"/>
              </w:rPr>
              <w:t>/hm</w:t>
            </w:r>
            <w:r w:rsidR="00E77C25" w:rsidRPr="00D8524E">
              <w:rPr>
                <w:rFonts w:ascii="HelveticaNeueLT Std" w:hAnsi="HelveticaNeueLT Std" w:cs="Calibri"/>
                <w:vertAlign w:val="superscript"/>
              </w:rPr>
              <w:t>2</w:t>
            </w:r>
            <w:r w:rsidR="00E77C25" w:rsidRPr="00D8524E">
              <w:rPr>
                <w:rFonts w:ascii="HelveticaNeueLT Std" w:hAnsi="HelveticaNeueLT Std" w:cs="Calibri"/>
              </w:rPr>
              <w:t xml:space="preserve"> @ 50Pa</w:t>
            </w:r>
          </w:p>
        </w:tc>
      </w:tr>
      <w:tr w:rsidR="005B2645" w14:paraId="3A70C6C5" w14:textId="77777777" w:rsidTr="10EF8F2B">
        <w:tc>
          <w:tcPr>
            <w:tcW w:w="3539" w:type="dxa"/>
          </w:tcPr>
          <w:p w14:paraId="46318E37" w14:textId="08E5436E" w:rsidR="005B2645" w:rsidRDefault="005B2645" w:rsidP="005B2645">
            <w:pPr>
              <w:rPr>
                <w:rFonts w:ascii="HelveticaNeueLT Std" w:hAnsi="HelveticaNeueLT Std" w:cs="Calibri"/>
              </w:rPr>
            </w:pPr>
            <w:r>
              <w:rPr>
                <w:rFonts w:ascii="HelveticaNeueLT Std" w:hAnsi="HelveticaNeueLT Std" w:cs="Calibri"/>
              </w:rPr>
              <w:t>Ventilation strategy</w:t>
            </w:r>
          </w:p>
        </w:tc>
        <w:tc>
          <w:tcPr>
            <w:tcW w:w="5245" w:type="dxa"/>
          </w:tcPr>
          <w:p w14:paraId="7629BE27" w14:textId="040AD54C" w:rsidR="005B2645" w:rsidRPr="00D8524E" w:rsidRDefault="005B2645" w:rsidP="005B2645">
            <w:pPr>
              <w:rPr>
                <w:rFonts w:ascii="HelveticaNeueLT Std" w:hAnsi="HelveticaNeueLT Std" w:cs="Calibri"/>
              </w:rPr>
            </w:pPr>
            <w:r w:rsidRPr="00D8524E">
              <w:rPr>
                <w:rFonts w:ascii="HelveticaNeueLT Std" w:hAnsi="HelveticaNeueLT Std" w:cs="Calibri"/>
              </w:rPr>
              <w:t>Natural ventilation</w:t>
            </w:r>
          </w:p>
        </w:tc>
      </w:tr>
      <w:tr w:rsidR="005B2645" w14:paraId="4A044D89" w14:textId="77777777" w:rsidTr="10EF8F2B">
        <w:tc>
          <w:tcPr>
            <w:tcW w:w="3539" w:type="dxa"/>
          </w:tcPr>
          <w:p w14:paraId="6F49DB75" w14:textId="77777777" w:rsidR="005B2645" w:rsidRPr="00530EA3" w:rsidRDefault="005B2645" w:rsidP="005B2645">
            <w:pPr>
              <w:rPr>
                <w:rFonts w:ascii="HelveticaNeueLT Std" w:hAnsi="HelveticaNeueLT Std" w:cs="Calibri"/>
              </w:rPr>
            </w:pPr>
            <w:r w:rsidRPr="00530EA3">
              <w:rPr>
                <w:rFonts w:ascii="HelveticaNeueLT Std" w:hAnsi="HelveticaNeueLT Std" w:cs="Calibri"/>
              </w:rPr>
              <w:t>Thermal bridging</w:t>
            </w:r>
          </w:p>
        </w:tc>
        <w:tc>
          <w:tcPr>
            <w:tcW w:w="5245" w:type="dxa"/>
          </w:tcPr>
          <w:p w14:paraId="7F75171A" w14:textId="3F01E56C" w:rsidR="005B2645" w:rsidRPr="00D8524E" w:rsidRDefault="005B2645" w:rsidP="005B2645">
            <w:pPr>
              <w:rPr>
                <w:rFonts w:ascii="HelveticaNeueLT Std" w:hAnsi="HelveticaNeueLT Std" w:cs="Calibri"/>
              </w:rPr>
            </w:pPr>
            <w:r w:rsidRPr="00D8524E">
              <w:rPr>
                <w:rFonts w:ascii="HelveticaNeueLT Std" w:hAnsi="HelveticaNeueLT Std" w:cs="Calibri"/>
              </w:rPr>
              <w:t>Accredited Construction Details</w:t>
            </w:r>
          </w:p>
        </w:tc>
      </w:tr>
      <w:tr w:rsidR="005B2645" w14:paraId="51006A2A" w14:textId="77777777" w:rsidTr="10EF8F2B">
        <w:tc>
          <w:tcPr>
            <w:tcW w:w="3539" w:type="dxa"/>
          </w:tcPr>
          <w:p w14:paraId="2814D579" w14:textId="21CCF068" w:rsidR="005B2645" w:rsidRPr="00530EA3" w:rsidRDefault="005B2645" w:rsidP="005B2645">
            <w:pPr>
              <w:rPr>
                <w:rFonts w:ascii="HelveticaNeueLT Std" w:hAnsi="HelveticaNeueLT Std" w:cs="Calibri"/>
              </w:rPr>
            </w:pPr>
            <w:r>
              <w:rPr>
                <w:rFonts w:ascii="HelveticaNeueLT Std" w:hAnsi="HelveticaNeueLT Std" w:cs="Calibri"/>
              </w:rPr>
              <w:t>Low energy lighting</w:t>
            </w:r>
          </w:p>
        </w:tc>
        <w:tc>
          <w:tcPr>
            <w:tcW w:w="5245" w:type="dxa"/>
          </w:tcPr>
          <w:p w14:paraId="424E4D83" w14:textId="2AF508DD" w:rsidR="005B2645" w:rsidRPr="00D8524E" w:rsidRDefault="005B2645" w:rsidP="005B2645">
            <w:pPr>
              <w:rPr>
                <w:rFonts w:ascii="HelveticaNeueLT Std" w:hAnsi="HelveticaNeueLT Std" w:cs="Calibri"/>
              </w:rPr>
            </w:pPr>
            <w:r w:rsidRPr="00D8524E">
              <w:rPr>
                <w:rFonts w:ascii="HelveticaNeueLT Std" w:hAnsi="HelveticaNeueLT Std" w:cs="Calibri"/>
              </w:rPr>
              <w:t>100%</w:t>
            </w:r>
          </w:p>
        </w:tc>
      </w:tr>
      <w:tr w:rsidR="005B2645" w14:paraId="1A63291A" w14:textId="77777777" w:rsidTr="10EF8F2B">
        <w:tc>
          <w:tcPr>
            <w:tcW w:w="3539" w:type="dxa"/>
          </w:tcPr>
          <w:p w14:paraId="7DDF92F2" w14:textId="21FE60B8" w:rsidR="005B2645" w:rsidRDefault="005B2645" w:rsidP="005B2645">
            <w:pPr>
              <w:rPr>
                <w:rFonts w:ascii="HelveticaNeueLT Std" w:hAnsi="HelveticaNeueLT Std" w:cs="Calibri"/>
              </w:rPr>
            </w:pPr>
            <w:r>
              <w:rPr>
                <w:rFonts w:ascii="HelveticaNeueLT Std" w:hAnsi="HelveticaNeueLT Std" w:cs="Calibri"/>
              </w:rPr>
              <w:t>Heating system (efficiency / emitter)</w:t>
            </w:r>
          </w:p>
        </w:tc>
        <w:tc>
          <w:tcPr>
            <w:tcW w:w="5245" w:type="dxa"/>
          </w:tcPr>
          <w:p w14:paraId="05153A1D" w14:textId="032282C1" w:rsidR="005B2645" w:rsidRPr="00D8524E" w:rsidRDefault="005B2645" w:rsidP="005B2645">
            <w:pPr>
              <w:rPr>
                <w:rFonts w:ascii="HelveticaNeueLT Std" w:hAnsi="HelveticaNeueLT Std" w:cs="Calibri"/>
              </w:rPr>
            </w:pPr>
            <w:r w:rsidRPr="00D8524E">
              <w:rPr>
                <w:rFonts w:ascii="HelveticaNeueLT Std" w:hAnsi="HelveticaNeueLT Std" w:cs="Calibri"/>
              </w:rPr>
              <w:t xml:space="preserve"> 89%</w:t>
            </w:r>
            <w:r w:rsidR="00A55A01">
              <w:rPr>
                <w:rFonts w:ascii="HelveticaNeueLT Std" w:hAnsi="HelveticaNeueLT Std" w:cs="Calibri"/>
              </w:rPr>
              <w:t xml:space="preserve"> Gas combi</w:t>
            </w:r>
          </w:p>
        </w:tc>
      </w:tr>
      <w:tr w:rsidR="005B2645" w14:paraId="2CA00ED1" w14:textId="77777777" w:rsidTr="10EF8F2B">
        <w:tc>
          <w:tcPr>
            <w:tcW w:w="3539" w:type="dxa"/>
          </w:tcPr>
          <w:p w14:paraId="552DD4F2" w14:textId="77777777" w:rsidR="005B2645" w:rsidRPr="00530EA3" w:rsidRDefault="005B2645" w:rsidP="005B2645">
            <w:pPr>
              <w:rPr>
                <w:rFonts w:ascii="HelveticaNeueLT Std" w:hAnsi="HelveticaNeueLT Std" w:cs="Calibri"/>
              </w:rPr>
            </w:pPr>
            <w:r>
              <w:rPr>
                <w:rFonts w:ascii="HelveticaNeueLT Std" w:hAnsi="HelveticaNeueLT Std" w:cs="Calibri"/>
              </w:rPr>
              <w:t>S</w:t>
            </w:r>
            <w:r w:rsidRPr="00CF4958">
              <w:rPr>
                <w:rFonts w:ascii="HelveticaNeueLT Std" w:hAnsi="HelveticaNeueLT Std" w:cs="Calibri"/>
              </w:rPr>
              <w:t>pace heating requirement</w:t>
            </w:r>
          </w:p>
        </w:tc>
        <w:tc>
          <w:tcPr>
            <w:tcW w:w="5245" w:type="dxa"/>
          </w:tcPr>
          <w:p w14:paraId="5A4F3B3A" w14:textId="01AA54FE" w:rsidR="005B2645" w:rsidRPr="00D8524E" w:rsidRDefault="002D717C" w:rsidP="005B2645">
            <w:pPr>
              <w:rPr>
                <w:rFonts w:ascii="HelveticaNeueLT Std" w:hAnsi="HelveticaNeueLT Std" w:cs="Calibri"/>
              </w:rPr>
            </w:pPr>
            <w:r>
              <w:rPr>
                <w:rFonts w:ascii="HelveticaNeueLT Std" w:hAnsi="HelveticaNeueLT Std" w:cs="Calibri"/>
              </w:rPr>
              <w:t>35.86</w:t>
            </w:r>
            <w:r w:rsidR="005B2645" w:rsidRPr="00D8524E">
              <w:rPr>
                <w:rFonts w:ascii="HelveticaNeueLT Std" w:hAnsi="HelveticaNeueLT Std" w:cs="Calibri"/>
              </w:rPr>
              <w:t xml:space="preserve"> kWh/m</w:t>
            </w:r>
            <w:r w:rsidR="005B2645" w:rsidRPr="00D8524E">
              <w:rPr>
                <w:rFonts w:ascii="HelveticaNeueLT Std" w:hAnsi="HelveticaNeueLT Std" w:cs="Calibri"/>
                <w:vertAlign w:val="superscript"/>
              </w:rPr>
              <w:t>2</w:t>
            </w:r>
            <w:r w:rsidR="005B2645" w:rsidRPr="00D8524E">
              <w:rPr>
                <w:rFonts w:ascii="HelveticaNeueLT Std" w:hAnsi="HelveticaNeueLT Std" w:cs="Calibri"/>
              </w:rPr>
              <w:t>/year</w:t>
            </w:r>
          </w:p>
        </w:tc>
      </w:tr>
      <w:tr w:rsidR="005B2645" w14:paraId="5C0E2D79" w14:textId="77777777" w:rsidTr="10EF8F2B">
        <w:tc>
          <w:tcPr>
            <w:tcW w:w="3539" w:type="dxa"/>
          </w:tcPr>
          <w:p w14:paraId="291996DD" w14:textId="2871D6D3" w:rsidR="005B2645" w:rsidRDefault="005B2645" w:rsidP="005B2645">
            <w:pPr>
              <w:rPr>
                <w:rFonts w:ascii="HelveticaNeueLT Std" w:hAnsi="HelveticaNeueLT Std" w:cs="Calibri"/>
              </w:rPr>
            </w:pPr>
            <w:r>
              <w:rPr>
                <w:rFonts w:ascii="HelveticaNeueLT Std" w:hAnsi="HelveticaNeueLT Std" w:cs="Calibri"/>
              </w:rPr>
              <w:t>Improvement from the target fabric energy efficiency (TFEE)</w:t>
            </w:r>
          </w:p>
        </w:tc>
        <w:tc>
          <w:tcPr>
            <w:tcW w:w="5245" w:type="dxa"/>
          </w:tcPr>
          <w:p w14:paraId="55BD590D" w14:textId="09FA0693" w:rsidR="005B2645" w:rsidRPr="00D8524E" w:rsidRDefault="00EA28AF" w:rsidP="005B2645">
            <w:pPr>
              <w:rPr>
                <w:rFonts w:ascii="HelveticaNeueLT Std" w:hAnsi="HelveticaNeueLT Std" w:cs="Calibri"/>
              </w:rPr>
            </w:pPr>
            <w:r>
              <w:rPr>
                <w:rFonts w:ascii="HelveticaNeueLT Std" w:hAnsi="HelveticaNeueLT Std" w:cs="Calibri"/>
              </w:rPr>
              <w:t>13.42</w:t>
            </w:r>
            <w:r w:rsidRPr="00D8524E">
              <w:rPr>
                <w:rFonts w:ascii="HelveticaNeueLT Std" w:hAnsi="HelveticaNeueLT Std" w:cs="Calibri"/>
              </w:rPr>
              <w:t xml:space="preserve"> </w:t>
            </w:r>
            <w:r w:rsidR="005B2645" w:rsidRPr="00D8524E">
              <w:rPr>
                <w:rFonts w:ascii="HelveticaNeueLT Std" w:hAnsi="HelveticaNeueLT Std" w:cs="Calibri"/>
              </w:rPr>
              <w:t>% improvement, from</w:t>
            </w:r>
            <w:r>
              <w:rPr>
                <w:rFonts w:ascii="HelveticaNeueLT Std" w:hAnsi="HelveticaNeueLT Std" w:cs="Calibri"/>
              </w:rPr>
              <w:t xml:space="preserve"> 56.6</w:t>
            </w:r>
            <w:r w:rsidR="005B2645" w:rsidRPr="00D8524E">
              <w:rPr>
                <w:rFonts w:ascii="HelveticaNeueLT Std" w:hAnsi="HelveticaNeueLT Std" w:cs="Calibri"/>
              </w:rPr>
              <w:t xml:space="preserve"> to </w:t>
            </w:r>
            <w:r>
              <w:rPr>
                <w:rFonts w:ascii="HelveticaNeueLT Std" w:hAnsi="HelveticaNeueLT Std" w:cs="Calibri"/>
              </w:rPr>
              <w:t>49.0</w:t>
            </w:r>
            <w:r w:rsidR="005B2645" w:rsidRPr="00D8524E">
              <w:rPr>
                <w:rFonts w:ascii="HelveticaNeueLT Std" w:hAnsi="HelveticaNeueLT Std" w:cs="Calibri"/>
              </w:rPr>
              <w:t xml:space="preserve"> kWh/m</w:t>
            </w:r>
            <w:r w:rsidR="005B2645" w:rsidRPr="00D8524E">
              <w:rPr>
                <w:rFonts w:ascii="HelveticaNeueLT Std" w:hAnsi="HelveticaNeueLT Std" w:cs="Calibri"/>
                <w:vertAlign w:val="superscript"/>
              </w:rPr>
              <w:t>2</w:t>
            </w:r>
            <w:r w:rsidR="005B2645" w:rsidRPr="00D8524E">
              <w:rPr>
                <w:rFonts w:ascii="HelveticaNeueLT Std" w:hAnsi="HelveticaNeueLT Std" w:cs="Calibri"/>
              </w:rPr>
              <w:t>/year</w:t>
            </w:r>
          </w:p>
        </w:tc>
      </w:tr>
      <w:bookmarkEnd w:id="7"/>
    </w:tbl>
    <w:p w14:paraId="0E066AD9" w14:textId="77777777" w:rsidR="00190E17" w:rsidRDefault="00190E17" w:rsidP="00E77C25">
      <w:pPr>
        <w:rPr>
          <w:rFonts w:ascii="HelveticaNeueLT Std" w:hAnsi="HelveticaNeueLT Std" w:cs="Calibri"/>
        </w:rPr>
      </w:pPr>
    </w:p>
    <w:p w14:paraId="6D6967AD" w14:textId="77777777" w:rsidR="00382BCA" w:rsidRPr="005B2645" w:rsidRDefault="00382BCA" w:rsidP="00382BCA">
      <w:pPr>
        <w:rPr>
          <w:rFonts w:ascii="HelveticaNeueLT Std" w:hAnsi="HelveticaNeueLT Std"/>
          <w:u w:val="single"/>
        </w:rPr>
      </w:pPr>
      <w:r w:rsidRPr="005B2645">
        <w:rPr>
          <w:rFonts w:ascii="HelveticaNeueLT Std" w:hAnsi="HelveticaNeueLT Std"/>
          <w:u w:val="single"/>
        </w:rPr>
        <w:t>Actions:</w:t>
      </w:r>
    </w:p>
    <w:p w14:paraId="7DD59BA6" w14:textId="6393A659" w:rsidR="00EA28AF" w:rsidRPr="00EA28AF" w:rsidRDefault="00AA3569" w:rsidP="000B05EA">
      <w:pPr>
        <w:pStyle w:val="ListParagraph"/>
        <w:numPr>
          <w:ilvl w:val="0"/>
          <w:numId w:val="22"/>
        </w:numPr>
        <w:rPr>
          <w:rFonts w:ascii="HelveticaNeueLT Std" w:hAnsi="HelveticaNeueLT Std" w:cs="Calibri"/>
        </w:rPr>
      </w:pPr>
      <w:r w:rsidRPr="00EA28AF">
        <w:rPr>
          <w:rFonts w:ascii="HelveticaNeueLT Std" w:hAnsi="HelveticaNeueLT Std" w:cs="Calibri"/>
        </w:rPr>
        <w:t>The applicant should improve the fabric efficiency,</w:t>
      </w:r>
      <w:r w:rsidR="007240C4" w:rsidRPr="00EA28AF">
        <w:rPr>
          <w:rFonts w:ascii="HelveticaNeueLT Std" w:hAnsi="HelveticaNeueLT Std" w:cs="Calibri"/>
        </w:rPr>
        <w:t xml:space="preserve"> air tightness,</w:t>
      </w:r>
      <w:r w:rsidRPr="00EA28AF">
        <w:rPr>
          <w:rFonts w:ascii="HelveticaNeueLT Std" w:hAnsi="HelveticaNeueLT Std" w:cs="Calibri"/>
        </w:rPr>
        <w:t xml:space="preserve"> reduce space heating requirements and aim for at least 10% CO</w:t>
      </w:r>
      <w:r w:rsidRPr="00EA28AF">
        <w:rPr>
          <w:rFonts w:ascii="HelveticaNeueLT Std" w:hAnsi="HelveticaNeueLT Std" w:cs="Calibri"/>
          <w:vertAlign w:val="subscript"/>
        </w:rPr>
        <w:t>2</w:t>
      </w:r>
      <w:r w:rsidRPr="00EA28AF">
        <w:rPr>
          <w:rFonts w:ascii="HelveticaNeueLT Std" w:hAnsi="HelveticaNeueLT Std" w:cs="Calibri"/>
        </w:rPr>
        <w:t xml:space="preserve"> emission reduction under Be Lean. </w:t>
      </w:r>
      <w:r w:rsidR="00643BF7" w:rsidRPr="00EA28AF">
        <w:rPr>
          <w:rFonts w:ascii="HelveticaNeueLT Std" w:hAnsi="HelveticaNeueLT Std" w:cs="Calibri"/>
        </w:rPr>
        <w:t xml:space="preserve">Only a </w:t>
      </w:r>
      <w:r w:rsidR="00065C52">
        <w:rPr>
          <w:rFonts w:ascii="HelveticaNeueLT Std" w:hAnsi="HelveticaNeueLT Std" w:cs="Calibri"/>
        </w:rPr>
        <w:t>7</w:t>
      </w:r>
      <w:r w:rsidR="00643BF7" w:rsidRPr="00EA28AF">
        <w:rPr>
          <w:rFonts w:ascii="HelveticaNeueLT Std" w:hAnsi="HelveticaNeueLT Std" w:cs="Calibri"/>
        </w:rPr>
        <w:t>% reduction is achieved.</w:t>
      </w:r>
    </w:p>
    <w:p w14:paraId="27C59748" w14:textId="77777777" w:rsidR="00BB7FC8" w:rsidRPr="00BB7FC8" w:rsidRDefault="00BB7FC8" w:rsidP="00BB7FC8">
      <w:pPr>
        <w:pStyle w:val="ListParagraph"/>
        <w:numPr>
          <w:ilvl w:val="0"/>
          <w:numId w:val="22"/>
        </w:numPr>
        <w:rPr>
          <w:rFonts w:ascii="HelveticaNeueLT Std" w:hAnsi="HelveticaNeueLT Std" w:cs="Calibri"/>
        </w:rPr>
      </w:pPr>
      <w:r w:rsidRPr="00BB7FC8">
        <w:rPr>
          <w:rFonts w:ascii="HelveticaNeueLT Std" w:hAnsi="HelveticaNeueLT Std" w:cs="Calibri"/>
        </w:rPr>
        <w:t>If the air tightness of the scheme is improved, mechanical ventilation with heat recovery could be proposed to further reduce heat losses.</w:t>
      </w:r>
    </w:p>
    <w:p w14:paraId="3BB3FC1F" w14:textId="2113863A" w:rsidR="00FF674A" w:rsidRDefault="00C15D3B" w:rsidP="00FF674A">
      <w:pPr>
        <w:pStyle w:val="ListParagraph"/>
        <w:numPr>
          <w:ilvl w:val="0"/>
          <w:numId w:val="22"/>
        </w:numPr>
        <w:rPr>
          <w:rFonts w:ascii="HelveticaNeueLT Std" w:hAnsi="HelveticaNeueLT Std" w:cs="Calibri"/>
        </w:rPr>
      </w:pPr>
      <w:r w:rsidRPr="00EA28AF">
        <w:rPr>
          <w:rFonts w:ascii="HelveticaNeueLT Std" w:hAnsi="HelveticaNeueLT Std" w:cs="Calibri"/>
        </w:rPr>
        <w:t>Improve</w:t>
      </w:r>
      <w:r w:rsidR="00FF674A" w:rsidRPr="00EA28AF">
        <w:rPr>
          <w:rFonts w:ascii="HelveticaNeueLT Std" w:hAnsi="HelveticaNeueLT Std" w:cs="Calibri"/>
        </w:rPr>
        <w:t xml:space="preserve"> the average space heating requirement </w:t>
      </w:r>
      <w:r w:rsidR="00065A7D" w:rsidRPr="00EA28AF">
        <w:rPr>
          <w:rFonts w:ascii="HelveticaNeueLT Std" w:hAnsi="HelveticaNeueLT Std" w:cs="Calibri"/>
        </w:rPr>
        <w:t xml:space="preserve">and the average % improvement on the </w:t>
      </w:r>
      <w:r w:rsidR="005B2645" w:rsidRPr="00EA28AF">
        <w:rPr>
          <w:rFonts w:ascii="HelveticaNeueLT Std" w:hAnsi="HelveticaNeueLT Std" w:cs="Calibri"/>
        </w:rPr>
        <w:t>T</w:t>
      </w:r>
      <w:r w:rsidR="00065A7D" w:rsidRPr="00EA28AF">
        <w:rPr>
          <w:rFonts w:ascii="HelveticaNeueLT Std" w:hAnsi="HelveticaNeueLT Std" w:cs="Calibri"/>
        </w:rPr>
        <w:t>FEE</w:t>
      </w:r>
      <w:r w:rsidR="00FF674A" w:rsidRPr="00EA28AF">
        <w:rPr>
          <w:rFonts w:ascii="HelveticaNeueLT Std" w:hAnsi="HelveticaNeueLT Std" w:cs="Calibri"/>
        </w:rPr>
        <w:t>.</w:t>
      </w:r>
      <w:r w:rsidR="00F31A92" w:rsidRPr="00EA28AF">
        <w:rPr>
          <w:rFonts w:ascii="HelveticaNeueLT Std" w:hAnsi="HelveticaNeueLT Std" w:cs="Calibri"/>
        </w:rPr>
        <w:t xml:space="preserve"> New dwellings should </w:t>
      </w:r>
      <w:r w:rsidR="007240C4" w:rsidRPr="00EA28AF">
        <w:rPr>
          <w:rFonts w:ascii="HelveticaNeueLT Std" w:hAnsi="HelveticaNeueLT Std" w:cs="Calibri"/>
        </w:rPr>
        <w:t xml:space="preserve">aim to achieve </w:t>
      </w:r>
      <w:r w:rsidR="00F31A92" w:rsidRPr="00EA28AF">
        <w:rPr>
          <w:rFonts w:ascii="HelveticaNeueLT Std" w:hAnsi="HelveticaNeueLT Std" w:cs="Calibri"/>
        </w:rPr>
        <w:t>the 15</w:t>
      </w:r>
      <w:r w:rsidR="00065C52">
        <w:rPr>
          <w:rFonts w:ascii="HelveticaNeueLT Std" w:hAnsi="HelveticaNeueLT Std" w:cs="Calibri"/>
        </w:rPr>
        <w:t xml:space="preserve"> </w:t>
      </w:r>
      <w:r w:rsidR="00F31A92" w:rsidRPr="00EA28AF">
        <w:rPr>
          <w:rFonts w:ascii="HelveticaNeueLT Std" w:hAnsi="HelveticaNeueLT Std" w:cs="Calibri"/>
        </w:rPr>
        <w:t>kWh/m</w:t>
      </w:r>
      <w:r w:rsidR="00F31A92" w:rsidRPr="00EA28AF">
        <w:rPr>
          <w:rFonts w:ascii="HelveticaNeueLT Std" w:hAnsi="HelveticaNeueLT Std" w:cs="Calibri"/>
          <w:vertAlign w:val="superscript"/>
        </w:rPr>
        <w:t>2</w:t>
      </w:r>
      <w:r w:rsidR="00F31A92" w:rsidRPr="00EA28AF">
        <w:rPr>
          <w:rFonts w:ascii="HelveticaNeueLT Std" w:hAnsi="HelveticaNeueLT Std" w:cs="Calibri"/>
        </w:rPr>
        <w:t>/year target.</w:t>
      </w:r>
    </w:p>
    <w:p w14:paraId="051114A6" w14:textId="0C066BFE" w:rsidR="00065C52" w:rsidRPr="00065C52" w:rsidRDefault="00065C52" w:rsidP="00065C52">
      <w:pPr>
        <w:pStyle w:val="ListParagraph"/>
        <w:numPr>
          <w:ilvl w:val="0"/>
          <w:numId w:val="22"/>
        </w:numPr>
        <w:rPr>
          <w:rFonts w:ascii="HelveticaNeueLT Std" w:hAnsi="HelveticaNeueLT Std" w:cs="Calibri"/>
        </w:rPr>
      </w:pPr>
      <w:r w:rsidRPr="00280077">
        <w:rPr>
          <w:rFonts w:ascii="HelveticaNeueLT Std" w:hAnsi="HelveticaNeueLT Std" w:cs="Calibri"/>
        </w:rPr>
        <w:t xml:space="preserve">What is the proportion of glazed area? Consider following the </w:t>
      </w:r>
      <w:hyperlink r:id="rId11" w:history="1">
        <w:r w:rsidRPr="003A3296">
          <w:rPr>
            <w:rStyle w:val="Hyperlink"/>
            <w:rFonts w:ascii="HelveticaNeueLT Std" w:hAnsi="HelveticaNeueLT Std" w:cs="Calibri"/>
          </w:rPr>
          <w:t>LETI Climate Emergency Design Guide principles</w:t>
        </w:r>
      </w:hyperlink>
      <w:r w:rsidRPr="00280077">
        <w:rPr>
          <w:rFonts w:ascii="HelveticaNeueLT Std" w:hAnsi="HelveticaNeueLT Std" w:cs="Calibri"/>
        </w:rPr>
        <w:t xml:space="preserve"> in façade design. </w:t>
      </w:r>
    </w:p>
    <w:p w14:paraId="3102DB08" w14:textId="77777777" w:rsidR="005F4CDA" w:rsidRPr="00095E64" w:rsidRDefault="005F4CDA" w:rsidP="005F4CDA">
      <w:pPr>
        <w:pStyle w:val="ListParagraph"/>
        <w:numPr>
          <w:ilvl w:val="0"/>
          <w:numId w:val="22"/>
        </w:numPr>
        <w:rPr>
          <w:rFonts w:ascii="HelveticaNeueLT Std" w:hAnsi="HelveticaNeueLT Std" w:cs="Calibri"/>
        </w:rPr>
      </w:pPr>
      <w:bookmarkStart w:id="8" w:name="_Hlk122108227"/>
      <w:r w:rsidRPr="00EA28AF">
        <w:rPr>
          <w:rFonts w:ascii="HelveticaNeueLT Std" w:hAnsi="HelveticaNeueLT Std" w:cs="Calibri"/>
        </w:rPr>
        <w:t>Demonstrate the cooling hierarchy has been followed, and specify which overheating mitigation measures are proposed to reduce the overheating</w:t>
      </w:r>
      <w:r w:rsidRPr="00095E64">
        <w:rPr>
          <w:rFonts w:ascii="HelveticaNeueLT Std" w:hAnsi="HelveticaNeueLT Std" w:cs="Calibri"/>
        </w:rPr>
        <w:t xml:space="preserve"> risk within the proposed design:</w:t>
      </w:r>
    </w:p>
    <w:bookmarkEnd w:id="8"/>
    <w:p w14:paraId="26B5E650" w14:textId="20E31FC6" w:rsidR="00430D20" w:rsidRPr="00F82D32" w:rsidRDefault="00430D20" w:rsidP="00382BCA">
      <w:pPr>
        <w:pStyle w:val="ListParagraph"/>
        <w:numPr>
          <w:ilvl w:val="1"/>
          <w:numId w:val="22"/>
        </w:numPr>
        <w:rPr>
          <w:rFonts w:ascii="HelveticaNeueLT Std" w:hAnsi="HelveticaNeueLT Std" w:cs="Calibri"/>
        </w:rPr>
      </w:pPr>
      <w:r w:rsidRPr="005B2645">
        <w:rPr>
          <w:rFonts w:ascii="HelveticaNeueLT Std" w:hAnsi="HelveticaNeueLT Std" w:cs="Calibri"/>
        </w:rPr>
        <w:t>Internal heat generation, i.e. heat</w:t>
      </w:r>
      <w:r w:rsidRPr="00F82D32">
        <w:rPr>
          <w:rFonts w:ascii="HelveticaNeueLT Std" w:hAnsi="HelveticaNeueLT Std" w:cs="Calibri"/>
        </w:rPr>
        <w:t xml:space="preserve"> distribution infrastructure</w:t>
      </w:r>
    </w:p>
    <w:p w14:paraId="4446B882" w14:textId="0F6B6A6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Heat entering building, i.e. shutters, trees, vegetation, blinds</w:t>
      </w:r>
    </w:p>
    <w:p w14:paraId="26DDEA81" w14:textId="37E4BF81"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Manage heat through thermal mass and high ceilings</w:t>
      </w:r>
    </w:p>
    <w:p w14:paraId="5D939047" w14:textId="3B7F1C3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Passive ventilation, i.e. openable windows, shallow floorplates, dual aspect, stack effect</w:t>
      </w:r>
    </w:p>
    <w:p w14:paraId="166A81CA" w14:textId="02F43289" w:rsidR="00430D20" w:rsidRPr="00F82D32" w:rsidRDefault="00430D20" w:rsidP="00382BCA">
      <w:pPr>
        <w:pStyle w:val="ListParagraph"/>
        <w:numPr>
          <w:ilvl w:val="1"/>
          <w:numId w:val="22"/>
        </w:numPr>
        <w:rPr>
          <w:rFonts w:ascii="HelveticaNeueLT Std" w:hAnsi="HelveticaNeueLT Std" w:cs="Calibri"/>
        </w:rPr>
      </w:pPr>
      <w:r w:rsidRPr="00F82D32">
        <w:rPr>
          <w:rFonts w:ascii="HelveticaNeueLT Std" w:hAnsi="HelveticaNeueLT Std" w:cs="Calibri"/>
        </w:rPr>
        <w:t>Mechanical ventilation, i.e. free cooling from outside air in shade, by-pass f</w:t>
      </w:r>
      <w:r w:rsidR="00464565" w:rsidRPr="00F82D32">
        <w:rPr>
          <w:rFonts w:ascii="HelveticaNeueLT Std" w:hAnsi="HelveticaNeueLT Std" w:cs="Calibri"/>
        </w:rPr>
        <w:t>o</w:t>
      </w:r>
      <w:r w:rsidRPr="00F82D32">
        <w:rPr>
          <w:rFonts w:ascii="HelveticaNeueLT Std" w:hAnsi="HelveticaNeueLT Std" w:cs="Calibri"/>
        </w:rPr>
        <w:t>r summer mode</w:t>
      </w:r>
    </w:p>
    <w:p w14:paraId="175A495F" w14:textId="6EB81B18" w:rsidR="00C14448" w:rsidRDefault="00C14448" w:rsidP="00C14448">
      <w:pPr>
        <w:rPr>
          <w:rFonts w:ascii="HelveticaNeueLT Std" w:hAnsi="HelveticaNeueLT Std"/>
        </w:rPr>
      </w:pPr>
    </w:p>
    <w:p w14:paraId="43EFE1E7" w14:textId="77777777" w:rsidR="007C65E7" w:rsidRDefault="007C65E7" w:rsidP="00E77C25">
      <w:pPr>
        <w:rPr>
          <w:rFonts w:ascii="HelveticaNeueLT Std" w:hAnsi="HelveticaNeueLT Std"/>
          <w:b/>
          <w:bCs/>
          <w:sz w:val="22"/>
          <w:szCs w:val="22"/>
        </w:rPr>
      </w:pPr>
    </w:p>
    <w:p w14:paraId="7DE933DA" w14:textId="42229661"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60ACCD0B" w14:textId="77777777" w:rsidR="00FB47BF" w:rsidRDefault="00FB47BF" w:rsidP="00FB47BF">
      <w:pPr>
        <w:rPr>
          <w:rFonts w:ascii="HelveticaNeueLT Std" w:hAnsi="HelveticaNeueLT Std" w:cs="Calibri"/>
        </w:rPr>
      </w:pPr>
      <w:bookmarkStart w:id="9" w:name="_Hlk122109947"/>
      <w:bookmarkStart w:id="10" w:name="_Hlk108866107"/>
      <w:r w:rsidRPr="00FB47BF">
        <w:rPr>
          <w:rFonts w:ascii="HelveticaNeueLT Std" w:hAnsi="HelveticaNeueLT Std" w:cs="Calibri"/>
        </w:rPr>
        <w:t xml:space="preserve">The applicant is </w:t>
      </w:r>
      <w:r w:rsidRPr="00095E64">
        <w:rPr>
          <w:rFonts w:ascii="HelveticaNeueLT Std" w:hAnsi="HelveticaNeueLT Std" w:cs="Calibri"/>
        </w:rPr>
        <w:t>not proposing any Be Clean measures. The site is not within reasonable distance of a proposed Decentralised Energy Network (DEN). A Combined Heat and Power (CHP) plant would not be appropriate for size of development.</w:t>
      </w:r>
      <w:r w:rsidRPr="00A96F02">
        <w:rPr>
          <w:rFonts w:ascii="HelveticaNeueLT Std" w:hAnsi="HelveticaNeueLT Std" w:cs="Calibri"/>
        </w:rPr>
        <w:t xml:space="preserve"> </w:t>
      </w:r>
    </w:p>
    <w:bookmarkEnd w:id="9"/>
    <w:bookmarkEnd w:id="10"/>
    <w:p w14:paraId="2A0E9AC4" w14:textId="77777777" w:rsidR="00347ADC" w:rsidRPr="00A96F02" w:rsidRDefault="00347ADC" w:rsidP="00E77C25">
      <w:pPr>
        <w:rPr>
          <w:rFonts w:ascii="HelveticaNeueLT Std" w:hAnsi="HelveticaNeueLT Std" w:cs="Calibri"/>
        </w:rPr>
      </w:pPr>
    </w:p>
    <w:p w14:paraId="73FEA86B"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4A3B8CFC" w14:textId="121C6B76" w:rsidR="004C5A47" w:rsidRDefault="00E77C25" w:rsidP="00E77C25">
      <w:pPr>
        <w:autoSpaceDE w:val="0"/>
        <w:autoSpaceDN w:val="0"/>
        <w:adjustRightInd w:val="0"/>
        <w:rPr>
          <w:rFonts w:ascii="HelveticaNeueLT Std" w:hAnsi="HelveticaNeueLT Std" w:cs="Calibri"/>
        </w:rPr>
      </w:pPr>
      <w:r w:rsidRPr="00F82D32">
        <w:rPr>
          <w:rFonts w:ascii="HelveticaNeueLT Std" w:hAnsi="HelveticaNeueLT Std" w:cs="Calibri"/>
        </w:rPr>
        <w:t xml:space="preserve">The application has reviewed the installation of various renewable technologies. The report concludes that </w:t>
      </w:r>
      <w:r w:rsidR="00BB7FC8">
        <w:rPr>
          <w:rFonts w:ascii="HelveticaNeueLT Std" w:hAnsi="HelveticaNeueLT Std" w:cs="Calibri"/>
        </w:rPr>
        <w:t xml:space="preserve">ASHP, solar thermal, and </w:t>
      </w:r>
      <w:r w:rsidRPr="00F82D32">
        <w:rPr>
          <w:rFonts w:ascii="HelveticaNeueLT Std" w:hAnsi="HelveticaNeueLT Std" w:cs="Calibri"/>
        </w:rPr>
        <w:t xml:space="preserve">solar photovoltaic (PV) panels are the most viable options to deliver the Be Green requirement. </w:t>
      </w:r>
      <w:r w:rsidR="007A7EA5">
        <w:rPr>
          <w:rFonts w:ascii="HelveticaNeueLT Std" w:hAnsi="HelveticaNeueLT Std" w:cs="Calibri"/>
        </w:rPr>
        <w:t xml:space="preserve">However, only </w:t>
      </w:r>
      <w:proofErr w:type="spellStart"/>
      <w:r w:rsidR="00BB7FC8">
        <w:rPr>
          <w:rFonts w:ascii="HelveticaNeueLT Std" w:hAnsi="HelveticaNeueLT Std" w:cs="Calibri"/>
        </w:rPr>
        <w:t>SolarPV</w:t>
      </w:r>
      <w:proofErr w:type="spellEnd"/>
      <w:r w:rsidR="00BB7FC8">
        <w:rPr>
          <w:rFonts w:ascii="HelveticaNeueLT Std" w:hAnsi="HelveticaNeueLT Std" w:cs="Calibri"/>
        </w:rPr>
        <w:t xml:space="preserve"> is</w:t>
      </w:r>
      <w:r w:rsidR="007A7EA5">
        <w:rPr>
          <w:rFonts w:ascii="HelveticaNeueLT Std" w:hAnsi="HelveticaNeueLT Std" w:cs="Calibri"/>
        </w:rPr>
        <w:t xml:space="preserve"> proposed under Be Green</w:t>
      </w:r>
      <w:r w:rsidR="004C5A47">
        <w:rPr>
          <w:rFonts w:ascii="HelveticaNeueLT Std" w:hAnsi="HelveticaNeueLT Std" w:cs="Calibri"/>
        </w:rPr>
        <w:t xml:space="preserve"> as it </w:t>
      </w:r>
      <w:r w:rsidR="004C5A47">
        <w:rPr>
          <w:rFonts w:ascii="HelveticaNeueLT Std" w:hAnsi="HelveticaNeueLT Std" w:cs="Calibri"/>
        </w:rPr>
        <w:lastRenderedPageBreak/>
        <w:t>appears the applicant is only aiming to achieve an on-site reduction of 3</w:t>
      </w:r>
      <w:r w:rsidR="00BB7FC8">
        <w:rPr>
          <w:rFonts w:ascii="HelveticaNeueLT Std" w:hAnsi="HelveticaNeueLT Std" w:cs="Calibri"/>
        </w:rPr>
        <w:t>9</w:t>
      </w:r>
      <w:r w:rsidR="004C5A47">
        <w:rPr>
          <w:rFonts w:ascii="HelveticaNeueLT Std" w:hAnsi="HelveticaNeueLT Std" w:cs="Calibri"/>
        </w:rPr>
        <w:t xml:space="preserve">%, even though the target is a 100% reduction. </w:t>
      </w:r>
    </w:p>
    <w:p w14:paraId="31986B69" w14:textId="77777777" w:rsidR="004C5A47" w:rsidRDefault="004C5A47" w:rsidP="00E77C25">
      <w:pPr>
        <w:autoSpaceDE w:val="0"/>
        <w:autoSpaceDN w:val="0"/>
        <w:adjustRightInd w:val="0"/>
        <w:rPr>
          <w:rFonts w:ascii="HelveticaNeueLT Std" w:hAnsi="HelveticaNeueLT Std" w:cs="Calibri"/>
        </w:rPr>
      </w:pPr>
    </w:p>
    <w:p w14:paraId="2CB623ED" w14:textId="6DCB0B3F" w:rsidR="00A850B4" w:rsidRPr="00BF7DE0" w:rsidRDefault="00BF7DE0" w:rsidP="00E77C25">
      <w:pPr>
        <w:autoSpaceDE w:val="0"/>
        <w:autoSpaceDN w:val="0"/>
        <w:adjustRightInd w:val="0"/>
        <w:rPr>
          <w:rFonts w:ascii="HelveticaNeueLT Std" w:hAnsi="HelveticaNeueLT Std" w:cs="Calibri"/>
        </w:rPr>
      </w:pPr>
      <w:r w:rsidRPr="00F82D32">
        <w:rPr>
          <w:rFonts w:ascii="HelveticaNeueLT Std" w:hAnsi="HelveticaNeueLT Std" w:cs="Calibri"/>
        </w:rPr>
        <w:t xml:space="preserve">A total of </w:t>
      </w:r>
      <w:r w:rsidR="00BB7FC8">
        <w:rPr>
          <w:rFonts w:ascii="HelveticaNeueLT Std" w:hAnsi="HelveticaNeueLT Std" w:cs="Calibri"/>
        </w:rPr>
        <w:t>3.2</w:t>
      </w:r>
      <w:r w:rsidR="746F640E" w:rsidRPr="00F82D32">
        <w:rPr>
          <w:rFonts w:ascii="HelveticaNeueLT Std" w:hAnsi="HelveticaNeueLT Std" w:cs="Calibri"/>
        </w:rPr>
        <w:t xml:space="preserve"> </w:t>
      </w:r>
      <w:r w:rsidRPr="00F82D32">
        <w:rPr>
          <w:rFonts w:ascii="HelveticaNeueLT Std" w:hAnsi="HelveticaNeueLT Std" w:cs="Calibri"/>
        </w:rPr>
        <w:t>tCO</w:t>
      </w:r>
      <w:r w:rsidRPr="00F82D32">
        <w:rPr>
          <w:rFonts w:ascii="HelveticaNeueLT Std" w:hAnsi="HelveticaNeueLT Std" w:cs="Calibri"/>
          <w:vertAlign w:val="subscript"/>
        </w:rPr>
        <w:t>2</w:t>
      </w:r>
      <w:r w:rsidRPr="00F82D32">
        <w:rPr>
          <w:rFonts w:ascii="HelveticaNeueLT Std" w:hAnsi="HelveticaNeueLT Std" w:cs="Calibri"/>
        </w:rPr>
        <w:t xml:space="preserve"> (</w:t>
      </w:r>
      <w:r w:rsidR="5F6F6BA9" w:rsidRPr="00F82D32">
        <w:rPr>
          <w:rFonts w:ascii="HelveticaNeueLT Std" w:hAnsi="HelveticaNeueLT Std" w:cs="Calibri"/>
        </w:rPr>
        <w:t>3</w:t>
      </w:r>
      <w:r w:rsidR="00BB7FC8">
        <w:rPr>
          <w:rFonts w:ascii="HelveticaNeueLT Std" w:hAnsi="HelveticaNeueLT Std" w:cs="Calibri"/>
        </w:rPr>
        <w:t>9</w:t>
      </w:r>
      <w:r w:rsidRPr="00F82D32">
        <w:rPr>
          <w:rFonts w:ascii="HelveticaNeueLT Std" w:hAnsi="HelveticaNeueLT Std" w:cs="Calibri"/>
        </w:rPr>
        <w:t>%) reduction of emissions are proposed under Be Green measures.</w:t>
      </w:r>
      <w:r w:rsidR="00A850B4" w:rsidRPr="10EF8F2B">
        <w:rPr>
          <w:rFonts w:ascii="HelveticaNeueLT Std" w:hAnsi="HelveticaNeueLT Std" w:cs="Calibri"/>
        </w:rPr>
        <w:t xml:space="preserve"> </w:t>
      </w:r>
    </w:p>
    <w:p w14:paraId="59B9893D" w14:textId="77777777" w:rsidR="00A850B4" w:rsidRPr="00BF7DE0" w:rsidRDefault="00A850B4" w:rsidP="00E77C25">
      <w:pPr>
        <w:autoSpaceDE w:val="0"/>
        <w:autoSpaceDN w:val="0"/>
        <w:adjustRightInd w:val="0"/>
        <w:rPr>
          <w:rFonts w:ascii="HelveticaNeueLT Std" w:hAnsi="HelveticaNeueLT Std" w:cs="Calibri"/>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437B9DC8" w14:textId="77777777" w:rsidR="00BB7FC8" w:rsidRDefault="00EA28AF" w:rsidP="00BB7FC8">
      <w:pPr>
        <w:pStyle w:val="ListParagraph"/>
        <w:numPr>
          <w:ilvl w:val="0"/>
          <w:numId w:val="22"/>
        </w:numPr>
        <w:rPr>
          <w:rFonts w:ascii="HelveticaNeueLT Std" w:hAnsi="HelveticaNeueLT Std"/>
        </w:rPr>
      </w:pPr>
      <w:r w:rsidRPr="00EA28AF">
        <w:rPr>
          <w:rFonts w:ascii="HelveticaNeueLT Std" w:hAnsi="HelveticaNeueLT Std"/>
        </w:rPr>
        <w:t>It is recommended to make use of</w:t>
      </w:r>
      <w:r w:rsidR="00BB7FC8">
        <w:rPr>
          <w:rFonts w:ascii="HelveticaNeueLT Std" w:hAnsi="HelveticaNeueLT Std"/>
        </w:rPr>
        <w:t xml:space="preserve"> ASHP</w:t>
      </w:r>
      <w:r w:rsidRPr="00EA28AF">
        <w:rPr>
          <w:rFonts w:ascii="HelveticaNeueLT Std" w:hAnsi="HelveticaNeueLT Std"/>
        </w:rPr>
        <w:t xml:space="preserve"> that can further reduce the on-site emissions.</w:t>
      </w:r>
      <w:r w:rsidR="00BB7FC8" w:rsidRPr="00BB7FC8">
        <w:rPr>
          <w:rFonts w:ascii="HelveticaNeueLT Std" w:hAnsi="HelveticaNeueLT Std"/>
        </w:rPr>
        <w:t xml:space="preserve"> </w:t>
      </w:r>
      <w:r w:rsidR="00BB7FC8" w:rsidRPr="00EA28AF">
        <w:rPr>
          <w:rFonts w:ascii="HelveticaNeueLT Std" w:hAnsi="HelveticaNeueLT Std"/>
        </w:rPr>
        <w:t>Please identify on the plans where the internal and external parts of the air source heat pumps will be located and how the units will be mitigated in terms of visual and noise impact.</w:t>
      </w:r>
    </w:p>
    <w:p w14:paraId="7F5DA250" w14:textId="2829DECE" w:rsidR="005B75A3" w:rsidRDefault="00BB7FC8" w:rsidP="00BB7FC8">
      <w:pPr>
        <w:pStyle w:val="ListParagraph"/>
        <w:numPr>
          <w:ilvl w:val="0"/>
          <w:numId w:val="22"/>
        </w:numPr>
        <w:rPr>
          <w:rFonts w:ascii="HelveticaNeueLT Std" w:hAnsi="HelveticaNeueLT Std"/>
        </w:rPr>
      </w:pPr>
      <w:r w:rsidRPr="00BB7FC8">
        <w:rPr>
          <w:rFonts w:ascii="HelveticaNeueLT Std" w:hAnsi="HelveticaNeueLT Std"/>
        </w:rPr>
        <w:t>P</w:t>
      </w:r>
      <w:r w:rsidR="00235C4E" w:rsidRPr="00BB7FC8">
        <w:rPr>
          <w:rFonts w:ascii="HelveticaNeueLT Std" w:hAnsi="HelveticaNeueLT Std"/>
        </w:rPr>
        <w:t xml:space="preserve">rovide some commentary on how the available roof space has been maximised to install solar PV. </w:t>
      </w:r>
      <w:r w:rsidR="00EA28AF" w:rsidRPr="00BB7FC8">
        <w:rPr>
          <w:rFonts w:ascii="HelveticaNeueLT Std" w:hAnsi="HelveticaNeueLT Std"/>
        </w:rPr>
        <w:t xml:space="preserve">How </w:t>
      </w:r>
      <w:r w:rsidR="00F31A92" w:rsidRPr="00BB7FC8">
        <w:rPr>
          <w:rFonts w:ascii="HelveticaNeueLT Std" w:hAnsi="HelveticaNeueLT Std"/>
        </w:rPr>
        <w:t xml:space="preserve">much of the roof area will be covered approximately, what is the assumed efficiency, </w:t>
      </w:r>
      <w:r w:rsidR="00EA28AF" w:rsidRPr="00BB7FC8">
        <w:rPr>
          <w:rFonts w:ascii="HelveticaNeueLT Std" w:hAnsi="HelveticaNeueLT Std"/>
        </w:rPr>
        <w:t>angle,</w:t>
      </w:r>
      <w:r w:rsidR="00F31A92" w:rsidRPr="00BB7FC8">
        <w:rPr>
          <w:rFonts w:ascii="HelveticaNeueLT Std" w:hAnsi="HelveticaNeueLT Std"/>
        </w:rPr>
        <w:t xml:space="preserve"> and orientation of the panels?</w:t>
      </w:r>
    </w:p>
    <w:p w14:paraId="695554DB" w14:textId="61CB474F" w:rsidR="00E55EB4" w:rsidRPr="00E55EB4" w:rsidRDefault="00E55EB4" w:rsidP="00E55EB4">
      <w:pPr>
        <w:pStyle w:val="ListParagraph"/>
        <w:numPr>
          <w:ilvl w:val="0"/>
          <w:numId w:val="22"/>
        </w:numPr>
        <w:rPr>
          <w:rFonts w:ascii="HelveticaNeueLT Std" w:hAnsi="HelveticaNeueLT Std"/>
        </w:rPr>
      </w:pPr>
      <w:r w:rsidRPr="00E55EB4">
        <w:rPr>
          <w:rFonts w:ascii="HelveticaNeueLT Std" w:hAnsi="HelveticaNeueLT Std"/>
        </w:rPr>
        <w:t xml:space="preserve">Applications should demonstrate how they might take a demand-side response to reducing energy use. Has battery storage for the solar PV system been </w:t>
      </w:r>
      <w:r w:rsidR="003A3296" w:rsidRPr="00E55EB4">
        <w:rPr>
          <w:rFonts w:ascii="HelveticaNeueLT Std" w:hAnsi="HelveticaNeueLT Std"/>
        </w:rPr>
        <w:t>considered or</w:t>
      </w:r>
      <w:r w:rsidRPr="00E55EB4">
        <w:rPr>
          <w:rFonts w:ascii="HelveticaNeueLT Std" w:hAnsi="HelveticaNeueLT Std"/>
        </w:rPr>
        <w:t xml:space="preserve"> justify why this is not proposed. </w:t>
      </w:r>
    </w:p>
    <w:p w14:paraId="75F05074" w14:textId="0450C445" w:rsidR="00E55EB4" w:rsidRPr="00E55EB4" w:rsidRDefault="00E55EB4" w:rsidP="00E55EB4">
      <w:pPr>
        <w:pStyle w:val="ListParagraph"/>
        <w:numPr>
          <w:ilvl w:val="0"/>
          <w:numId w:val="22"/>
        </w:numPr>
        <w:rPr>
          <w:rFonts w:ascii="HelveticaNeueLT Std" w:hAnsi="HelveticaNeueLT Std"/>
        </w:rPr>
      </w:pPr>
      <w:r w:rsidRPr="00480053">
        <w:rPr>
          <w:rFonts w:ascii="HelveticaNeueLT Std" w:hAnsi="HelveticaNeueLT Std"/>
        </w:rPr>
        <w:t>A living roof should be installed under the solar PV, or if this is not feasible, the roof should be light coloured to reduce solar heat gains and t</w:t>
      </w:r>
      <w:r w:rsidR="003A3296">
        <w:rPr>
          <w:rFonts w:ascii="HelveticaNeueLT Std" w:hAnsi="HelveticaNeueLT Std"/>
        </w:rPr>
        <w:t>o</w:t>
      </w:r>
      <w:r w:rsidRPr="00480053">
        <w:rPr>
          <w:rFonts w:ascii="HelveticaNeueLT Std" w:hAnsi="HelveticaNeueLT Std"/>
        </w:rPr>
        <w:t xml:space="preserve"> improve efficiency of the solar panels.</w:t>
      </w:r>
    </w:p>
    <w:p w14:paraId="3385C520" w14:textId="77777777" w:rsidR="006802B9" w:rsidRPr="00EA28AF" w:rsidRDefault="006802B9" w:rsidP="00EA28AF">
      <w:pPr>
        <w:pStyle w:val="ListParagraph"/>
        <w:rPr>
          <w:rFonts w:ascii="HelveticaNeueLT Std" w:hAnsi="HelveticaNeueLT Std"/>
        </w:rPr>
      </w:pPr>
    </w:p>
    <w:p w14:paraId="504A6DCA" w14:textId="538F55F8" w:rsidR="00E655E7" w:rsidRPr="00BE2318" w:rsidRDefault="00E655E7" w:rsidP="00BE2318">
      <w:pPr>
        <w:pStyle w:val="ListParagraph"/>
        <w:numPr>
          <w:ilvl w:val="0"/>
          <w:numId w:val="30"/>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7E9232C3" w14:textId="05EBFE00" w:rsidR="00E655E7" w:rsidRDefault="00E655E7" w:rsidP="00E655E7">
      <w:pPr>
        <w:rPr>
          <w:rFonts w:ascii="HelveticaNeueLT Std" w:hAnsi="HelveticaNeueLT Std"/>
        </w:rPr>
      </w:pPr>
      <w:r>
        <w:rPr>
          <w:rFonts w:ascii="HelveticaNeueLT Std" w:hAnsi="HelveticaNeueLT Std"/>
        </w:rPr>
        <w:t>A</w:t>
      </w:r>
      <w:r w:rsidR="00284923">
        <w:rPr>
          <w:rFonts w:ascii="HelveticaNeueLT Std" w:hAnsi="HelveticaNeueLT Std"/>
        </w:rPr>
        <w:t xml:space="preserve">n indicative </w:t>
      </w:r>
      <w:r>
        <w:rPr>
          <w:rFonts w:ascii="HelveticaNeueLT Std" w:hAnsi="HelveticaNeueLT Std"/>
        </w:rPr>
        <w:t>carbon shortfall of</w:t>
      </w:r>
      <w:r w:rsidR="00EF057C">
        <w:rPr>
          <w:rFonts w:ascii="HelveticaNeueLT Std" w:hAnsi="HelveticaNeueLT Std"/>
        </w:rPr>
        <w:t xml:space="preserve"> </w:t>
      </w:r>
      <w:r w:rsidR="00284923">
        <w:rPr>
          <w:rFonts w:ascii="HelveticaNeueLT Std" w:hAnsi="HelveticaNeueLT Std"/>
        </w:rPr>
        <w:t>4</w:t>
      </w:r>
      <w:r w:rsidR="00EA28AF">
        <w:rPr>
          <w:rFonts w:ascii="HelveticaNeueLT Std" w:hAnsi="HelveticaNeueLT Std"/>
        </w:rPr>
        <w:t>.</w:t>
      </w:r>
      <w:r w:rsidR="00284923">
        <w:rPr>
          <w:rFonts w:ascii="HelveticaNeueLT Std" w:hAnsi="HelveticaNeueLT Std"/>
        </w:rPr>
        <w:t>43</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1A27FAAD" w14:textId="0AC8771F" w:rsidR="00B545E0" w:rsidRDefault="00B545E0" w:rsidP="00E655E7">
      <w:pPr>
        <w:rPr>
          <w:rFonts w:ascii="HelveticaNeueLT Std" w:hAnsi="HelveticaNeueLT Std"/>
        </w:rPr>
      </w:pPr>
    </w:p>
    <w:p w14:paraId="39254672" w14:textId="15AF8BBF" w:rsidR="00572B50" w:rsidRPr="00BE2318" w:rsidRDefault="009C68C5" w:rsidP="00BE2318">
      <w:pPr>
        <w:pStyle w:val="ListParagraph"/>
        <w:numPr>
          <w:ilvl w:val="0"/>
          <w:numId w:val="30"/>
        </w:numPr>
        <w:rPr>
          <w:rFonts w:ascii="HelveticaNeueLT Std" w:hAnsi="HelveticaNeueLT Std"/>
          <w:b/>
          <w:bCs/>
          <w:sz w:val="22"/>
          <w:szCs w:val="22"/>
        </w:rPr>
      </w:pPr>
      <w:r>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6E550285" w14:textId="29CDE83F" w:rsidR="009C68C5" w:rsidRPr="00526BB1" w:rsidRDefault="009C68C5" w:rsidP="009C68C5">
      <w:pPr>
        <w:rPr>
          <w:rFonts w:ascii="HelveticaNeueLT Std" w:hAnsi="HelveticaNeueLT Std" w:cs="Calibri"/>
        </w:rPr>
      </w:pPr>
      <w:bookmarkStart w:id="11" w:name="_Hlk108865970"/>
      <w:r w:rsidRPr="00526BB1">
        <w:rPr>
          <w:rFonts w:ascii="HelveticaNeueLT Std" w:hAnsi="HelveticaNeueLT Std" w:cs="Calibri"/>
        </w:rPr>
        <w:t xml:space="preserve">Policy DM21 of the Development Management Document requires developments to demonstrate sustainable design, </w:t>
      </w:r>
      <w:r w:rsidR="00390808" w:rsidRPr="00526BB1">
        <w:rPr>
          <w:rFonts w:ascii="HelveticaNeueLT Std" w:hAnsi="HelveticaNeueLT Std" w:cs="Calibri"/>
        </w:rPr>
        <w:t>layout,</w:t>
      </w:r>
      <w:r w:rsidRPr="00526BB1">
        <w:rPr>
          <w:rFonts w:ascii="HelveticaNeueLT Std" w:hAnsi="HelveticaNeueLT Std" w:cs="Calibri"/>
        </w:rPr>
        <w:t xml:space="preserve"> and construction </w:t>
      </w:r>
      <w:r w:rsidRPr="009C68C5">
        <w:rPr>
          <w:rFonts w:ascii="HelveticaNeueLT Std" w:hAnsi="HelveticaNeueLT Std" w:cs="Calibri"/>
        </w:rPr>
        <w:t>techniques. The Sustainability section in the report</w:t>
      </w:r>
      <w:r w:rsidR="00284923">
        <w:rPr>
          <w:rFonts w:ascii="HelveticaNeueLT Std" w:hAnsi="HelveticaNeueLT Std" w:cs="Calibri"/>
        </w:rPr>
        <w:t xml:space="preserve"> </w:t>
      </w:r>
      <w:r w:rsidR="00284923" w:rsidRPr="00284923">
        <w:rPr>
          <w:rFonts w:ascii="HelveticaNeueLT Std" w:hAnsi="HelveticaNeueLT Std" w:cs="Calibri"/>
          <w:u w:val="single"/>
        </w:rPr>
        <w:t>fails</w:t>
      </w:r>
      <w:r w:rsidRPr="009C68C5">
        <w:rPr>
          <w:rFonts w:ascii="HelveticaNeueLT Std" w:hAnsi="HelveticaNeueLT Std" w:cs="Calibri"/>
        </w:rPr>
        <w:t xml:space="preserve"> </w:t>
      </w:r>
      <w:r w:rsidR="00284923">
        <w:rPr>
          <w:rFonts w:ascii="HelveticaNeueLT Std" w:hAnsi="HelveticaNeueLT Std" w:cs="Calibri"/>
        </w:rPr>
        <w:t xml:space="preserve">to </w:t>
      </w:r>
      <w:r w:rsidRPr="009C68C5">
        <w:rPr>
          <w:rFonts w:ascii="HelveticaNeueLT Std" w:hAnsi="HelveticaNeueLT Std" w:cs="Calibri"/>
        </w:rPr>
        <w:t>set out the proposed measures to improve the sustainability of the scheme, including transport, health and wellbeing, materials and waste, water consumption, flood risk and drainage, biodiversity, climate resilience, energy and CO2 emissions and landscape design.</w:t>
      </w:r>
      <w:r w:rsidRPr="00526BB1">
        <w:rPr>
          <w:rFonts w:ascii="HelveticaNeueLT Std" w:hAnsi="HelveticaNeueLT Std" w:cs="Calibri"/>
        </w:rPr>
        <w:t xml:space="preserve"> </w:t>
      </w:r>
    </w:p>
    <w:p w14:paraId="4E4E9EED" w14:textId="77777777" w:rsidR="009C68C5" w:rsidRDefault="009C68C5" w:rsidP="009C68C5">
      <w:pPr>
        <w:rPr>
          <w:rFonts w:ascii="HelveticaNeueLT Std" w:hAnsi="HelveticaNeueLT Std" w:cs="Calibri"/>
        </w:rPr>
      </w:pPr>
    </w:p>
    <w:p w14:paraId="3933D89E" w14:textId="77777777" w:rsidR="009C68C5" w:rsidRPr="000F6C0E" w:rsidRDefault="009C68C5" w:rsidP="009C68C5">
      <w:pPr>
        <w:rPr>
          <w:rFonts w:ascii="HelveticaNeueLT Std" w:hAnsi="HelveticaNeueLT Std"/>
        </w:rPr>
      </w:pPr>
      <w:r>
        <w:rPr>
          <w:rFonts w:ascii="HelveticaNeueLT Std" w:hAnsi="HelveticaNeueLT Std"/>
          <w:u w:val="single"/>
        </w:rPr>
        <w:t>Action:</w:t>
      </w:r>
    </w:p>
    <w:p w14:paraId="1509FC2B" w14:textId="33A2E70C" w:rsidR="009C68C5" w:rsidRPr="009C68C5" w:rsidRDefault="009C68C5" w:rsidP="009C68C5">
      <w:pPr>
        <w:pStyle w:val="ListParagraph"/>
        <w:numPr>
          <w:ilvl w:val="0"/>
          <w:numId w:val="10"/>
        </w:numPr>
        <w:rPr>
          <w:rFonts w:ascii="HelveticaNeueLT Std" w:hAnsi="HelveticaNeueLT Std" w:cs="Calibri"/>
        </w:rPr>
      </w:pPr>
      <w:bookmarkStart w:id="12" w:name="_Hlk122108525"/>
      <w:r w:rsidRPr="009C68C5">
        <w:rPr>
          <w:rFonts w:ascii="HelveticaNeueLT Std" w:hAnsi="HelveticaNeueLT Std" w:cs="Calibri"/>
        </w:rPr>
        <w:t xml:space="preserve">Set out what urban greening and biodiversity enhancement measures will be proposed </w:t>
      </w:r>
      <w:r w:rsidRPr="009C68C5">
        <w:rPr>
          <w:rFonts w:ascii="HelveticaNeueLT Std" w:hAnsi="HelveticaNeueLT Std"/>
        </w:rPr>
        <w:t>(e.g. green infrastructure, bird boxes, bat boxes etc to connect to the green spaces around the site, living roofs, living walls, etc.)</w:t>
      </w:r>
      <w:r w:rsidR="005D4456">
        <w:rPr>
          <w:rFonts w:ascii="HelveticaNeueLT Std" w:hAnsi="HelveticaNeueLT Std"/>
        </w:rPr>
        <w:t>.</w:t>
      </w:r>
    </w:p>
    <w:p w14:paraId="598CBEDF" w14:textId="373B4CFA" w:rsidR="009C68C5" w:rsidRPr="009C68C5" w:rsidRDefault="009C68C5" w:rsidP="009C68C5">
      <w:pPr>
        <w:pStyle w:val="ListParagraph"/>
        <w:numPr>
          <w:ilvl w:val="0"/>
          <w:numId w:val="10"/>
        </w:numPr>
        <w:rPr>
          <w:rFonts w:ascii="HelveticaNeueLT Std" w:hAnsi="HelveticaNeueLT Std"/>
        </w:rPr>
      </w:pPr>
      <w:r w:rsidRPr="009C68C5">
        <w:rPr>
          <w:rFonts w:ascii="HelveticaNeueLT Std" w:hAnsi="HelveticaNeueLT Std"/>
        </w:rPr>
        <w:t>Specify the location and number of safe, covered, and accessible cycle parking spaces.</w:t>
      </w:r>
    </w:p>
    <w:bookmarkEnd w:id="11"/>
    <w:bookmarkEnd w:id="12"/>
    <w:p w14:paraId="509FCCB6" w14:textId="77777777" w:rsidR="00284923" w:rsidRPr="00284923" w:rsidRDefault="00284923" w:rsidP="00284923">
      <w:pPr>
        <w:pStyle w:val="ListParagraph"/>
        <w:numPr>
          <w:ilvl w:val="0"/>
          <w:numId w:val="10"/>
        </w:numPr>
        <w:rPr>
          <w:rFonts w:ascii="HelveticaNeueLT Std" w:hAnsi="HelveticaNeueLT Std" w:cs="Calibri"/>
        </w:rPr>
      </w:pPr>
      <w:r w:rsidRPr="00284923">
        <w:rPr>
          <w:rFonts w:ascii="HelveticaNeueLT Std" w:hAnsi="HelveticaNeueLT Std"/>
        </w:rPr>
        <w:t>A target (%) for responsible sourced, low-impact materials used during construction.</w:t>
      </w:r>
      <w:r w:rsidRPr="00284923">
        <w:rPr>
          <w:rFonts w:ascii="HelveticaNeueLT Std" w:hAnsi="HelveticaNeueLT Std" w:cs="Calibri"/>
        </w:rPr>
        <w:t xml:space="preserve"> </w:t>
      </w:r>
    </w:p>
    <w:p w14:paraId="1D7D4E17" w14:textId="77777777" w:rsidR="00284923" w:rsidRPr="00284923" w:rsidRDefault="00284923" w:rsidP="00284923">
      <w:pPr>
        <w:pStyle w:val="ListParagraph"/>
        <w:numPr>
          <w:ilvl w:val="0"/>
          <w:numId w:val="10"/>
        </w:numPr>
        <w:rPr>
          <w:rFonts w:ascii="HelveticaNeueLT Std" w:hAnsi="HelveticaNeueLT Std" w:cs="Calibri"/>
        </w:rPr>
      </w:pPr>
      <w:r w:rsidRPr="00284923">
        <w:rPr>
          <w:rFonts w:ascii="HelveticaNeueLT Std" w:hAnsi="HelveticaNeueLT Std" w:cs="Calibri"/>
        </w:rPr>
        <w:t>Set out how any demolition materials can be reused.</w:t>
      </w:r>
    </w:p>
    <w:p w14:paraId="6B299860" w14:textId="77777777" w:rsidR="00284923" w:rsidRPr="00284923" w:rsidRDefault="00284923" w:rsidP="00284923">
      <w:pPr>
        <w:pStyle w:val="ListParagraph"/>
        <w:numPr>
          <w:ilvl w:val="0"/>
          <w:numId w:val="10"/>
        </w:numPr>
        <w:rPr>
          <w:rFonts w:ascii="HelveticaNeueLT Std" w:hAnsi="HelveticaNeueLT Std"/>
        </w:rPr>
      </w:pPr>
      <w:r w:rsidRPr="00284923">
        <w:rPr>
          <w:rFonts w:ascii="HelveticaNeueLT Std" w:hAnsi="HelveticaNeueLT Std"/>
        </w:rPr>
        <w:t>Set out how water demand will be reduced, e.g. rainwater harvesting, grey water system.</w:t>
      </w:r>
    </w:p>
    <w:p w14:paraId="1ACD4A15" w14:textId="3A54274A" w:rsidR="00284923" w:rsidRPr="00284923" w:rsidRDefault="00284923" w:rsidP="00284923">
      <w:pPr>
        <w:pStyle w:val="ListParagraph"/>
        <w:numPr>
          <w:ilvl w:val="0"/>
          <w:numId w:val="10"/>
        </w:numPr>
        <w:rPr>
          <w:rFonts w:ascii="HelveticaNeueLT Std" w:hAnsi="HelveticaNeueLT Std"/>
        </w:rPr>
      </w:pPr>
      <w:r w:rsidRPr="00284923">
        <w:rPr>
          <w:rFonts w:ascii="HelveticaNeueLT Std" w:hAnsi="HelveticaNeueLT Std"/>
        </w:rPr>
        <w:t>Set out how surface water runoff will be reduced, that it will be separated from wastewater and not discharged into the sewer.</w:t>
      </w:r>
    </w:p>
    <w:bookmarkEnd w:id="0"/>
    <w:p w14:paraId="6559AF9F" w14:textId="77777777" w:rsidR="002530C8" w:rsidRPr="00095E64" w:rsidRDefault="002530C8" w:rsidP="00095E64">
      <w:pPr>
        <w:rPr>
          <w:rFonts w:ascii="HelveticaNeueLT Std" w:hAnsi="HelveticaNeueLT Std"/>
        </w:rPr>
      </w:pPr>
    </w:p>
    <w:p w14:paraId="073C8B9E" w14:textId="1CE7DD3B" w:rsidR="00284923" w:rsidRPr="00284923" w:rsidRDefault="00284923" w:rsidP="00BC2369">
      <w:pPr>
        <w:pStyle w:val="ListParagraph"/>
        <w:numPr>
          <w:ilvl w:val="0"/>
          <w:numId w:val="30"/>
        </w:numPr>
        <w:rPr>
          <w:rFonts w:ascii="HelveticaNeueLT Std" w:hAnsi="HelveticaNeueLT Std"/>
        </w:rPr>
      </w:pPr>
      <w:r>
        <w:rPr>
          <w:rFonts w:ascii="HelveticaNeueLT Std" w:hAnsi="HelveticaNeueLT Std"/>
          <w:b/>
          <w:bCs/>
          <w:sz w:val="22"/>
          <w:szCs w:val="22"/>
        </w:rPr>
        <w:t xml:space="preserve">Conclusion </w:t>
      </w:r>
    </w:p>
    <w:p w14:paraId="016331BB" w14:textId="77777777" w:rsidR="00284923" w:rsidRPr="00284923" w:rsidRDefault="00284923" w:rsidP="00284923">
      <w:pPr>
        <w:rPr>
          <w:rFonts w:ascii="HelveticaNeueLT Std" w:hAnsi="HelveticaNeueLT Std" w:cs="Calibri"/>
          <w:bCs/>
        </w:rPr>
      </w:pPr>
      <w:r w:rsidRPr="00284923">
        <w:rPr>
          <w:rFonts w:ascii="HelveticaNeueLT Std" w:hAnsi="HelveticaNeueLT Std" w:cs="Calibri"/>
          <w:bCs/>
        </w:rPr>
        <w:t xml:space="preserve">Overall, it is considered that the application </w:t>
      </w:r>
      <w:r w:rsidRPr="00284923">
        <w:rPr>
          <w:rFonts w:ascii="HelveticaNeueLT Std" w:hAnsi="HelveticaNeueLT Std" w:cs="Calibri"/>
          <w:b/>
        </w:rPr>
        <w:t>cannot currently be supported</w:t>
      </w:r>
      <w:r w:rsidRPr="00284923">
        <w:rPr>
          <w:rFonts w:ascii="HelveticaNeueLT Std" w:hAnsi="HelveticaNeueLT Std" w:cs="Calibri"/>
          <w:bCs/>
        </w:rPr>
        <w:t xml:space="preserve"> from a carbon management and sustainability point of view. </w:t>
      </w:r>
    </w:p>
    <w:p w14:paraId="061EF3C2" w14:textId="77777777" w:rsidR="00284923" w:rsidRPr="00284923" w:rsidRDefault="00284923" w:rsidP="00284923">
      <w:pPr>
        <w:pStyle w:val="ListParagraph"/>
        <w:rPr>
          <w:rFonts w:ascii="HelveticaNeueLT Std" w:hAnsi="HelveticaNeueLT Std"/>
        </w:rPr>
      </w:pPr>
    </w:p>
    <w:p w14:paraId="040A6A0C" w14:textId="47F59EB5" w:rsidR="00284923" w:rsidRDefault="00284923" w:rsidP="00354C12">
      <w:pPr>
        <w:rPr>
          <w:rFonts w:ascii="HelveticaNeueLT Std" w:hAnsi="HelveticaNeueLT Std"/>
        </w:rPr>
      </w:pPr>
    </w:p>
    <w:sectPr w:rsidR="002849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BFA07" w14:textId="77777777" w:rsidR="00256A35" w:rsidRDefault="00256A35" w:rsidP="00430257">
      <w:r>
        <w:separator/>
      </w:r>
    </w:p>
  </w:endnote>
  <w:endnote w:type="continuationSeparator" w:id="0">
    <w:p w14:paraId="53CDD387" w14:textId="77777777" w:rsidR="00256A35" w:rsidRDefault="00256A35"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22057" w14:textId="77777777" w:rsidR="00256A35" w:rsidRDefault="00256A35" w:rsidP="00430257">
      <w:r>
        <w:separator/>
      </w:r>
    </w:p>
  </w:footnote>
  <w:footnote w:type="continuationSeparator" w:id="0">
    <w:p w14:paraId="74C41454" w14:textId="77777777" w:rsidR="00256A35" w:rsidRDefault="00256A35"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FA7283"/>
    <w:multiLevelType w:val="hybridMultilevel"/>
    <w:tmpl w:val="9AECC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6027B4"/>
    <w:multiLevelType w:val="hybridMultilevel"/>
    <w:tmpl w:val="7B80596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D72E83"/>
    <w:multiLevelType w:val="multilevel"/>
    <w:tmpl w:val="1C8E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306D7"/>
    <w:multiLevelType w:val="multilevel"/>
    <w:tmpl w:val="499E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257D0F"/>
    <w:multiLevelType w:val="hybridMultilevel"/>
    <w:tmpl w:val="6AB0542A"/>
    <w:lvl w:ilvl="0" w:tplc="FFFFFFFF">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B86727"/>
    <w:multiLevelType w:val="hybridMultilevel"/>
    <w:tmpl w:val="FD96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4802AA"/>
    <w:multiLevelType w:val="hybridMultilevel"/>
    <w:tmpl w:val="9648EB70"/>
    <w:lvl w:ilvl="0" w:tplc="D13A32A4">
      <w:numFmt w:val="bullet"/>
      <w:lvlText w:val=""/>
      <w:lvlJc w:val="left"/>
      <w:pPr>
        <w:ind w:left="720" w:hanging="360"/>
      </w:pPr>
      <w:rPr>
        <w:rFonts w:ascii="Symbol" w:hAnsi="Symbol" w:hint="default"/>
      </w:rPr>
    </w:lvl>
    <w:lvl w:ilvl="1" w:tplc="318C4994">
      <w:start w:val="1"/>
      <w:numFmt w:val="bullet"/>
      <w:lvlText w:val="o"/>
      <w:lvlJc w:val="left"/>
      <w:pPr>
        <w:ind w:left="1440" w:hanging="360"/>
      </w:pPr>
      <w:rPr>
        <w:rFonts w:ascii="Courier New" w:hAnsi="Courier New" w:hint="default"/>
      </w:rPr>
    </w:lvl>
    <w:lvl w:ilvl="2" w:tplc="2C5E69AC">
      <w:start w:val="1"/>
      <w:numFmt w:val="bullet"/>
      <w:lvlText w:val=""/>
      <w:lvlJc w:val="left"/>
      <w:pPr>
        <w:ind w:left="2160" w:hanging="360"/>
      </w:pPr>
      <w:rPr>
        <w:rFonts w:ascii="Wingdings" w:hAnsi="Wingdings" w:hint="default"/>
      </w:rPr>
    </w:lvl>
    <w:lvl w:ilvl="3" w:tplc="78C46E06">
      <w:start w:val="1"/>
      <w:numFmt w:val="bullet"/>
      <w:lvlText w:val=""/>
      <w:lvlJc w:val="left"/>
      <w:pPr>
        <w:ind w:left="2880" w:hanging="360"/>
      </w:pPr>
      <w:rPr>
        <w:rFonts w:ascii="Symbol" w:hAnsi="Symbol" w:hint="default"/>
      </w:rPr>
    </w:lvl>
    <w:lvl w:ilvl="4" w:tplc="7DB2893C">
      <w:start w:val="1"/>
      <w:numFmt w:val="bullet"/>
      <w:lvlText w:val="o"/>
      <w:lvlJc w:val="left"/>
      <w:pPr>
        <w:ind w:left="3600" w:hanging="360"/>
      </w:pPr>
      <w:rPr>
        <w:rFonts w:ascii="Courier New" w:hAnsi="Courier New" w:hint="default"/>
      </w:rPr>
    </w:lvl>
    <w:lvl w:ilvl="5" w:tplc="3D9847CC">
      <w:start w:val="1"/>
      <w:numFmt w:val="bullet"/>
      <w:lvlText w:val=""/>
      <w:lvlJc w:val="left"/>
      <w:pPr>
        <w:ind w:left="4320" w:hanging="360"/>
      </w:pPr>
      <w:rPr>
        <w:rFonts w:ascii="Wingdings" w:hAnsi="Wingdings" w:hint="default"/>
      </w:rPr>
    </w:lvl>
    <w:lvl w:ilvl="6" w:tplc="AAD42BB6">
      <w:start w:val="1"/>
      <w:numFmt w:val="bullet"/>
      <w:lvlText w:val=""/>
      <w:lvlJc w:val="left"/>
      <w:pPr>
        <w:ind w:left="5040" w:hanging="360"/>
      </w:pPr>
      <w:rPr>
        <w:rFonts w:ascii="Symbol" w:hAnsi="Symbol" w:hint="default"/>
      </w:rPr>
    </w:lvl>
    <w:lvl w:ilvl="7" w:tplc="3378FC04">
      <w:start w:val="1"/>
      <w:numFmt w:val="bullet"/>
      <w:lvlText w:val="o"/>
      <w:lvlJc w:val="left"/>
      <w:pPr>
        <w:ind w:left="5760" w:hanging="360"/>
      </w:pPr>
      <w:rPr>
        <w:rFonts w:ascii="Courier New" w:hAnsi="Courier New" w:hint="default"/>
      </w:rPr>
    </w:lvl>
    <w:lvl w:ilvl="8" w:tplc="BA3645E4">
      <w:start w:val="1"/>
      <w:numFmt w:val="bullet"/>
      <w:lvlText w:val=""/>
      <w:lvlJc w:val="left"/>
      <w:pPr>
        <w:ind w:left="6480" w:hanging="360"/>
      </w:pPr>
      <w:rPr>
        <w:rFonts w:ascii="Wingdings" w:hAnsi="Wingdings" w:hint="default"/>
      </w:rPr>
    </w:lvl>
  </w:abstractNum>
  <w:abstractNum w:abstractNumId="30" w15:restartNumberingAfterBreak="0">
    <w:nsid w:val="68A5436E"/>
    <w:multiLevelType w:val="hybridMultilevel"/>
    <w:tmpl w:val="4E7C6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DE3EF1"/>
    <w:multiLevelType w:val="hybridMultilevel"/>
    <w:tmpl w:val="BEAA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387004">
    <w:abstractNumId w:val="29"/>
  </w:num>
  <w:num w:numId="2" w16cid:durableId="1184902145">
    <w:abstractNumId w:val="34"/>
  </w:num>
  <w:num w:numId="3" w16cid:durableId="433286026">
    <w:abstractNumId w:val="26"/>
  </w:num>
  <w:num w:numId="4" w16cid:durableId="245657300">
    <w:abstractNumId w:val="8"/>
  </w:num>
  <w:num w:numId="5" w16cid:durableId="1439331272">
    <w:abstractNumId w:val="20"/>
  </w:num>
  <w:num w:numId="6" w16cid:durableId="1968656163">
    <w:abstractNumId w:val="12"/>
  </w:num>
  <w:num w:numId="7" w16cid:durableId="1339388653">
    <w:abstractNumId w:val="25"/>
  </w:num>
  <w:num w:numId="8" w16cid:durableId="1327392090">
    <w:abstractNumId w:val="24"/>
  </w:num>
  <w:num w:numId="9" w16cid:durableId="1106729208">
    <w:abstractNumId w:val="0"/>
  </w:num>
  <w:num w:numId="10" w16cid:durableId="252125459">
    <w:abstractNumId w:val="36"/>
  </w:num>
  <w:num w:numId="11" w16cid:durableId="234514479">
    <w:abstractNumId w:val="4"/>
  </w:num>
  <w:num w:numId="12" w16cid:durableId="421803734">
    <w:abstractNumId w:val="14"/>
  </w:num>
  <w:num w:numId="13" w16cid:durableId="1596943111">
    <w:abstractNumId w:val="9"/>
  </w:num>
  <w:num w:numId="14" w16cid:durableId="1901091848">
    <w:abstractNumId w:val="21"/>
  </w:num>
  <w:num w:numId="15" w16cid:durableId="1983073393">
    <w:abstractNumId w:val="5"/>
  </w:num>
  <w:num w:numId="16" w16cid:durableId="1057706255">
    <w:abstractNumId w:val="27"/>
  </w:num>
  <w:num w:numId="17" w16cid:durableId="1895658161">
    <w:abstractNumId w:val="3"/>
  </w:num>
  <w:num w:numId="18" w16cid:durableId="1059790889">
    <w:abstractNumId w:val="19"/>
  </w:num>
  <w:num w:numId="19" w16cid:durableId="330059891">
    <w:abstractNumId w:val="15"/>
  </w:num>
  <w:num w:numId="20" w16cid:durableId="1992710404">
    <w:abstractNumId w:val="1"/>
  </w:num>
  <w:num w:numId="21" w16cid:durableId="1939752567">
    <w:abstractNumId w:val="22"/>
  </w:num>
  <w:num w:numId="22" w16cid:durableId="1976911042">
    <w:abstractNumId w:val="6"/>
  </w:num>
  <w:num w:numId="23" w16cid:durableId="1762600569">
    <w:abstractNumId w:val="17"/>
  </w:num>
  <w:num w:numId="24" w16cid:durableId="1924103396">
    <w:abstractNumId w:val="35"/>
  </w:num>
  <w:num w:numId="25" w16cid:durableId="1638875927">
    <w:abstractNumId w:val="11"/>
  </w:num>
  <w:num w:numId="26" w16cid:durableId="664818017">
    <w:abstractNumId w:val="32"/>
  </w:num>
  <w:num w:numId="27" w16cid:durableId="1802074431">
    <w:abstractNumId w:val="18"/>
  </w:num>
  <w:num w:numId="28" w16cid:durableId="692416862">
    <w:abstractNumId w:val="2"/>
  </w:num>
  <w:num w:numId="29" w16cid:durableId="939871748">
    <w:abstractNumId w:val="23"/>
  </w:num>
  <w:num w:numId="30" w16cid:durableId="116997145">
    <w:abstractNumId w:val="33"/>
  </w:num>
  <w:num w:numId="31" w16cid:durableId="426072666">
    <w:abstractNumId w:val="31"/>
  </w:num>
  <w:num w:numId="32" w16cid:durableId="514809327">
    <w:abstractNumId w:val="13"/>
  </w:num>
  <w:num w:numId="33" w16cid:durableId="1605920541">
    <w:abstractNumId w:val="16"/>
  </w:num>
  <w:num w:numId="34" w16cid:durableId="1953396371">
    <w:abstractNumId w:val="23"/>
  </w:num>
  <w:num w:numId="35" w16cid:durableId="1802309067">
    <w:abstractNumId w:val="28"/>
  </w:num>
  <w:num w:numId="36" w16cid:durableId="1628313396">
    <w:abstractNumId w:val="30"/>
  </w:num>
  <w:num w:numId="37" w16cid:durableId="1902253038">
    <w:abstractNumId w:val="7"/>
  </w:num>
  <w:num w:numId="38" w16cid:durableId="3955115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1CD9"/>
    <w:rsid w:val="00015AB8"/>
    <w:rsid w:val="00017F7D"/>
    <w:rsid w:val="00022289"/>
    <w:rsid w:val="0002375B"/>
    <w:rsid w:val="00023D46"/>
    <w:rsid w:val="00031EEF"/>
    <w:rsid w:val="00032E44"/>
    <w:rsid w:val="0004432C"/>
    <w:rsid w:val="00044FD9"/>
    <w:rsid w:val="00050E88"/>
    <w:rsid w:val="00060412"/>
    <w:rsid w:val="00065A7D"/>
    <w:rsid w:val="00065C52"/>
    <w:rsid w:val="00082946"/>
    <w:rsid w:val="00084314"/>
    <w:rsid w:val="00085051"/>
    <w:rsid w:val="0008551C"/>
    <w:rsid w:val="00093CDC"/>
    <w:rsid w:val="00095E64"/>
    <w:rsid w:val="000B182B"/>
    <w:rsid w:val="000B4022"/>
    <w:rsid w:val="000D26CD"/>
    <w:rsid w:val="000E2B29"/>
    <w:rsid w:val="000F3D91"/>
    <w:rsid w:val="000F6C0E"/>
    <w:rsid w:val="00110316"/>
    <w:rsid w:val="0011137C"/>
    <w:rsid w:val="001402D7"/>
    <w:rsid w:val="00141702"/>
    <w:rsid w:val="001418D3"/>
    <w:rsid w:val="00145DCC"/>
    <w:rsid w:val="00155F23"/>
    <w:rsid w:val="00162CCF"/>
    <w:rsid w:val="00172EB5"/>
    <w:rsid w:val="00183413"/>
    <w:rsid w:val="00190E17"/>
    <w:rsid w:val="001A47F4"/>
    <w:rsid w:val="001A620E"/>
    <w:rsid w:val="00201006"/>
    <w:rsid w:val="002031E6"/>
    <w:rsid w:val="00213D31"/>
    <w:rsid w:val="002254D8"/>
    <w:rsid w:val="00235C4E"/>
    <w:rsid w:val="002530C8"/>
    <w:rsid w:val="00255640"/>
    <w:rsid w:val="0025607D"/>
    <w:rsid w:val="00256A35"/>
    <w:rsid w:val="00260359"/>
    <w:rsid w:val="0026410F"/>
    <w:rsid w:val="0027084D"/>
    <w:rsid w:val="00275E27"/>
    <w:rsid w:val="00280DBC"/>
    <w:rsid w:val="00284923"/>
    <w:rsid w:val="002A036F"/>
    <w:rsid w:val="002B658B"/>
    <w:rsid w:val="002C272A"/>
    <w:rsid w:val="002C631F"/>
    <w:rsid w:val="002D717C"/>
    <w:rsid w:val="002F19E1"/>
    <w:rsid w:val="002F5FB4"/>
    <w:rsid w:val="0031645F"/>
    <w:rsid w:val="00324A3C"/>
    <w:rsid w:val="00324AB3"/>
    <w:rsid w:val="0033522C"/>
    <w:rsid w:val="0034679E"/>
    <w:rsid w:val="00347ADC"/>
    <w:rsid w:val="00353F93"/>
    <w:rsid w:val="00354C12"/>
    <w:rsid w:val="00356752"/>
    <w:rsid w:val="003657B5"/>
    <w:rsid w:val="00371F9E"/>
    <w:rsid w:val="00372AB2"/>
    <w:rsid w:val="00382BCA"/>
    <w:rsid w:val="00390808"/>
    <w:rsid w:val="0039237A"/>
    <w:rsid w:val="003A3171"/>
    <w:rsid w:val="003A3296"/>
    <w:rsid w:val="003A4014"/>
    <w:rsid w:val="003A723E"/>
    <w:rsid w:val="003B2294"/>
    <w:rsid w:val="003D348C"/>
    <w:rsid w:val="004051F2"/>
    <w:rsid w:val="00407FD1"/>
    <w:rsid w:val="0041376E"/>
    <w:rsid w:val="0041787A"/>
    <w:rsid w:val="00430257"/>
    <w:rsid w:val="00430D20"/>
    <w:rsid w:val="0044414B"/>
    <w:rsid w:val="00452D51"/>
    <w:rsid w:val="00453F5C"/>
    <w:rsid w:val="0045442A"/>
    <w:rsid w:val="00460AF4"/>
    <w:rsid w:val="00464565"/>
    <w:rsid w:val="00467758"/>
    <w:rsid w:val="0048619F"/>
    <w:rsid w:val="004A1923"/>
    <w:rsid w:val="004B2089"/>
    <w:rsid w:val="004C5A47"/>
    <w:rsid w:val="004D6EB0"/>
    <w:rsid w:val="004E3B29"/>
    <w:rsid w:val="004E5E3B"/>
    <w:rsid w:val="004E6B7D"/>
    <w:rsid w:val="004F4271"/>
    <w:rsid w:val="00504ACE"/>
    <w:rsid w:val="0051483B"/>
    <w:rsid w:val="00516485"/>
    <w:rsid w:val="00526BB1"/>
    <w:rsid w:val="005376F6"/>
    <w:rsid w:val="005513C3"/>
    <w:rsid w:val="0055448E"/>
    <w:rsid w:val="00560F9B"/>
    <w:rsid w:val="00564424"/>
    <w:rsid w:val="00564ABD"/>
    <w:rsid w:val="0057119E"/>
    <w:rsid w:val="00572B50"/>
    <w:rsid w:val="00583151"/>
    <w:rsid w:val="0059614B"/>
    <w:rsid w:val="0059700E"/>
    <w:rsid w:val="005A59E3"/>
    <w:rsid w:val="005B2645"/>
    <w:rsid w:val="005B522D"/>
    <w:rsid w:val="005B75A3"/>
    <w:rsid w:val="005D4456"/>
    <w:rsid w:val="005E0BDC"/>
    <w:rsid w:val="005E5E3D"/>
    <w:rsid w:val="005F4CDA"/>
    <w:rsid w:val="005F5A7B"/>
    <w:rsid w:val="0060541B"/>
    <w:rsid w:val="00622F10"/>
    <w:rsid w:val="006257A7"/>
    <w:rsid w:val="00626EBF"/>
    <w:rsid w:val="00634155"/>
    <w:rsid w:val="006347A9"/>
    <w:rsid w:val="00643BF7"/>
    <w:rsid w:val="00651BEB"/>
    <w:rsid w:val="00656F35"/>
    <w:rsid w:val="006612CC"/>
    <w:rsid w:val="006626B1"/>
    <w:rsid w:val="00663E18"/>
    <w:rsid w:val="006734B1"/>
    <w:rsid w:val="006802B9"/>
    <w:rsid w:val="00682FCA"/>
    <w:rsid w:val="00683B57"/>
    <w:rsid w:val="00686725"/>
    <w:rsid w:val="006A10A3"/>
    <w:rsid w:val="006A57EF"/>
    <w:rsid w:val="006C040C"/>
    <w:rsid w:val="006C4542"/>
    <w:rsid w:val="006C61BD"/>
    <w:rsid w:val="006D2389"/>
    <w:rsid w:val="006D7A9A"/>
    <w:rsid w:val="006E3D69"/>
    <w:rsid w:val="006F07F5"/>
    <w:rsid w:val="0070650C"/>
    <w:rsid w:val="0071082A"/>
    <w:rsid w:val="00714A33"/>
    <w:rsid w:val="00717ED0"/>
    <w:rsid w:val="007240C4"/>
    <w:rsid w:val="00737451"/>
    <w:rsid w:val="00741E70"/>
    <w:rsid w:val="00763099"/>
    <w:rsid w:val="0076588B"/>
    <w:rsid w:val="00770F74"/>
    <w:rsid w:val="0077146E"/>
    <w:rsid w:val="00771B72"/>
    <w:rsid w:val="00771DC8"/>
    <w:rsid w:val="00772984"/>
    <w:rsid w:val="0078381A"/>
    <w:rsid w:val="00794BA4"/>
    <w:rsid w:val="007A7EA5"/>
    <w:rsid w:val="007B3577"/>
    <w:rsid w:val="007C223C"/>
    <w:rsid w:val="007C2444"/>
    <w:rsid w:val="007C65E7"/>
    <w:rsid w:val="007D0E06"/>
    <w:rsid w:val="007D5D04"/>
    <w:rsid w:val="007D77C3"/>
    <w:rsid w:val="007E0F28"/>
    <w:rsid w:val="007F5996"/>
    <w:rsid w:val="00812BA4"/>
    <w:rsid w:val="00815797"/>
    <w:rsid w:val="00821577"/>
    <w:rsid w:val="00822544"/>
    <w:rsid w:val="008328A0"/>
    <w:rsid w:val="00836D81"/>
    <w:rsid w:val="00837073"/>
    <w:rsid w:val="008536FA"/>
    <w:rsid w:val="00862171"/>
    <w:rsid w:val="008648F6"/>
    <w:rsid w:val="008828A7"/>
    <w:rsid w:val="00883E8A"/>
    <w:rsid w:val="00895786"/>
    <w:rsid w:val="0089589A"/>
    <w:rsid w:val="00895C76"/>
    <w:rsid w:val="008A6E6F"/>
    <w:rsid w:val="008B06DF"/>
    <w:rsid w:val="008B4398"/>
    <w:rsid w:val="008B7B64"/>
    <w:rsid w:val="008C769C"/>
    <w:rsid w:val="008D4613"/>
    <w:rsid w:val="008E5265"/>
    <w:rsid w:val="009017A1"/>
    <w:rsid w:val="00914C58"/>
    <w:rsid w:val="00921877"/>
    <w:rsid w:val="00925037"/>
    <w:rsid w:val="0092523D"/>
    <w:rsid w:val="00930E44"/>
    <w:rsid w:val="00932B30"/>
    <w:rsid w:val="009425F7"/>
    <w:rsid w:val="00943490"/>
    <w:rsid w:val="00945D79"/>
    <w:rsid w:val="00947754"/>
    <w:rsid w:val="00976D41"/>
    <w:rsid w:val="0098089B"/>
    <w:rsid w:val="009829C5"/>
    <w:rsid w:val="00985AB7"/>
    <w:rsid w:val="00986B2C"/>
    <w:rsid w:val="009A5C8D"/>
    <w:rsid w:val="009C3C3F"/>
    <w:rsid w:val="009C68C5"/>
    <w:rsid w:val="009C7817"/>
    <w:rsid w:val="009C7ABF"/>
    <w:rsid w:val="009D3B59"/>
    <w:rsid w:val="009F7A3A"/>
    <w:rsid w:val="00A03D24"/>
    <w:rsid w:val="00A168D0"/>
    <w:rsid w:val="00A255A5"/>
    <w:rsid w:val="00A25BB0"/>
    <w:rsid w:val="00A27BDD"/>
    <w:rsid w:val="00A55A01"/>
    <w:rsid w:val="00A74D9B"/>
    <w:rsid w:val="00A850B4"/>
    <w:rsid w:val="00A96E84"/>
    <w:rsid w:val="00AA3569"/>
    <w:rsid w:val="00AB6638"/>
    <w:rsid w:val="00AD3491"/>
    <w:rsid w:val="00AD6191"/>
    <w:rsid w:val="00AE3F16"/>
    <w:rsid w:val="00B0404A"/>
    <w:rsid w:val="00B055A7"/>
    <w:rsid w:val="00B0610C"/>
    <w:rsid w:val="00B350DE"/>
    <w:rsid w:val="00B35630"/>
    <w:rsid w:val="00B4232F"/>
    <w:rsid w:val="00B4522B"/>
    <w:rsid w:val="00B52F1D"/>
    <w:rsid w:val="00B53944"/>
    <w:rsid w:val="00B545E0"/>
    <w:rsid w:val="00B7094C"/>
    <w:rsid w:val="00B8018D"/>
    <w:rsid w:val="00B9666B"/>
    <w:rsid w:val="00BB7FC8"/>
    <w:rsid w:val="00BC029B"/>
    <w:rsid w:val="00BC2369"/>
    <w:rsid w:val="00BD5492"/>
    <w:rsid w:val="00BE2318"/>
    <w:rsid w:val="00BF193B"/>
    <w:rsid w:val="00BF57C1"/>
    <w:rsid w:val="00BF7DE0"/>
    <w:rsid w:val="00C02716"/>
    <w:rsid w:val="00C14173"/>
    <w:rsid w:val="00C14448"/>
    <w:rsid w:val="00C15D3B"/>
    <w:rsid w:val="00C27653"/>
    <w:rsid w:val="00C4388C"/>
    <w:rsid w:val="00C44DB4"/>
    <w:rsid w:val="00C45678"/>
    <w:rsid w:val="00C46352"/>
    <w:rsid w:val="00C60306"/>
    <w:rsid w:val="00C661C3"/>
    <w:rsid w:val="00C8065B"/>
    <w:rsid w:val="00C84123"/>
    <w:rsid w:val="00C912F7"/>
    <w:rsid w:val="00C942E5"/>
    <w:rsid w:val="00CB5E09"/>
    <w:rsid w:val="00CC0315"/>
    <w:rsid w:val="00CC1617"/>
    <w:rsid w:val="00CC3152"/>
    <w:rsid w:val="00CC6214"/>
    <w:rsid w:val="00CE0F08"/>
    <w:rsid w:val="00CE25B0"/>
    <w:rsid w:val="00CF2422"/>
    <w:rsid w:val="00D05502"/>
    <w:rsid w:val="00D22370"/>
    <w:rsid w:val="00D6370A"/>
    <w:rsid w:val="00D6599F"/>
    <w:rsid w:val="00D7291F"/>
    <w:rsid w:val="00D73536"/>
    <w:rsid w:val="00D74C5D"/>
    <w:rsid w:val="00D759BD"/>
    <w:rsid w:val="00D8294E"/>
    <w:rsid w:val="00D8524E"/>
    <w:rsid w:val="00D87CA8"/>
    <w:rsid w:val="00D9309C"/>
    <w:rsid w:val="00D953E5"/>
    <w:rsid w:val="00DB01FB"/>
    <w:rsid w:val="00DB5049"/>
    <w:rsid w:val="00DC7D61"/>
    <w:rsid w:val="00DD3107"/>
    <w:rsid w:val="00DE3713"/>
    <w:rsid w:val="00DE59B7"/>
    <w:rsid w:val="00DF21FF"/>
    <w:rsid w:val="00DF3F82"/>
    <w:rsid w:val="00E10FAF"/>
    <w:rsid w:val="00E12FF0"/>
    <w:rsid w:val="00E26E50"/>
    <w:rsid w:val="00E31DCB"/>
    <w:rsid w:val="00E416BB"/>
    <w:rsid w:val="00E473A9"/>
    <w:rsid w:val="00E5292F"/>
    <w:rsid w:val="00E55EB4"/>
    <w:rsid w:val="00E61277"/>
    <w:rsid w:val="00E63AF8"/>
    <w:rsid w:val="00E64079"/>
    <w:rsid w:val="00E655E7"/>
    <w:rsid w:val="00E66FAE"/>
    <w:rsid w:val="00E733DC"/>
    <w:rsid w:val="00E77C25"/>
    <w:rsid w:val="00E96725"/>
    <w:rsid w:val="00EA28AF"/>
    <w:rsid w:val="00EC2CDB"/>
    <w:rsid w:val="00ED10A5"/>
    <w:rsid w:val="00EE2071"/>
    <w:rsid w:val="00EE6DFA"/>
    <w:rsid w:val="00EF057C"/>
    <w:rsid w:val="00EF11CD"/>
    <w:rsid w:val="00EF3647"/>
    <w:rsid w:val="00EF52A9"/>
    <w:rsid w:val="00F02071"/>
    <w:rsid w:val="00F026EA"/>
    <w:rsid w:val="00F130E1"/>
    <w:rsid w:val="00F31A92"/>
    <w:rsid w:val="00F32F0E"/>
    <w:rsid w:val="00F45F99"/>
    <w:rsid w:val="00F52BB7"/>
    <w:rsid w:val="00F53FAB"/>
    <w:rsid w:val="00F6718A"/>
    <w:rsid w:val="00F82D32"/>
    <w:rsid w:val="00F87D7E"/>
    <w:rsid w:val="00FB0B71"/>
    <w:rsid w:val="00FB47BF"/>
    <w:rsid w:val="00FB6EB8"/>
    <w:rsid w:val="00FC0B16"/>
    <w:rsid w:val="00FC3853"/>
    <w:rsid w:val="00FE24E0"/>
    <w:rsid w:val="00FE43EA"/>
    <w:rsid w:val="00FF2F8A"/>
    <w:rsid w:val="00FF674A"/>
    <w:rsid w:val="02B1D09A"/>
    <w:rsid w:val="067C05A0"/>
    <w:rsid w:val="090D6C8F"/>
    <w:rsid w:val="09A60BE5"/>
    <w:rsid w:val="0F1C2C65"/>
    <w:rsid w:val="100CA249"/>
    <w:rsid w:val="10CDFDF5"/>
    <w:rsid w:val="10EF8F2B"/>
    <w:rsid w:val="18BFE77D"/>
    <w:rsid w:val="1943F739"/>
    <w:rsid w:val="1A5BB7DE"/>
    <w:rsid w:val="1A9B2675"/>
    <w:rsid w:val="1F3A3DB5"/>
    <w:rsid w:val="20CAF962"/>
    <w:rsid w:val="23023B74"/>
    <w:rsid w:val="2639DC36"/>
    <w:rsid w:val="274A5CF8"/>
    <w:rsid w:val="2B3CB6F0"/>
    <w:rsid w:val="2B9A4E48"/>
    <w:rsid w:val="3177E29C"/>
    <w:rsid w:val="318A14C5"/>
    <w:rsid w:val="3284DB13"/>
    <w:rsid w:val="380676E2"/>
    <w:rsid w:val="3A47C2E4"/>
    <w:rsid w:val="3E6D0D46"/>
    <w:rsid w:val="4199C74B"/>
    <w:rsid w:val="48211A6A"/>
    <w:rsid w:val="4DC16C2F"/>
    <w:rsid w:val="4E87B0CE"/>
    <w:rsid w:val="4F3E7DF3"/>
    <w:rsid w:val="539BDF4F"/>
    <w:rsid w:val="54280293"/>
    <w:rsid w:val="5A8644B3"/>
    <w:rsid w:val="5AFA8220"/>
    <w:rsid w:val="5F6F6BA9"/>
    <w:rsid w:val="685FDF27"/>
    <w:rsid w:val="698E6E15"/>
    <w:rsid w:val="6B2A3E76"/>
    <w:rsid w:val="6CB1A39B"/>
    <w:rsid w:val="6CCB5581"/>
    <w:rsid w:val="6CF274E1"/>
    <w:rsid w:val="6EB5629A"/>
    <w:rsid w:val="6FEC0B5A"/>
    <w:rsid w:val="70BC8900"/>
    <w:rsid w:val="72E8BB5D"/>
    <w:rsid w:val="736ECDEF"/>
    <w:rsid w:val="746F640E"/>
    <w:rsid w:val="74848BBE"/>
    <w:rsid w:val="76B0B91C"/>
    <w:rsid w:val="7C65E812"/>
    <w:rsid w:val="7CA869C6"/>
    <w:rsid w:val="7CF2FE9A"/>
    <w:rsid w:val="7D4C7368"/>
    <w:rsid w:val="7FA54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paragraph" w:customStyle="1" w:styleId="paragraph">
    <w:name w:val="paragraph"/>
    <w:basedOn w:val="Normal"/>
    <w:rsid w:val="009A5C8D"/>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9A5C8D"/>
  </w:style>
  <w:style w:type="character" w:customStyle="1" w:styleId="eop">
    <w:name w:val="eop"/>
    <w:basedOn w:val="DefaultParagraphFont"/>
    <w:rsid w:val="009A5C8D"/>
  </w:style>
  <w:style w:type="character" w:customStyle="1" w:styleId="scxw54315701">
    <w:name w:val="scxw54315701"/>
    <w:basedOn w:val="DefaultParagraphFont"/>
    <w:rsid w:val="009A5C8D"/>
  </w:style>
  <w:style w:type="paragraph" w:styleId="Revision">
    <w:name w:val="Revision"/>
    <w:hidden/>
    <w:uiPriority w:val="99"/>
    <w:semiHidden/>
    <w:rsid w:val="002530C8"/>
    <w:pPr>
      <w:spacing w:after="0" w:line="240" w:lineRule="auto"/>
    </w:pPr>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754087081">
      <w:bodyDiv w:val="1"/>
      <w:marLeft w:val="0"/>
      <w:marRight w:val="0"/>
      <w:marTop w:val="0"/>
      <w:marBottom w:val="0"/>
      <w:divBdr>
        <w:top w:val="none" w:sz="0" w:space="0" w:color="auto"/>
        <w:left w:val="none" w:sz="0" w:space="0" w:color="auto"/>
        <w:bottom w:val="none" w:sz="0" w:space="0" w:color="auto"/>
        <w:right w:val="none" w:sz="0" w:space="0" w:color="auto"/>
      </w:divBdr>
      <w:divsChild>
        <w:div w:id="1748335283">
          <w:marLeft w:val="0"/>
          <w:marRight w:val="0"/>
          <w:marTop w:val="0"/>
          <w:marBottom w:val="0"/>
          <w:divBdr>
            <w:top w:val="none" w:sz="0" w:space="0" w:color="auto"/>
            <w:left w:val="none" w:sz="0" w:space="0" w:color="auto"/>
            <w:bottom w:val="none" w:sz="0" w:space="0" w:color="auto"/>
            <w:right w:val="none" w:sz="0" w:space="0" w:color="auto"/>
          </w:divBdr>
        </w:div>
      </w:divsChild>
    </w:div>
    <w:div w:id="1231962508">
      <w:bodyDiv w:val="1"/>
      <w:marLeft w:val="0"/>
      <w:marRight w:val="0"/>
      <w:marTop w:val="0"/>
      <w:marBottom w:val="0"/>
      <w:divBdr>
        <w:top w:val="none" w:sz="0" w:space="0" w:color="auto"/>
        <w:left w:val="none" w:sz="0" w:space="0" w:color="auto"/>
        <w:bottom w:val="none" w:sz="0" w:space="0" w:color="auto"/>
        <w:right w:val="none" w:sz="0" w:space="0" w:color="auto"/>
      </w:divBdr>
    </w:div>
    <w:div w:id="1337920478">
      <w:bodyDiv w:val="1"/>
      <w:marLeft w:val="0"/>
      <w:marRight w:val="0"/>
      <w:marTop w:val="0"/>
      <w:marBottom w:val="0"/>
      <w:divBdr>
        <w:top w:val="none" w:sz="0" w:space="0" w:color="auto"/>
        <w:left w:val="none" w:sz="0" w:space="0" w:color="auto"/>
        <w:bottom w:val="none" w:sz="0" w:space="0" w:color="auto"/>
        <w:right w:val="none" w:sz="0" w:space="0" w:color="auto"/>
      </w:divBdr>
    </w:div>
    <w:div w:id="1589925790">
      <w:bodyDiv w:val="1"/>
      <w:marLeft w:val="0"/>
      <w:marRight w:val="0"/>
      <w:marTop w:val="0"/>
      <w:marBottom w:val="0"/>
      <w:divBdr>
        <w:top w:val="none" w:sz="0" w:space="0" w:color="auto"/>
        <w:left w:val="none" w:sz="0" w:space="0" w:color="auto"/>
        <w:bottom w:val="none" w:sz="0" w:space="0" w:color="auto"/>
        <w:right w:val="none" w:sz="0" w:space="0" w:color="auto"/>
      </w:divBdr>
      <w:divsChild>
        <w:div w:id="1880822443">
          <w:marLeft w:val="0"/>
          <w:marRight w:val="0"/>
          <w:marTop w:val="0"/>
          <w:marBottom w:val="0"/>
          <w:divBdr>
            <w:top w:val="none" w:sz="0" w:space="0" w:color="auto"/>
            <w:left w:val="none" w:sz="0" w:space="0" w:color="auto"/>
            <w:bottom w:val="none" w:sz="0" w:space="0" w:color="auto"/>
            <w:right w:val="none" w:sz="0" w:space="0" w:color="auto"/>
          </w:divBdr>
          <w:divsChild>
            <w:div w:id="1280605572">
              <w:marLeft w:val="0"/>
              <w:marRight w:val="0"/>
              <w:marTop w:val="0"/>
              <w:marBottom w:val="0"/>
              <w:divBdr>
                <w:top w:val="none" w:sz="0" w:space="0" w:color="auto"/>
                <w:left w:val="none" w:sz="0" w:space="0" w:color="auto"/>
                <w:bottom w:val="none" w:sz="0" w:space="0" w:color="auto"/>
                <w:right w:val="none" w:sz="0" w:space="0" w:color="auto"/>
              </w:divBdr>
            </w:div>
            <w:div w:id="1639649172">
              <w:marLeft w:val="0"/>
              <w:marRight w:val="0"/>
              <w:marTop w:val="0"/>
              <w:marBottom w:val="0"/>
              <w:divBdr>
                <w:top w:val="none" w:sz="0" w:space="0" w:color="auto"/>
                <w:left w:val="none" w:sz="0" w:space="0" w:color="auto"/>
                <w:bottom w:val="none" w:sz="0" w:space="0" w:color="auto"/>
                <w:right w:val="none" w:sz="0" w:space="0" w:color="auto"/>
              </w:divBdr>
            </w:div>
            <w:div w:id="371661865">
              <w:marLeft w:val="0"/>
              <w:marRight w:val="0"/>
              <w:marTop w:val="0"/>
              <w:marBottom w:val="0"/>
              <w:divBdr>
                <w:top w:val="none" w:sz="0" w:space="0" w:color="auto"/>
                <w:left w:val="none" w:sz="0" w:space="0" w:color="auto"/>
                <w:bottom w:val="none" w:sz="0" w:space="0" w:color="auto"/>
                <w:right w:val="none" w:sz="0" w:space="0" w:color="auto"/>
              </w:divBdr>
            </w:div>
          </w:divsChild>
        </w:div>
        <w:div w:id="955066894">
          <w:marLeft w:val="0"/>
          <w:marRight w:val="0"/>
          <w:marTop w:val="0"/>
          <w:marBottom w:val="0"/>
          <w:divBdr>
            <w:top w:val="none" w:sz="0" w:space="0" w:color="auto"/>
            <w:left w:val="none" w:sz="0" w:space="0" w:color="auto"/>
            <w:bottom w:val="none" w:sz="0" w:space="0" w:color="auto"/>
            <w:right w:val="none" w:sz="0" w:space="0" w:color="auto"/>
          </w:divBdr>
          <w:divsChild>
            <w:div w:id="127672538">
              <w:marLeft w:val="0"/>
              <w:marRight w:val="0"/>
              <w:marTop w:val="0"/>
              <w:marBottom w:val="0"/>
              <w:divBdr>
                <w:top w:val="none" w:sz="0" w:space="0" w:color="auto"/>
                <w:left w:val="none" w:sz="0" w:space="0" w:color="auto"/>
                <w:bottom w:val="none" w:sz="0" w:space="0" w:color="auto"/>
                <w:right w:val="none" w:sz="0" w:space="0" w:color="auto"/>
              </w:divBdr>
            </w:div>
            <w:div w:id="1745836806">
              <w:marLeft w:val="0"/>
              <w:marRight w:val="0"/>
              <w:marTop w:val="0"/>
              <w:marBottom w:val="0"/>
              <w:divBdr>
                <w:top w:val="none" w:sz="0" w:space="0" w:color="auto"/>
                <w:left w:val="none" w:sz="0" w:space="0" w:color="auto"/>
                <w:bottom w:val="none" w:sz="0" w:space="0" w:color="auto"/>
                <w:right w:val="none" w:sz="0" w:space="0" w:color="auto"/>
              </w:divBdr>
            </w:div>
            <w:div w:id="567033620">
              <w:marLeft w:val="0"/>
              <w:marRight w:val="0"/>
              <w:marTop w:val="0"/>
              <w:marBottom w:val="0"/>
              <w:divBdr>
                <w:top w:val="none" w:sz="0" w:space="0" w:color="auto"/>
                <w:left w:val="none" w:sz="0" w:space="0" w:color="auto"/>
                <w:bottom w:val="none" w:sz="0" w:space="0" w:color="auto"/>
                <w:right w:val="none" w:sz="0" w:space="0" w:color="auto"/>
              </w:divBdr>
            </w:div>
            <w:div w:id="2019236217">
              <w:marLeft w:val="0"/>
              <w:marRight w:val="0"/>
              <w:marTop w:val="0"/>
              <w:marBottom w:val="0"/>
              <w:divBdr>
                <w:top w:val="none" w:sz="0" w:space="0" w:color="auto"/>
                <w:left w:val="none" w:sz="0" w:space="0" w:color="auto"/>
                <w:bottom w:val="none" w:sz="0" w:space="0" w:color="auto"/>
                <w:right w:val="none" w:sz="0" w:space="0" w:color="auto"/>
              </w:divBdr>
            </w:div>
          </w:divsChild>
        </w:div>
        <w:div w:id="1620606257">
          <w:marLeft w:val="0"/>
          <w:marRight w:val="0"/>
          <w:marTop w:val="0"/>
          <w:marBottom w:val="0"/>
          <w:divBdr>
            <w:top w:val="none" w:sz="0" w:space="0" w:color="auto"/>
            <w:left w:val="none" w:sz="0" w:space="0" w:color="auto"/>
            <w:bottom w:val="none" w:sz="0" w:space="0" w:color="auto"/>
            <w:right w:val="none" w:sz="0" w:space="0" w:color="auto"/>
          </w:divBdr>
        </w:div>
      </w:divsChild>
    </w:div>
    <w:div w:id="162584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ti.uk/ced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ti.uk/cedg" TargetMode="External"/><Relationship Id="rId5" Type="http://schemas.openxmlformats.org/officeDocument/2006/relationships/webSettings" Target="webSettings.xml"/><Relationship Id="rId10" Type="http://schemas.openxmlformats.org/officeDocument/2006/relationships/hyperlink" Target="https://www.haringey.gov.uk/sites/haringeygovuk/files/202005-towards-net-zero-carbon-report-revm.pdf" TargetMode="External"/><Relationship Id="rId4" Type="http://schemas.openxmlformats.org/officeDocument/2006/relationships/settings" Target="settings.xml"/><Relationship Id="rId9" Type="http://schemas.openxmlformats.org/officeDocument/2006/relationships/hyperlink" Target="https://www.ioa.org.uk/publications/acoustics-ventilation-and-overheating-residential-design-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E8346-AC22-4EBB-B6CC-4E4A5848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4631</TotalTime>
  <Pages>7</Pages>
  <Words>2982</Words>
  <Characters>17001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28</cp:revision>
  <dcterms:created xsi:type="dcterms:W3CDTF">2023-01-24T21:58:00Z</dcterms:created>
  <dcterms:modified xsi:type="dcterms:W3CDTF">2023-05-25T14:15:00Z</dcterms:modified>
</cp:coreProperties>
</file>