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2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4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1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3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1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7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5"/>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6"/>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8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7"/>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28"/>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5 Wood Lane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N6 5UE</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29"/>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0"/>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6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3DP</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1"/>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2"/>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7A117C" w:rsidRPr="00E54FC1" w:rsidP="00DE2C6E">
      <w:pPr>
        <w:rPr>
          <w:rFonts w:ascii="Arial" w:hAnsi="Arial" w:cs="Arial"/>
          <w:sz w:val="22"/>
          <w:szCs w:val="22"/>
        </w:rPr>
      </w:pPr>
    </w:p>
    <w:p w:rsidR="0017722F" w:rsidRPr="00E54FC1" w:rsidP="00331A18">
      <w:pPr>
        <w:rPr>
          <w:rFonts w:ascii="Arial" w:hAnsi="Arial" w:cs="Arial"/>
          <w:sz w:val="22"/>
          <w:szCs w:val="22"/>
        </w:rPr>
      </w:pPr>
    </w:p>
    <w:p w:rsidR="0017722F" w:rsidRPr="00E54FC1" w:rsidP="00331A18">
      <w:pPr>
        <w:rPr>
          <w:rFonts w:ascii="Arial" w:hAnsi="Arial" w:cs="Arial"/>
          <w:sz w:val="22"/>
          <w:szCs w:val="22"/>
        </w:rPr>
      </w:pPr>
    </w:p>
    <w:p w:rsidR="00EB3058" w:rsidRPr="00E54FC1" w:rsidP="00EB3058">
      <w:pPr>
        <w:pStyle w:val="NoSpacing"/>
        <w:rPr>
          <w:rFonts w:ascii="Arial" w:hAnsi="Arial" w:cs="Arial"/>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673"/>
        <w:gridCol w:w="567"/>
        <w:gridCol w:w="3827"/>
      </w:tblGrid>
      <w:tr w:rsidTr="00EB7857">
        <w:tblPrEx>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4673" w:type="dxa"/>
          </w:tcPr>
          <w:p w:rsidR="0070275E" w:rsidP="002B4054">
            <w:pPr>
              <w:rPr>
                <w:rFonts w:ascii="Arial" w:hAnsi="Arial" w:cs="Arial"/>
                <w:sz w:val="22"/>
                <w:szCs w:val="22"/>
              </w:rPr>
            </w:pPr>
          </w:p>
          <w:p w:rsidR="00C54538" w:rsidP="002B4054">
            <w:pPr>
              <w:rPr>
                <w:rFonts w:ascii="Arial" w:hAnsi="Arial" w:cs="Arial"/>
                <w:sz w:val="22"/>
                <w:szCs w:val="22"/>
              </w:rPr>
            </w:pPr>
            <w:r w:rsidRPr="00AF1878">
              <w:rPr>
                <w:rFonts w:ascii="Arial" w:hAnsi="Arial" w:cs="Arial"/>
                <w:sz w:val="22"/>
                <w:szCs w:val="22"/>
              </w:rPr>
              <w:t>Owner / Occupier</w:t>
            </w:r>
          </w:p>
          <w:p w:rsidR="00E54FC1" w:rsidRPr="00E54FC1" w:rsidP="002B4054">
            <w:pPr>
              <w:rPr>
                <w:rFonts w:ascii="Arial" w:hAnsi="Arial" w:cs="Arial"/>
                <w:sz w:val="22"/>
                <w:szCs w:val="22"/>
              </w:rPr>
            </w:pPr>
            <w:r w:rsidRPr="00AF1878">
              <w:rPr>
                <w:rFonts w:ascii="Arial" w:hAnsi="Arial" w:cs="Arial"/>
                <w:sz w:val="22"/>
                <w:szCs w:val="22"/>
              </w:rPr>
              <w:t>9 Wood Vale</w:t>
            </w:r>
          </w:p>
          <w:p w:rsidRPr="00AF1878" w:rsidP="002B4054">
            <w:pPr>
              <w:rPr>
                <w:rFonts w:ascii="Arial" w:hAnsi="Arial" w:cs="Arial"/>
                <w:sz w:val="22"/>
                <w:szCs w:val="22"/>
              </w:rPr>
            </w:pPr>
            <w:r w:rsidRPr="00AF1878">
              <w:rPr>
                <w:rFonts w:ascii="Arial" w:hAnsi="Arial" w:cs="Arial"/>
                <w:sz w:val="22"/>
                <w:szCs w:val="22"/>
              </w:rPr>
              <w:t>Hornsey</w:t>
            </w:r>
          </w:p>
          <w:p w:rsidRPr="00AF1878" w:rsidP="002B4054">
            <w:pPr>
              <w:rPr>
                <w:rFonts w:ascii="Arial" w:hAnsi="Arial" w:cs="Arial"/>
                <w:sz w:val="22"/>
                <w:szCs w:val="22"/>
              </w:rPr>
            </w:pPr>
            <w:r w:rsidRPr="00AF1878">
              <w:rPr>
                <w:rFonts w:ascii="Arial" w:hAnsi="Arial" w:cs="Arial"/>
                <w:sz w:val="22"/>
                <w:szCs w:val="22"/>
              </w:rPr>
              <w:t>London</w:t>
            </w:r>
          </w:p>
          <w:p w:rsidRPr="00AF1878" w:rsidP="002B4054">
            <w:pPr>
              <w:rPr>
                <w:rFonts w:ascii="Arial" w:hAnsi="Arial" w:cs="Arial"/>
                <w:sz w:val="22"/>
                <w:szCs w:val="22"/>
              </w:rPr>
            </w:pPr>
            <w:r w:rsidRPr="00AF1878">
              <w:rPr>
                <w:rFonts w:ascii="Arial" w:hAnsi="Arial" w:cs="Arial"/>
                <w:sz w:val="22"/>
                <w:szCs w:val="22"/>
              </w:rPr>
              <w:t>N10 3DJ</w:t>
            </w:r>
          </w:p>
        </w:tc>
        <w:tc>
          <w:tcPr>
            <w:tcW w:w="567" w:type="dxa"/>
          </w:tcPr>
          <w:p w:rsidR="00E54FC1" w:rsidRPr="00E54FC1" w:rsidP="00331A18">
            <w:pPr>
              <w:rPr>
                <w:rFonts w:ascii="Arial" w:hAnsi="Arial" w:cs="Arial"/>
                <w:sz w:val="22"/>
                <w:szCs w:val="22"/>
              </w:rPr>
            </w:pPr>
          </w:p>
        </w:tc>
        <w:tc>
          <w:tcPr>
            <w:tcW w:w="3827" w:type="dxa"/>
          </w:tcPr>
          <w:p w:rsidR="0070275E" w:rsidP="00331A18">
            <w:pPr>
              <w:rPr>
                <w:rFonts w:ascii="Arial" w:hAnsi="Arial" w:cs="Arial"/>
                <w:sz w:val="22"/>
                <w:szCs w:val="22"/>
              </w:rPr>
            </w:pPr>
          </w:p>
          <w:p w:rsidR="00E54FC1" w:rsidP="00331A18">
            <w:pPr>
              <w:rPr>
                <w:rFonts w:ascii="Arial" w:hAnsi="Arial" w:cs="Arial"/>
                <w:sz w:val="22"/>
                <w:szCs w:val="22"/>
              </w:rPr>
            </w:pPr>
            <w:r w:rsidRPr="00E54FC1">
              <w:rPr>
                <w:rFonts w:ascii="Arial" w:hAnsi="Arial" w:cs="Arial"/>
                <w:sz w:val="22"/>
                <w:szCs w:val="22"/>
              </w:rPr>
              <w:t>20 June 2023</w:t>
            </w: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F24163" w:rsidP="00331A18">
            <w:pPr>
              <w:rPr>
                <w:rFonts w:ascii="Arial" w:hAnsi="Arial" w:cs="Arial"/>
                <w:sz w:val="22"/>
                <w:szCs w:val="22"/>
              </w:rPr>
            </w:pPr>
          </w:p>
          <w:p w:rsidR="0070275E" w:rsidP="00331A18">
            <w:pPr>
              <w:rPr>
                <w:rFonts w:ascii="Arial" w:hAnsi="Arial" w:cs="Arial"/>
                <w:sz w:val="22"/>
                <w:szCs w:val="22"/>
              </w:rPr>
            </w:pPr>
          </w:p>
          <w:p w:rsidR="00F24163" w:rsidP="00331A18">
            <w:pPr>
              <w:rPr>
                <w:rFonts w:ascii="Arial" w:hAnsi="Arial" w:cs="Arial"/>
                <w:sz w:val="22"/>
                <w:szCs w:val="22"/>
              </w:rPr>
            </w:pPr>
          </w:p>
          <w:p w:rsidR="00F24163" w:rsidRPr="00E54FC1" w:rsidP="00331A18">
            <w:pPr>
              <w:rPr>
                <w:rFonts w:ascii="Arial" w:hAnsi="Arial" w:cs="Arial"/>
                <w:sz w:val="22"/>
                <w:szCs w:val="22"/>
              </w:rPr>
            </w:pPr>
          </w:p>
        </w:tc>
      </w:tr>
    </w:tbl>
    <w:p w:rsidR="00F90809" w:rsidP="00354027">
      <w:pPr>
        <w:rPr>
          <w:rFonts w:ascii="Arial" w:hAnsi="Arial" w:cs="Arial"/>
          <w:bCs/>
          <w:sz w:val="22"/>
          <w:szCs w:val="22"/>
        </w:rPr>
      </w:pPr>
      <w:r w:rsidRPr="001F0DE4">
        <w:rPr>
          <w:rFonts w:ascii="Arial" w:hAnsi="Arial" w:cs="Arial"/>
          <w:bCs/>
          <w:sz w:val="22"/>
          <w:szCs w:val="22"/>
        </w:rPr>
        <w:t>Dear</w:t>
      </w:r>
      <w:r w:rsidR="00A75E2C">
        <w:rPr>
          <w:rFonts w:ascii="Arial" w:hAnsi="Arial" w:cs="Arial"/>
          <w:bCs/>
          <w:sz w:val="22"/>
          <w:szCs w:val="22"/>
        </w:rPr>
        <w:t xml:space="preserve"> Sir/Madam</w:t>
      </w:r>
    </w:p>
    <w:p w:rsidR="00122EAD" w:rsidRPr="00757D5B" w:rsidP="00354027">
      <w:pPr>
        <w:rPr>
          <w:rFonts w:ascii="Arial" w:hAnsi="Arial" w:cs="Arial"/>
          <w:b/>
          <w:sz w:val="22"/>
          <w:szCs w:val="22"/>
        </w:rPr>
      </w:pPr>
      <w:r w:rsidRPr="00757D5B">
        <w:rPr>
          <w:rFonts w:ascii="Arial" w:hAnsi="Arial" w:cs="Arial"/>
          <w:b/>
          <w:sz w:val="22"/>
          <w:szCs w:val="22"/>
        </w:rPr>
        <w:t>Town and Country Planning Act 1990&lt;BR&gt;The Town and Country Planning (Development Management Procedure) (England) Order 2015</w:t>
      </w:r>
    </w:p>
    <w:p w:rsidR="001F0DE4" w:rsidRPr="002B03AB" w:rsidP="00354027">
      <w:pPr>
        <w:rPr>
          <w:rFonts w:ascii="Arial" w:hAnsi="Arial" w:cs="Arial"/>
          <w:bCs/>
          <w:sz w:val="16"/>
          <w:szCs w:val="16"/>
        </w:rPr>
      </w:pPr>
    </w:p>
    <w:tbl>
      <w:tblPr>
        <w:tblStyle w:val="TableGrid"/>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7348"/>
      </w:tblGrid>
      <w:tr w:rsidTr="009F7168">
        <w:tblPrEx>
          <w:tblW w:w="93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Case Reference</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B74E0D">
              <w:rPr>
                <w:rFonts w:ascii="Arial" w:hAnsi="Arial" w:cs="Arial"/>
                <w:b/>
                <w:sz w:val="22"/>
                <w:szCs w:val="22"/>
              </w:rPr>
              <w:t>HGY/2023/1528</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Location</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C28F3">
              <w:rPr>
                <w:rFonts w:ascii="Arial" w:hAnsi="Arial" w:cs="Arial"/>
                <w:b/>
                <w:sz w:val="22"/>
                <w:szCs w:val="22"/>
              </w:rPr>
              <w:t>7 Wood Vale, Hornsey, London, N10 3DJ</w:t>
            </w:r>
          </w:p>
        </w:tc>
      </w:tr>
      <w:tr w:rsidTr="009F7168">
        <w:tblPrEx>
          <w:tblW w:w="9333" w:type="dxa"/>
          <w:tblLook w:val="04A0"/>
        </w:tblPrEx>
        <w:tc>
          <w:tcPr>
            <w:tcW w:w="1985" w:type="dxa"/>
          </w:tcPr>
          <w:p w:rsidR="001778EA" w:rsidRPr="00E54FC1" w:rsidP="00381D30">
            <w:pPr>
              <w:rPr>
                <w:rFonts w:ascii="Arial" w:hAnsi="Arial" w:cs="Arial"/>
                <w:b/>
                <w:sz w:val="22"/>
                <w:szCs w:val="22"/>
              </w:rPr>
            </w:pPr>
            <w:r w:rsidRPr="00E54FC1">
              <w:rPr>
                <w:rFonts w:ascii="Arial" w:hAnsi="Arial" w:cs="Arial"/>
                <w:b/>
                <w:sz w:val="22"/>
                <w:szCs w:val="22"/>
              </w:rPr>
              <w:t>Proposal</w:t>
            </w:r>
            <w:r w:rsidR="00D36DC5">
              <w:rPr>
                <w:rFonts w:ascii="Arial" w:hAnsi="Arial" w:cs="Arial"/>
                <w:b/>
                <w:sz w:val="22"/>
                <w:szCs w:val="22"/>
              </w:rPr>
              <w:t>:</w:t>
            </w:r>
          </w:p>
        </w:tc>
        <w:tc>
          <w:tcPr>
            <w:tcW w:w="7348" w:type="dxa"/>
          </w:tcPr>
          <w:p w:rsidR="001778EA" w:rsidRPr="00E54FC1" w:rsidP="00381D30">
            <w:pPr>
              <w:rPr>
                <w:rFonts w:ascii="Arial" w:hAnsi="Arial" w:cs="Arial"/>
                <w:b/>
                <w:sz w:val="22"/>
                <w:szCs w:val="22"/>
              </w:rPr>
            </w:pPr>
            <w:r w:rsidRPr="00773628">
              <w:rPr>
                <w:rFonts w:ascii="Arial" w:hAnsi="Arial" w:cs="Arial"/>
                <w:b/>
                <w:sz w:val="22"/>
                <w:szCs w:val="22"/>
              </w:rPr>
              <w:t>Erection of a single rear extension, formation of rear terrace,  external air source heat pump and rainwater storage tank, the construction of a hip to gable extension with installation of solar panels and rooflights to front roof slope,construction of a rear dormer extension with solar panels to the flat roof, replacement of an existing front porch, replacement of front elevation windows, replacement of rear elevation windows, replacement of side elevation window, installation of external wall insulation and the installation of electric vehicle charging point to driveway</w:t>
            </w:r>
          </w:p>
        </w:tc>
      </w:tr>
      <w:tr w:rsidTr="009F7168">
        <w:tblPrEx>
          <w:tblW w:w="9333" w:type="dxa"/>
          <w:tblLook w:val="04A0"/>
        </w:tblPrEx>
        <w:tc>
          <w:tcPr>
            <w:tcW w:w="1985" w:type="dxa"/>
          </w:tcPr>
          <w:p w:rsidR="00F03F2F" w:rsidRPr="00E54FC1" w:rsidP="00381D30">
            <w:pPr>
              <w:rPr>
                <w:rFonts w:ascii="Arial" w:hAnsi="Arial" w:cs="Arial"/>
                <w:b/>
                <w:sz w:val="22"/>
                <w:szCs w:val="22"/>
              </w:rPr>
            </w:pPr>
            <w:r>
              <w:rPr>
                <w:rFonts w:ascii="Arial" w:hAnsi="Arial" w:cs="Arial"/>
                <w:b/>
                <w:sz w:val="22"/>
                <w:szCs w:val="22"/>
              </w:rPr>
              <w:t>Reply By:</w:t>
            </w:r>
          </w:p>
        </w:tc>
        <w:tc>
          <w:tcPr>
            <w:tcW w:w="7348" w:type="dxa"/>
          </w:tcPr>
          <w:p w:rsidR="00F03F2F" w:rsidRPr="00773628" w:rsidP="00381D30">
            <w:pPr>
              <w:rPr>
                <w:rFonts w:ascii="Arial" w:hAnsi="Arial" w:cs="Arial"/>
                <w:b/>
                <w:sz w:val="22"/>
                <w:szCs w:val="22"/>
              </w:rPr>
            </w:pPr>
            <w:r w:rsidRPr="009F7168">
              <w:rPr>
                <w:rFonts w:ascii="Arial" w:hAnsi="Arial" w:cs="Arial"/>
                <w:b/>
                <w:sz w:val="22"/>
                <w:szCs w:val="22"/>
              </w:rPr>
              <w:t>12 June 2023</w:t>
            </w:r>
          </w:p>
        </w:tc>
      </w:tr>
    </w:tbl>
    <w:p w:rsidR="00F90809" w:rsidRPr="002B03AB" w:rsidP="00354027">
      <w:pPr>
        <w:rPr>
          <w:rFonts w:ascii="Arial" w:hAnsi="Arial" w:cs="Arial"/>
          <w:bCs/>
          <w:sz w:val="12"/>
          <w:szCs w:val="12"/>
        </w:rPr>
      </w:pPr>
    </w:p>
    <w:p w:rsidR="00535380" w:rsidRPr="009455DA" w:rsidP="00134D72">
      <w:pPr>
        <w:rPr>
          <w:rFonts w:ascii="Arial" w:hAnsi="Arial" w:cs="Arial"/>
          <w:bCs/>
          <w:sz w:val="2"/>
          <w:szCs w:val="2"/>
        </w:rPr>
      </w:pPr>
    </w:p>
    <w:p w:rsidR="00535380" w:rsidRPr="009455DA" w:rsidP="00134D72">
      <w:pPr>
        <w:rPr>
          <w:rFonts w:ascii="Arial" w:hAnsi="Arial" w:cs="Arial"/>
          <w:bCs/>
          <w:sz w:val="2"/>
          <w:szCs w:val="2"/>
        </w:rPr>
      </w:pPr>
    </w:p>
    <w:p w:rsidR="00535380" w:rsidRPr="00516EF9" w:rsidP="00134D72">
      <w:pPr>
        <w:rPr>
          <w:rFonts w:ascii="Arial" w:hAnsi="Arial" w:cs="Arial"/>
          <w:bCs/>
          <w:sz w:val="2"/>
          <w:szCs w:val="2"/>
        </w:rPr>
      </w:pPr>
    </w:p>
    <w:p w:rsidR="00A5414F" w:rsidRPr="00516EF9" w:rsidP="00354027">
      <w:pPr>
        <w:rPr>
          <w:rFonts w:ascii="Arial" w:hAnsi="Arial" w:cs="Arial"/>
          <w:bCs/>
          <w:sz w:val="2"/>
          <w:szCs w:val="2"/>
        </w:rPr>
      </w:pPr>
    </w:p>
    <w:p w:rsidR="000C0610" w:rsidP="003B40BE">
      <w:pPr>
        <w:spacing w:after="120"/>
        <w:ind w:right="57"/>
        <w:rPr>
          <w:rFonts w:ascii="Arial" w:hAnsi="Arial" w:cs="Arial"/>
          <w:bCs/>
          <w:sz w:val="22"/>
          <w:szCs w:val="22"/>
        </w:rPr>
      </w:pP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This letter is about a planning application on a property near you which has been received by this Council for the development described above. I am writing to you because you live or work near the site, giving you the opportunity to object to, or support the proposal.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If you do not own the property, please pass a copy of this letter to the owner. If you are not the only person living in the building, please show this letter to the other occupiers.</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You can view and comment on the planning application on-line via the following link: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 xml:space="preserve">https://londonboroughofharingey.force.com/pr/s/ </w:t>
      </w:r>
    </w:p>
    <w:p w:rsidRPr="00AE2839" w:rsidP="003B40BE">
      <w:pPr>
        <w:spacing w:after="120"/>
        <w:ind w:right="57"/>
        <w:rPr>
          <w:rStyle w:val="DefaultParagraphFont"/>
          <w:rFonts w:ascii="Arial" w:hAnsi="Arial" w:cs="Arial"/>
          <w:bCs/>
          <w:sz w:val="22"/>
          <w:szCs w:val="22"/>
        </w:rPr>
      </w:pPr>
      <w:r w:rsidRPr="00AE2839">
        <w:rPr>
          <w:rStyle w:val="DefaultParagraphFont"/>
          <w:rFonts w:ascii="Arial" w:hAnsi="Arial" w:cs="Arial"/>
          <w:bCs/>
          <w:sz w:val="22"/>
          <w:szCs w:val="22"/>
        </w:rPr>
        <w:t>Please remember to use the HGY application reference number above and send any comments by the reply date above as a decision may be made on the application at any time after this date. Any comments received after this date will be considered if a decision has not yet been made. Please note your comments in respect of applications will be publicly available via the Haringey website; and as such acknowledgment letters are not sent out in response to comments received. If you do send in written comments, you will be advised of the decision made on the application. More advice on getting involved is given on the reverse of this letter.  </w:t>
      </w:r>
    </w:p>
    <w:p w:rsidR="000C0610" w:rsidP="003B40BE">
      <w:pPr>
        <w:spacing w:after="120"/>
        <w:ind w:right="57"/>
        <w:rPr>
          <w:rFonts w:ascii="Arial" w:hAnsi="Arial" w:cs="Arial"/>
          <w:bCs/>
          <w:sz w:val="22"/>
          <w:szCs w:val="22"/>
        </w:rPr>
      </w:pPr>
    </w:p>
    <w:p w:rsidR="00822141" w:rsidRPr="00516EF9" w:rsidP="00354027">
      <w:pPr>
        <w:rPr>
          <w:rFonts w:ascii="Arial" w:hAnsi="Arial" w:cs="Arial"/>
          <w:bCs/>
          <w:sz w:val="22"/>
          <w:szCs w:val="22"/>
        </w:rPr>
      </w:pPr>
    </w:p>
    <w:p w:rsidR="00D900FD" w:rsidRPr="00516EF9" w:rsidP="00354027">
      <w:pPr>
        <w:rPr>
          <w:rFonts w:ascii="Arial" w:hAnsi="Arial" w:cs="Arial"/>
          <w:bCs/>
          <w:sz w:val="22"/>
          <w:szCs w:val="22"/>
        </w:rPr>
      </w:pPr>
    </w:p>
    <w:p w:rsidR="00E33C44" w:rsidRPr="003F08D8" w:rsidP="00E33C44">
      <w:pPr>
        <w:jc w:val="both"/>
        <w:rPr>
          <w:rFonts w:ascii="Arial" w:hAnsi="Arial" w:cs="Arial"/>
          <w:b/>
          <w:bCs/>
          <w:sz w:val="22"/>
          <w:szCs w:val="22"/>
        </w:rPr>
      </w:pPr>
      <w:r w:rsidRPr="003F08D8">
        <w:rPr>
          <w:rFonts w:ascii="Arial" w:hAnsi="Arial" w:cs="Arial"/>
          <w:b/>
          <w:bCs/>
          <w:sz w:val="22"/>
          <w:szCs w:val="22"/>
        </w:rPr>
        <w:t xml:space="preserve">Head of Development Management and Planning Enforcement </w:t>
      </w:r>
    </w:p>
    <w:p w:rsidR="00AE2839">
      <w:pPr>
        <w:rPr>
          <w:rFonts w:ascii="Arial" w:hAnsi="Arial" w:cs="Arial"/>
          <w:b/>
          <w:bCs/>
          <w:sz w:val="22"/>
          <w:szCs w:val="22"/>
        </w:rPr>
      </w:pPr>
      <w:r>
        <w:rPr>
          <w:rFonts w:ascii="Arial" w:hAnsi="Arial" w:cs="Arial"/>
          <w:b/>
          <w:bCs/>
          <w:sz w:val="22"/>
          <w:szCs w:val="22"/>
        </w:rPr>
        <w:br w:type="page"/>
      </w:r>
    </w:p>
    <w:p w:rsidR="00AE2839" w:rsidRPr="00BC40D8" w:rsidP="00E33C44">
      <w:pPr>
        <w:jc w:val="both"/>
        <w:rPr>
          <w:rFonts w:ascii="Arial" w:hAnsi="Arial" w:cs="Arial"/>
          <w:b/>
          <w:bCs/>
          <w:sz w:val="6"/>
          <w:szCs w:val="6"/>
        </w:rPr>
      </w:pPr>
    </w:p>
    <w:p w:rsidR="00AE2839" w:rsidRPr="00BC40D8" w:rsidP="009C1D70">
      <w:pPr>
        <w:spacing w:after="120"/>
        <w:jc w:val="both"/>
        <w:rPr>
          <w:rFonts w:ascii="Arial" w:hAnsi="Arial" w:cs="Arial"/>
          <w:sz w:val="16"/>
          <w:szCs w:val="16"/>
        </w:rPr>
      </w:pP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Guidance on commenting on planning applications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Planning issues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must decide on planning applications with regards to the Haringey Local Plan, The London Plan, National policy, and guidance and any other material considerations. You can support or object to a planning proposal but the Council can only take into account comments if they relate to planning issues, these are referred to as ‘material planning considerations’ and include, but are not limited to:</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Strategic issues such as sufficient land for housing, open space, employment</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local amenities, including traffic, parking, and road safety</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light and privacy of neighbours</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Noise and disturbance resulting from new use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on vitality and viability of shopping centre</w:t>
      </w:r>
    </w:p>
    <w:p w:rsidRPr="00BC40D8" w:rsidP="009C1D70">
      <w:pPr>
        <w:numPr>
          <w:ilvl w:val="0"/>
          <w:numId w:val="33"/>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Effect of the proposal on the character and appearance of an area</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cannot take into account matters which are not normally planning considerations. These include the following examples: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property value</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Land/boundary disputes or private/civil rights e.g.rights of light, right of access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Competition to existing businesses</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Personal views about an applicant</w:t>
      </w:r>
    </w:p>
    <w:p w:rsidRPr="00BC40D8" w:rsidP="009C1D70">
      <w:pPr>
        <w:numPr>
          <w:ilvl w:val="0"/>
          <w:numId w:val="34"/>
        </w:numPr>
        <w:spacing w:after="120"/>
        <w:ind w:left="720" w:hanging="174"/>
        <w:jc w:val="both"/>
        <w:rPr>
          <w:rStyle w:val="DefaultParagraphFont"/>
          <w:rFonts w:ascii="Arial" w:hAnsi="Arial" w:cs="Arial"/>
          <w:sz w:val="16"/>
          <w:szCs w:val="16"/>
        </w:rPr>
      </w:pPr>
      <w:r w:rsidRPr="00BC40D8">
        <w:rPr>
          <w:rStyle w:val="DefaultParagraphFont"/>
          <w:rFonts w:ascii="Arial" w:hAnsi="Arial" w:cs="Arial"/>
          <w:sz w:val="16"/>
          <w:szCs w:val="16"/>
        </w:rPr>
        <w:t>Loss of a view</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It is important to understand that the material considerations relevant to any particular application will need to be weighed in the final decision process according to their seriousness and relative importance.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online</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provide a facility for people to comment on an application online and this is our preferred route. Once you have found the application you are interested in, click on the ‘Comment on Application’ button at the bottom right-hand corner of the details section.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Commenting via email or letter</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Comments can also be sent in via email and should only be sent to planningsupport@haringey.gov.uk, otherwise, they may not be registered correctly. The address for hard copy letters is Development Management, Haringey Council, 6th Floor, River Park House, 225 High Road, Wood Green, London N22 8HQ</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What we do with letters and emails commenting on an application – display of personal information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are required by law to provide a public register of planning applications. In addition, given the public interest in the planning process, we consider it appropriate for us to make a wide range of information and documents</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available as part of the register, and on our website. </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We will only consider comments where the name and address of the person making the comments is given. Anonymous comments will not be taken into account. Letters and emails of comment (including petitions) will form part of the public register of planning applications and will be published on our website in its entirety. You should not include any</w:t>
      </w:r>
      <w:r w:rsidRPr="00BC40D8">
        <w:rPr>
          <w:rStyle w:val="DefaultParagraphFont"/>
          <w:rFonts w:ascii="Arial" w:hAnsi="Arial" w:cs="Arial"/>
          <w:b/>
          <w:bCs/>
          <w:sz w:val="16"/>
          <w:szCs w:val="16"/>
        </w:rPr>
        <w:t xml:space="preserve"> personal information</w:t>
      </w:r>
      <w:r w:rsidRPr="00BC40D8">
        <w:rPr>
          <w:rStyle w:val="DefaultParagraphFont"/>
          <w:rFonts w:ascii="Arial" w:hAnsi="Arial" w:cs="Arial"/>
          <w:sz w:val="16"/>
          <w:szCs w:val="16"/>
        </w:rPr>
        <w:t xml:space="preserve"> in your letter or email which you are not happy to have displayed on the website. Your name and address must be given, but other information such as your telephone number, email address, or signature is not required or can be redacted.</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b/>
          <w:bCs/>
          <w:sz w:val="16"/>
          <w:szCs w:val="16"/>
        </w:rPr>
        <w:t>Who makes the decision?</w:t>
      </w:r>
    </w:p>
    <w:p w:rsidRPr="00BC40D8" w:rsidP="009C1D70">
      <w:pPr>
        <w:spacing w:after="120"/>
        <w:jc w:val="both"/>
        <w:rPr>
          <w:rStyle w:val="DefaultParagraphFont"/>
          <w:rFonts w:ascii="Arial" w:hAnsi="Arial" w:cs="Arial"/>
          <w:sz w:val="16"/>
          <w:szCs w:val="16"/>
        </w:rPr>
      </w:pPr>
      <w:r w:rsidRPr="00BC40D8">
        <w:rPr>
          <w:rStyle w:val="DefaultParagraphFont"/>
          <w:rFonts w:ascii="Arial" w:hAnsi="Arial" w:cs="Arial"/>
          <w:sz w:val="16"/>
          <w:szCs w:val="16"/>
        </w:rPr>
        <w:t>The Council has agreed on procedures for the majority of applications to be decided by officers under delegated powers. The Planning Committee generally decides the major applications. The Committee meets approximately every four weeks. Meetings are open to the public, should you wish to speak about a proposal you should register to speak (2 objectors and 2 supporters per application are generally allowed) before 12 pm on the working day prior to the committee. Members of the public and community organisations that have submitted comments on an application will be informed of the committee date approximately 5 working days prior to the committee where an email address has been provided. More detailed guidelines on the running of the committee, dates of meetings, and webcasts of meetings are available via the website: www.haringey.gov.uk.</w:t>
      </w:r>
    </w:p>
    <w:p w:rsidR="00AE2839" w:rsidRPr="00BC40D8" w:rsidP="009C1D70">
      <w:pPr>
        <w:spacing w:after="120"/>
        <w:jc w:val="both"/>
        <w:rPr>
          <w:rFonts w:ascii="Arial" w:hAnsi="Arial" w:cs="Arial"/>
          <w:sz w:val="16"/>
          <w:szCs w:val="16"/>
        </w:rPr>
      </w:pPr>
    </w:p>
    <w:p w:rsidR="00F02B7B" w:rsidRPr="00BC40D8">
      <w:pPr>
        <w:rPr>
          <w:rFonts w:ascii="Arial" w:hAnsi="Arial" w:cs="Arial"/>
          <w:sz w:val="6"/>
          <w:szCs w:val="6"/>
        </w:rPr>
      </w:pPr>
      <w:r>
        <w:rPr>
          <w:rFonts w:ascii="Arial" w:hAnsi="Arial" w:cs="Arial"/>
          <w:sz w:val="18"/>
          <w:szCs w:val="18"/>
        </w:rPr>
        <w:br w:type="page"/>
      </w:r>
    </w:p>
    <w:p w:rsidR="00F02B7B" w:rsidP="009C1D70">
      <w:pPr>
        <w:spacing w:after="120"/>
        <w:jc w:val="both"/>
        <w:rPr>
          <w:rFonts w:ascii="Arial" w:hAnsi="Arial" w:cs="Arial"/>
          <w:sz w:val="22"/>
          <w:szCs w:val="22"/>
        </w:rPr>
      </w:pPr>
    </w:p>
    <w:p w:rsidR="00333CFF" w:rsidP="009C1D70">
      <w:pPr>
        <w:spacing w:after="120"/>
        <w:jc w:val="both"/>
        <w:rPr>
          <w:rFonts w:ascii="Arial" w:hAnsi="Arial" w:cs="Arial"/>
          <w:sz w:val="22"/>
          <w:szCs w:val="22"/>
        </w:rPr>
      </w:pPr>
      <w:r>
        <w:rPr>
          <w:rFonts w:ascii="Arial" w:hAnsi="Arial" w:cs="Arial"/>
          <w:sz w:val="22"/>
          <w:szCs w:val="22"/>
        </w:rPr>
        <w:t>Addresses Consulted Via This Document</w:t>
      </w:r>
    </w:p>
    <w:tbl>
      <w:tblPr>
        <w:tblStyle w:val="TableGrid"/>
        <w:tblW w:w="0" w:type="auto"/>
        <w:tblLayout w:type="fixed"/>
        <w:tblLook w:val="04A0"/>
      </w:tblPr>
      <w:tblGrid>
        <w:gridCol w:w="2547"/>
        <w:gridCol w:w="6776"/>
      </w:tblGrid>
      <w:tr w:rsidTr="00333CFF">
        <w:tblPrEx>
          <w:tblW w:w="0" w:type="auto"/>
          <w:tblLayout w:type="fixed"/>
          <w:tblLook w:val="04A0"/>
        </w:tblPrEx>
        <w:tc>
          <w:tcPr>
            <w:tcW w:w="2547"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Name</w:t>
            </w:r>
          </w:p>
        </w:tc>
        <w:tc>
          <w:tcPr>
            <w:tcW w:w="6776" w:type="dxa"/>
          </w:tcPr>
          <w:p w:rsidR="0052722E" w:rsidRPr="00333CFF" w:rsidP="009C1D70">
            <w:pPr>
              <w:spacing w:after="120"/>
              <w:jc w:val="both"/>
              <w:rPr>
                <w:rFonts w:ascii="Arial" w:hAnsi="Arial" w:cs="Arial"/>
                <w:b/>
                <w:bCs/>
                <w:sz w:val="22"/>
                <w:szCs w:val="22"/>
              </w:rPr>
            </w:pPr>
            <w:r w:rsidRPr="00333CFF">
              <w:rPr>
                <w:rFonts w:ascii="Arial" w:hAnsi="Arial" w:cs="Arial"/>
                <w:b/>
                <w:bCs/>
                <w:sz w:val="22"/>
                <w:szCs w:val="22"/>
              </w:rPr>
              <w:t>Address</w:t>
            </w: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2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4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3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7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8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5 Wood Lane, Hornsey, London, N6 5UE</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6 Wood Vale, Hornsey, London, N10 3DP</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r w:rsidTr="00333CFF">
        <w:tblPrEx>
          <w:tblW w:w="0" w:type="auto"/>
          <w:tblLayout w:type="fixed"/>
          <w:tblLook w:val="04A0"/>
        </w:tblPrEx>
        <w:tc>
          <w:tcPr>
            <w:tcW w:w="2547" w:type="dxa"/>
          </w:tcPr>
          <w:p w:rsidR="0052722E" w:rsidP="00333CFF">
            <w:pPr>
              <w:spacing w:after="120"/>
              <w:jc w:val="both"/>
              <w:rPr>
                <w:rFonts w:ascii="Arial" w:hAnsi="Arial" w:cs="Arial"/>
                <w:sz w:val="22"/>
                <w:szCs w:val="22"/>
              </w:rPr>
            </w:pPr>
            <w:r w:rsidRPr="00333CFF" w:rsidR="00333CFF">
              <w:rPr>
                <w:rFonts w:ascii="Arial" w:hAnsi="Arial" w:cs="Arial"/>
                <w:sz w:val="22"/>
                <w:szCs w:val="22"/>
              </w:rPr>
              <w:t>Owner / Occupier</w:t>
            </w:r>
          </w:p>
        </w:tc>
        <w:tc>
          <w:tcPr>
            <w:tcW w:w="6776" w:type="dxa"/>
          </w:tcPr>
          <w:p w:rsidR="0052722E" w:rsidP="009C1D70">
            <w:pPr>
              <w:spacing w:after="120"/>
              <w:jc w:val="both"/>
              <w:rPr>
                <w:rFonts w:ascii="Arial" w:hAnsi="Arial" w:cs="Arial"/>
                <w:sz w:val="22"/>
                <w:szCs w:val="22"/>
              </w:rPr>
            </w:pPr>
            <w:r w:rsidRPr="00333CFF">
              <w:rPr>
                <w:rFonts w:ascii="Arial" w:hAnsi="Arial" w:cs="Arial"/>
                <w:sz w:val="22"/>
                <w:szCs w:val="22"/>
              </w:rPr>
              <w:t>9 Wood Vale, Hornsey, London, N10 3DJ</w:t>
            </w:r>
          </w:p>
          <w:p w:rsidR="00951D5F" w:rsidP="00951D5F">
            <w:pPr>
              <w:spacing w:after="120"/>
              <w:jc w:val="both"/>
              <w:rPr>
                <w:rFonts w:ascii="Arial" w:hAnsi="Arial" w:cs="Arial"/>
                <w:sz w:val="22"/>
                <w:szCs w:val="22"/>
              </w:rPr>
            </w:pPr>
          </w:p>
          <w:p w:rsidR="00951D5F" w:rsidP="009C1D70">
            <w:pPr>
              <w:spacing w:after="120"/>
              <w:jc w:val="both"/>
              <w:rPr>
                <w:rFonts w:ascii="Arial" w:hAnsi="Arial" w:cs="Arial"/>
                <w:sz w:val="22"/>
                <w:szCs w:val="22"/>
              </w:rPr>
            </w:pPr>
          </w:p>
        </w:tc>
      </w:tr>
    </w:tbl>
    <w:p w:rsidR="00162D95" w:rsidRPr="00F02B7B" w:rsidP="009C1D70">
      <w:pPr>
        <w:spacing w:after="120"/>
        <w:jc w:val="both"/>
        <w:rPr>
          <w:rFonts w:ascii="Arial" w:hAnsi="Arial" w:cs="Arial"/>
          <w:sz w:val="22"/>
          <w:szCs w:val="22"/>
        </w:rPr>
      </w:pPr>
    </w:p>
    <w:sectPr w:rsidSect="00F71009">
      <w:headerReference w:type="default" r:id="rId8"/>
      <w:footerReference w:type="default" r:id="rId9"/>
      <w:headerReference w:type="first" r:id="rId10"/>
      <w:footerReference w:type="first" r:id="rId11"/>
      <w:pgSz w:w="11906" w:h="16838"/>
      <w:pgMar w:top="1440" w:right="1133" w:bottom="2694" w:left="1440" w:header="709" w:footer="217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Effra-Mediu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009" w:rsidRPr="00F71009" w:rsidP="00236AC7">
    <w:pPr>
      <w:pStyle w:val="Footer"/>
      <w:rPr>
        <w:rFonts w:ascii="Arial" w:hAnsi="Arial" w:cs="Arial"/>
        <w:b/>
        <w:bCs/>
        <w:sz w:val="18"/>
        <w:szCs w:val="18"/>
      </w:rPr>
    </w:pPr>
    <w:r w:rsidRPr="00731531">
      <w:rPr>
        <w:rFonts w:ascii="Arial" w:hAnsi="Arial" w:cs="Arial"/>
        <w:noProof/>
        <w:sz w:val="18"/>
        <w:szCs w:val="18"/>
      </w:rPr>
      <mc:AlternateContent>
        <mc:Choice Requires="wps">
          <w:drawing>
            <wp:anchor distT="45720" distB="45720" distL="114300" distR="114300" simplePos="0" relativeHeight="251666432" behindDoc="0" locked="0" layoutInCell="1" allowOverlap="1">
              <wp:simplePos x="0" y="0"/>
              <wp:positionH relativeFrom="column">
                <wp:posOffset>19050</wp:posOffset>
              </wp:positionH>
              <wp:positionV relativeFrom="page">
                <wp:posOffset>9124315</wp:posOffset>
              </wp:positionV>
              <wp:extent cx="1533525" cy="1095375"/>
              <wp:effectExtent l="0" t="0" r="9525" b="9525"/>
              <wp:wrapSquare wrapText="bothSides"/>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3525" cy="1095375"/>
                      </a:xfrm>
                      <a:prstGeom prst="rect">
                        <a:avLst/>
                      </a:prstGeom>
                      <a:solidFill>
                        <a:srgbClr val="FFFFFF"/>
                      </a:solidFill>
                      <a:ln w="9525">
                        <a:noFill/>
                        <a:miter lim="800000"/>
                        <a:headEnd/>
                        <a:tailEnd/>
                      </a:ln>
                    </wps:spPr>
                    <wps:txb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395215736"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2050" type="#_x0000_t202" style="height:86.25pt;margin-left:1.5pt;margin-top:718.45pt;mso-height-percent:0;mso-height-relative:margin;mso-position-vertical-relative:page;mso-width-percent:0;mso-width-relative:margin;mso-wrap-distance-bottom:3.6pt;mso-wrap-distance-left:9pt;mso-wrap-distance-right:9pt;mso-wrap-distance-top:3.6pt;position:absolute;width:120.75pt;z-index:251665408" fillcolor="white" stroked="f" strokeweight="0.75pt">
              <v:stroke joinstyle="miter"/>
              <v:textbox>
                <w:txbxContent>
                  <w:p w:rsidR="00731531">
                    <w:pPr>
                      <w:rPr>
                        <w:rFonts w:ascii="Arial" w:hAnsi="Arial" w:cs="Arial"/>
                        <w:b/>
                        <w:bCs/>
                        <w:sz w:val="18"/>
                        <w:szCs w:val="18"/>
                      </w:rPr>
                    </w:pPr>
                    <w:r w:rsidRPr="00F71009">
                      <w:rPr>
                        <w:rFonts w:ascii="Arial" w:hAnsi="Arial" w:cs="Arial"/>
                        <w:b/>
                        <w:bCs/>
                        <w:sz w:val="18"/>
                        <w:szCs w:val="18"/>
                      </w:rPr>
                      <w:t>QR Code to the case file</w:t>
                    </w:r>
                  </w:p>
                  <w:p w:rsidR="00731531" w:rsidRPr="00F71009" w:rsidP="00731531">
                    <w:pPr>
                      <w:pStyle w:val="Footer"/>
                      <w:rPr>
                        <w:rFonts w:ascii="Arial" w:hAnsi="Arial" w:cs="Arial"/>
                        <w:sz w:val="18"/>
                        <w:szCs w:val="18"/>
                      </w:rPr>
                    </w:pPr>
                    <w:r w:rsidRPr="00F71009">
                      <w:rPr>
                        <w:rFonts w:ascii="Arial" w:hAnsi="Arial" w:cs="Arial"/>
                        <w:sz w:val="18"/>
                        <w:szCs w:val="18"/>
                      </w:rPr>
                      <w:drawing>
                        <wp:inline>
                          <wp:extent cx="952500" cy="952500"/>
                          <wp:docPr id="100018" name=""/>
                          <wp:cNvGraphicFramePr/>
                          <a:graphic xmlns:a="http://schemas.openxmlformats.org/drawingml/2006/main">
                            <a:graphicData uri="http://schemas.openxmlformats.org/drawingml/2006/picture">
                              <pic:pic xmlns:pic="http://schemas.openxmlformats.org/drawingml/2006/picture">
                                <pic:nvPicPr>
                                  <pic:cNvPr id="100018" name=""/>
                                  <pic:cNvPicPr/>
                                </pic:nvPicPr>
                                <pic:blipFill>
                                  <a:blip xmlns:r="http://schemas.openxmlformats.org/officeDocument/2006/relationships" r:embed="rId1"/>
                                  <a:stretch>
                                    <a:fillRect/>
                                  </a:stretch>
                                </pic:blipFill>
                                <pic:spPr>
                                  <a:xfrm>
                                    <a:off x="0" y="0"/>
                                    <a:ext cx="952500" cy="952500"/>
                                  </a:xfrm>
                                  <a:prstGeom prst="rect">
                                    <a:avLst/>
                                  </a:prstGeom>
                                </pic:spPr>
                              </pic:pic>
                            </a:graphicData>
                          </a:graphic>
                        </wp:inline>
                      </w:drawing>
                    </w:r>
                  </w:p>
                </w:txbxContent>
              </v:textbox>
              <w10:wrap type="square"/>
            </v:shape>
          </w:pict>
        </mc:Fallback>
      </mc:AlternateContent>
    </w:r>
    <w:r>
      <w:rPr>
        <w:noProof/>
      </w:rPr>
      <w:pict>
        <v:shape id="_x0000_s2051" type="#_x0000_t202" style="height:127.04pt;margin-left:318pt;margin-top:713.25pt;mso-height-percent:200;mso-height-relative:margin;mso-position-vertical-relative:page;mso-width-percent:400;mso-width-relative:margin;mso-wrap-distance-bottom:3.6pt;mso-wrap-distance-left:9pt;mso-wrap-distance-right:9pt;mso-wrap-distance-top:3.6pt;mso-wrap-style:square;position:absolute;v-text-anchor:top;visibility:visible;width:186.66pt;z-index:251664384" stroked="f">
          <v:textbox style="mso-fit-shape-to-text:t">
            <w:txbxContent>
              <w:p w:rsidR="00FB4098" w:rsidRPr="00FA5EF8" w:rsidP="00FB4098">
                <w:pPr>
                  <w:tabs>
                    <w:tab w:val="center" w:pos="4153"/>
                    <w:tab w:val="right" w:pos="8306"/>
                  </w:tabs>
                  <w:jc w:val="right"/>
                  <w:rPr>
                    <w:rFonts w:ascii="Arial" w:hAnsi="Arial" w:cs="Arial"/>
                    <w:b/>
                    <w:color w:val="000000"/>
                    <w:sz w:val="18"/>
                    <w:szCs w:val="18"/>
                    <w:lang w:eastAsia="en-GB"/>
                  </w:rPr>
                </w:pPr>
                <w:r w:rsidRPr="00FA5EF8">
                  <w:rPr>
                    <w:rFonts w:ascii="Arial" w:hAnsi="Arial" w:cs="Arial"/>
                    <w:b/>
                    <w:color w:val="000000"/>
                    <w:sz w:val="18"/>
                    <w:szCs w:val="18"/>
                    <w:lang w:eastAsia="en-GB"/>
                  </w:rPr>
                  <w:t>Planning Service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6</w:t>
                </w:r>
                <w:r w:rsidRPr="00FA5EF8">
                  <w:rPr>
                    <w:rFonts w:ascii="Arial" w:hAnsi="Arial" w:cs="Arial"/>
                    <w:color w:val="000000"/>
                    <w:sz w:val="18"/>
                    <w:szCs w:val="18"/>
                    <w:vertAlign w:val="superscript"/>
                    <w:lang w:eastAsia="en-GB"/>
                  </w:rPr>
                  <w:t>th</w:t>
                </w:r>
                <w:r w:rsidRPr="00FA5EF8">
                  <w:rPr>
                    <w:rFonts w:ascii="Arial" w:hAnsi="Arial" w:cs="Arial"/>
                    <w:color w:val="000000"/>
                    <w:sz w:val="18"/>
                    <w:szCs w:val="18"/>
                    <w:lang w:eastAsia="en-GB"/>
                  </w:rPr>
                  <w:t xml:space="preserve"> Floor, River Park House,</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225 High Road, Wood Green,</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color w:val="000000"/>
                    <w:sz w:val="18"/>
                    <w:szCs w:val="18"/>
                    <w:lang w:eastAsia="en-GB"/>
                  </w:rPr>
                  <w:t>London, N22 8HQ</w:t>
                </w:r>
              </w:p>
              <w:p w:rsidR="00FB4098" w:rsidRPr="00FA5EF8" w:rsidP="00FB4098">
                <w:pPr>
                  <w:tabs>
                    <w:tab w:val="center" w:pos="4153"/>
                    <w:tab w:val="right" w:pos="8306"/>
                  </w:tabs>
                  <w:jc w:val="right"/>
                  <w:rPr>
                    <w:rFonts w:ascii="Arial" w:hAnsi="Arial" w:cs="Arial"/>
                    <w:color w:val="000000"/>
                    <w:sz w:val="18"/>
                    <w:szCs w:val="18"/>
                    <w:lang w:eastAsia="en-GB"/>
                  </w:rPr>
                </w:pPr>
                <w:r w:rsidRPr="00FA5EF8">
                  <w:rPr>
                    <w:rFonts w:ascii="Arial" w:hAnsi="Arial" w:cs="Arial"/>
                    <w:b/>
                    <w:color w:val="000000"/>
                    <w:sz w:val="18"/>
                    <w:szCs w:val="18"/>
                    <w:lang w:eastAsia="en-GB"/>
                  </w:rPr>
                  <w:t xml:space="preserve">T </w:t>
                </w:r>
                <w:r w:rsidRPr="00FA5EF8">
                  <w:rPr>
                    <w:rFonts w:ascii="Arial" w:hAnsi="Arial" w:cs="Arial"/>
                    <w:color w:val="000000"/>
                    <w:sz w:val="18"/>
                    <w:szCs w:val="18"/>
                    <w:lang w:eastAsia="en-GB"/>
                  </w:rPr>
                  <w:t>020 8489 5504</w:t>
                </w:r>
              </w:p>
              <w:p w:rsidR="00FB4098" w:rsidRPr="00FA5EF8" w:rsidP="00FB4098">
                <w:pPr>
                  <w:autoSpaceDE w:val="0"/>
                  <w:autoSpaceDN w:val="0"/>
                  <w:adjustRightInd w:val="0"/>
                  <w:jc w:val="right"/>
                  <w:rPr>
                    <w:rFonts w:ascii="Arial" w:hAnsi="Arial" w:cs="Arial"/>
                    <w:b/>
                    <w:color w:val="FF0000"/>
                    <w:sz w:val="18"/>
                    <w:szCs w:val="18"/>
                    <w:lang w:val="en-GB" w:eastAsia="en-GB"/>
                  </w:rPr>
                </w:pPr>
                <w:r w:rsidRPr="00FA5EF8">
                  <w:rPr>
                    <w:rFonts w:ascii="Arial" w:hAnsi="Arial" w:cs="Arial"/>
                    <w:b/>
                    <w:color w:val="FF0000"/>
                    <w:sz w:val="18"/>
                    <w:szCs w:val="18"/>
                    <w:lang w:val="en-GB" w:eastAsia="en-GB"/>
                  </w:rPr>
                  <w:t>www.haringey.gov.uk</w:t>
                </w:r>
              </w:p>
              <w:p w:rsidR="00FB4098" w:rsidP="00FB4098"/>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RPr="00410EF8" w:rsidP="00410EF8">
    <w:pPr>
      <w:pStyle w:val="Footer"/>
    </w:pPr>
    <w:r>
      <w:rPr>
        <w:noProof/>
      </w:rPr>
      <w:pict>
        <v:shapetype id="_x0000_t202" coordsize="21600,21600" o:spt="202" path="m,l,21600r21600,l21600,xe">
          <v:stroke joinstyle="miter"/>
          <v:path gradientshapeok="t" o:connecttype="rect"/>
        </v:shapetype>
        <v:shape id="_x0000_s2053" type="#_x0000_t202" style="height:127.04pt;margin-left:310.65pt;margin-top:10.65pt;mso-height-percent:200;mso-height-relative:margin;mso-width-percent:400;mso-width-relative:margin;mso-wrap-distance-bottom:3.6pt;mso-wrap-distance-left:9pt;mso-wrap-distance-right:9pt;mso-wrap-distance-top:3.6pt;mso-wrap-style:square;position:absolute;v-text-anchor:top;visibility:visible;width:186.66pt;z-index:251660288" stroked="f">
          <v:textbox style="mso-fit-shape-to-text:t">
            <w:txbxContent>
              <w:p w:rsidR="00FA5EF8" w:rsidRPr="00FA5EF8" w:rsidP="00FA5EF8">
                <w:pPr>
                  <w:tabs>
                    <w:tab w:val="center" w:pos="4153"/>
                    <w:tab w:val="right" w:pos="8306"/>
                  </w:tabs>
                  <w:jc w:val="right"/>
                  <w:rPr>
                    <w:rFonts w:ascii="Effra-Medium" w:hAnsi="Effra-Medium" w:cs="Effra-Medium"/>
                    <w:b/>
                    <w:color w:val="000000"/>
                    <w:lang w:eastAsia="en-GB"/>
                  </w:rPr>
                </w:pPr>
                <w:r w:rsidRPr="00FA5EF8">
                  <w:rPr>
                    <w:rFonts w:ascii="Effra-Medium" w:hAnsi="Effra-Medium" w:cs="Effra-Medium"/>
                    <w:b/>
                    <w:color w:val="000000"/>
                    <w:lang w:eastAsia="en-GB"/>
                  </w:rPr>
                  <w:t>Planning Service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6</w:t>
                </w:r>
                <w:r w:rsidRPr="00FA5EF8">
                  <w:rPr>
                    <w:rFonts w:ascii="Effra-Medium" w:hAnsi="Effra-Medium" w:cs="Effra-Medium"/>
                    <w:color w:val="000000"/>
                    <w:vertAlign w:val="superscript"/>
                    <w:lang w:eastAsia="en-GB"/>
                  </w:rPr>
                  <w:t>th</w:t>
                </w:r>
                <w:r w:rsidRPr="00FA5EF8">
                  <w:rPr>
                    <w:rFonts w:ascii="Effra-Medium" w:hAnsi="Effra-Medium" w:cs="Effra-Medium"/>
                    <w:color w:val="000000"/>
                    <w:lang w:eastAsia="en-GB"/>
                  </w:rPr>
                  <w:t xml:space="preserve"> Floor, River Park House,</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225 High Road, Wood Green,</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color w:val="000000"/>
                    <w:lang w:eastAsia="en-GB"/>
                  </w:rPr>
                  <w:t>London, N22 8HQ</w:t>
                </w:r>
              </w:p>
              <w:p w:rsidR="00FA5EF8" w:rsidRPr="00FA5EF8" w:rsidP="00FA5EF8">
                <w:pPr>
                  <w:tabs>
                    <w:tab w:val="center" w:pos="4153"/>
                    <w:tab w:val="right" w:pos="8306"/>
                  </w:tabs>
                  <w:jc w:val="right"/>
                  <w:rPr>
                    <w:rFonts w:ascii="Effra-Medium" w:hAnsi="Effra-Medium" w:cs="Effra-Medium"/>
                    <w:color w:val="000000"/>
                    <w:lang w:eastAsia="en-GB"/>
                  </w:rPr>
                </w:pPr>
                <w:r w:rsidRPr="00FA5EF8">
                  <w:rPr>
                    <w:rFonts w:ascii="Effra-Medium" w:hAnsi="Effra-Medium" w:cs="Effra-Medium"/>
                    <w:b/>
                    <w:color w:val="000000"/>
                    <w:lang w:eastAsia="en-GB"/>
                  </w:rPr>
                  <w:t xml:space="preserve">T </w:t>
                </w:r>
                <w:r w:rsidRPr="00FA5EF8">
                  <w:rPr>
                    <w:rFonts w:ascii="Effra-Medium" w:hAnsi="Effra-Medium" w:cs="Effra-Medium"/>
                    <w:color w:val="000000"/>
                    <w:lang w:eastAsia="en-GB"/>
                  </w:rPr>
                  <w:t>020 8489 5504</w:t>
                </w:r>
              </w:p>
              <w:p w:rsidR="00FA5EF8" w:rsidRPr="00FA5EF8" w:rsidP="00FA5EF8">
                <w:pPr>
                  <w:autoSpaceDE w:val="0"/>
                  <w:autoSpaceDN w:val="0"/>
                  <w:adjustRightInd w:val="0"/>
                  <w:jc w:val="right"/>
                  <w:rPr>
                    <w:rFonts w:ascii="Effra-Medium" w:hAnsi="Effra-Medium" w:cs="Effra-Medium"/>
                    <w:b/>
                    <w:color w:val="FF0000"/>
                    <w:sz w:val="24"/>
                    <w:szCs w:val="24"/>
                    <w:lang w:val="en-GB" w:eastAsia="en-GB"/>
                  </w:rPr>
                </w:pPr>
                <w:r w:rsidRPr="00FA5EF8">
                  <w:rPr>
                    <w:rFonts w:ascii="Effra-Medium" w:hAnsi="Effra-Medium" w:cs="Effra-Medium"/>
                    <w:b/>
                    <w:color w:val="FF0000"/>
                    <w:sz w:val="24"/>
                    <w:szCs w:val="24"/>
                    <w:lang w:val="en-GB" w:eastAsia="en-GB"/>
                  </w:rPr>
                  <w:t>www.haringey.gov.uk</w:t>
                </w:r>
              </w:p>
              <w:p w:rsidR="00FA5EF8"/>
            </w:txbxContent>
          </v:textbox>
          <w10:wrap type="square"/>
        </v:shape>
      </w:pict>
    </w:r>
    <w:r>
      <w:rPr>
        <w:rFonts w:ascii="Arial" w:hAnsi="Arial" w:cs="Arial"/>
        <w:noProof/>
        <w:sz w:val="16"/>
        <w:szCs w:val="16"/>
      </w:rPr>
      <w:pict>
        <v:shape id="_x0000_s2054" type="#_x0000_t202" style="height:19.35pt;margin-left:168.85pt;margin-top:24.8pt;mso-height-percent:0;mso-height-relative:margin;mso-width-percent:0;mso-width-relative:margin;mso-wrap-distance-bottom:3.6pt;mso-wrap-distance-left:9pt;mso-wrap-distance-right:9pt;mso-wrap-distance-top:3.6pt;mso-wrap-style:square;position:absolute;v-text-anchor:top;visibility:visible;width:108pt;z-index:251659264" stroked="f">
          <v:textbox>
            <w:txbxContent>
              <w:p w:rsidR="007C0BDD" w:rsidRPr="0049329A" w:rsidP="0049329A">
                <w:pPr>
                  <w:jc w:val="center"/>
                  <w:rPr>
                    <w:rFonts w:ascii="Arial" w:hAnsi="Arial" w:cs="Arial"/>
                    <w:sz w:val="22"/>
                    <w:szCs w:val="22"/>
                  </w:rPr>
                </w:pPr>
                <w:r w:rsidRPr="0049329A">
                  <w:rPr>
                    <w:rFonts w:ascii="Arial" w:hAnsi="Arial" w:cs="Arial"/>
                    <w:sz w:val="22"/>
                    <w:szCs w:val="22"/>
                  </w:rPr>
                  <w:fldChar w:fldCharType="begin"/>
                </w:r>
                <w:r w:rsidRPr="0049329A">
                  <w:rPr>
                    <w:rFonts w:ascii="Arial" w:hAnsi="Arial" w:cs="Arial"/>
                    <w:sz w:val="22"/>
                    <w:szCs w:val="22"/>
                  </w:rPr>
                  <w:instrText xml:space="preserve"> PAGE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r w:rsidRPr="0049329A">
                  <w:rPr>
                    <w:rFonts w:ascii="Arial" w:hAnsi="Arial" w:cs="Arial"/>
                    <w:sz w:val="22"/>
                    <w:szCs w:val="22"/>
                  </w:rPr>
                  <w:t xml:space="preserve"> of </w:t>
                </w:r>
                <w:r w:rsidRPr="0049329A">
                  <w:rPr>
                    <w:rFonts w:ascii="Arial" w:hAnsi="Arial" w:cs="Arial"/>
                    <w:sz w:val="22"/>
                    <w:szCs w:val="22"/>
                  </w:rPr>
                  <w:fldChar w:fldCharType="begin"/>
                </w:r>
                <w:r w:rsidRPr="0049329A">
                  <w:rPr>
                    <w:rFonts w:ascii="Arial" w:hAnsi="Arial" w:cs="Arial"/>
                    <w:sz w:val="22"/>
                    <w:szCs w:val="22"/>
                  </w:rPr>
                  <w:instrText xml:space="preserve"> NUMPAGES  \* Arabic  \* MERGEFORMAT </w:instrText>
                </w:r>
                <w:r w:rsidRPr="0049329A">
                  <w:rPr>
                    <w:rFonts w:ascii="Arial" w:hAnsi="Arial" w:cs="Arial"/>
                    <w:sz w:val="22"/>
                    <w:szCs w:val="22"/>
                  </w:rPr>
                  <w:fldChar w:fldCharType="separate"/>
                </w:r>
                <w:r w:rsidRPr="0049329A">
                  <w:rPr>
                    <w:rFonts w:ascii="Arial" w:hAnsi="Arial" w:cs="Arial"/>
                    <w:noProof/>
                    <w:sz w:val="22"/>
                    <w:szCs w:val="22"/>
                  </w:rPr>
                  <w:t>1</w:t>
                </w:r>
                <w:r w:rsidRPr="0049329A">
                  <w:rPr>
                    <w:rFonts w:ascii="Arial" w:hAnsi="Arial" w:cs="Arial"/>
                    <w:sz w:val="22"/>
                    <w:szCs w:val="22"/>
                  </w:rPr>
                  <w:fldChar w:fldCharType="end"/>
                </w:r>
              </w:p>
            </w:txbxContent>
          </v:textbox>
          <w10:wrap type="square"/>
        </v:shape>
      </w:pict>
    </w:r>
    <w:r w:rsidR="00882C26">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27DB4" w:rsidP="00527DB4">
    <w:pPr>
      <w:pStyle w:val="Header"/>
      <w:jc w:val="right"/>
    </w:pPr>
    <w:r>
      <w:rPr>
        <w:noProof/>
        <w:lang w:val="en-GB" w:eastAsia="en-GB"/>
      </w:rPr>
      <w:drawing>
        <wp:anchor distT="0" distB="0" distL="114300" distR="114300" simplePos="0" relativeHeight="251662336" behindDoc="0" locked="0" layoutInCell="1" allowOverlap="1">
          <wp:simplePos x="0" y="0"/>
          <wp:positionH relativeFrom="margin">
            <wp:posOffset>4244760</wp:posOffset>
          </wp:positionH>
          <wp:positionV relativeFrom="page">
            <wp:posOffset>196344</wp:posOffset>
          </wp:positionV>
          <wp:extent cx="2095500" cy="916940"/>
          <wp:effectExtent l="0" t="0" r="0" b="0"/>
          <wp:wrapSquare wrapText="bothSides"/>
          <wp:docPr id="35" name="Picture 3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r>
      <w:rPr>
        <w:noProof/>
      </w:rPr>
      <w:pict>
        <v:shapetype id="_x0000_t202" coordsize="21600,21600" o:spt="202" path="m,l,21600r21600,l21600,xe">
          <v:stroke joinstyle="miter"/>
          <v:path gradientshapeok="t" o:connecttype="rect"/>
        </v:shapetype>
        <v:shape id="Text Box 4" o:spid="_x0000_s2049" type="#_x0000_t202" style="height:52.05pt;margin-left:-8.4pt;margin-top:-17.35pt;mso-height-percent:0;mso-height-relative:margin;mso-width-percent:0;mso-width-relative:margin;mso-wrap-distance-bottom:3.6pt;mso-wrap-distance-left:9pt;mso-wrap-distance-right:9pt;mso-wrap-distance-top:3.6pt;mso-wrap-style:square;position:absolute;v-text-anchor:top;visibility:visible;width:300.35pt;z-index:-251653120" stroked="f">
          <v:textbox>
            <w:txbxContent>
              <w:p w:rsidR="00527DB4" w:rsidRPr="00EB3058" w:rsidP="00CA3E1F">
                <w:pPr>
                  <w:autoSpaceDE w:val="0"/>
                  <w:autoSpaceDN w:val="0"/>
                  <w:adjustRightInd w:val="0"/>
                  <w:rPr>
                    <w:rFonts w:ascii="HelveticaNeueLT Std" w:hAnsi="HelveticaNeueLT Std" w:cs="Calibri"/>
                    <w:color w:val="000000"/>
                    <w:lang w:val="en-GB" w:eastAsia="en-GB"/>
                  </w:rPr>
                </w:pPr>
                <w:r w:rsidRPr="00CA3E1F">
                  <w:rPr>
                    <w:rFonts w:ascii="Effra-Medium" w:hAnsi="Effra-Medium" w:cs="Effra-Medium"/>
                    <w:color w:val="FF0000"/>
                    <w:sz w:val="32"/>
                    <w:szCs w:val="32"/>
                    <w:lang w:val="en-GB" w:eastAsia="en-GB"/>
                  </w:rPr>
                  <w:t>Planning, Building Standards &amp; Sustainability</w:t>
                </w:r>
                <w:r>
                  <w:rPr>
                    <w:rFonts w:ascii="Effra-Medium" w:hAnsi="Effra-Medium" w:cs="Effra-Medium"/>
                    <w:color w:val="FF0000"/>
                    <w:sz w:val="32"/>
                    <w:szCs w:val="32"/>
                    <w:lang w:val="en-GB" w:eastAsia="en-GB"/>
                  </w:rPr>
                  <w:t xml:space="preserve"> </w:t>
                </w:r>
                <w:r w:rsidRPr="00EB3058">
                  <w:rPr>
                    <w:rFonts w:ascii="Effra-Medium" w:hAnsi="Effra-Medium" w:cs="Effra-Medium"/>
                    <w:color w:val="FF0000"/>
                    <w:sz w:val="32"/>
                    <w:szCs w:val="32"/>
                    <w:lang w:val="en-GB" w:eastAsia="en-GB"/>
                  </w:rPr>
                  <w:t>Service</w:t>
                </w:r>
              </w:p>
            </w:txbxContent>
          </v:textbox>
          <w10:wrap type="topAndBottom"/>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0EF8" w:rsidP="00410EF8">
    <w:pPr>
      <w:pStyle w:val="Header"/>
      <w:jc w:val="right"/>
    </w:pPr>
    <w:r>
      <w:rPr>
        <w:noProof/>
      </w:rPr>
      <w:pict>
        <v:shapetype id="_x0000_t202" coordsize="21600,21600" o:spt="202" path="m,l,21600r21600,l21600,xe">
          <v:stroke joinstyle="miter"/>
          <v:path gradientshapeok="t" o:connecttype="rect"/>
        </v:shapetype>
        <v:shape id="_x0000_s2052" type="#_x0000_t202" style="height:127.04pt;margin-left:-8.65pt;margin-top:-14.1pt;mso-height-percent:200;mso-height-relative:margin;mso-width-percent:0;mso-width-relative:margin;mso-wrap-distance-bottom:3.6pt;mso-wrap-distance-left:9pt;mso-wrap-distance-right:9pt;mso-wrap-distance-top:3.6pt;mso-wrap-style:square;position:absolute;v-text-anchor:top;visibility:visible;width:300.35pt;z-index:251661312" stroked="f">
          <v:textbox style="mso-fit-shape-to-text:t">
            <w:txbxContent>
              <w:p w:rsidR="00EB3058" w:rsidRPr="00EB3058" w:rsidP="00EB3058">
                <w:pPr>
                  <w:autoSpaceDE w:val="0"/>
                  <w:autoSpaceDN w:val="0"/>
                  <w:adjustRightInd w:val="0"/>
                  <w:rPr>
                    <w:rFonts w:ascii="Effra-Medium" w:hAnsi="Effra-Medium" w:cs="Effra-Medium"/>
                    <w:color w:val="FF0000"/>
                    <w:sz w:val="32"/>
                    <w:szCs w:val="32"/>
                    <w:lang w:val="en-GB" w:eastAsia="en-GB"/>
                  </w:rPr>
                </w:pPr>
                <w:r w:rsidRPr="00EB3058">
                  <w:rPr>
                    <w:rFonts w:ascii="Effra-Medium" w:hAnsi="Effra-Medium" w:cs="Effra-Medium"/>
                    <w:color w:val="FF0000"/>
                    <w:sz w:val="32"/>
                    <w:szCs w:val="32"/>
                    <w:lang w:val="en-GB" w:eastAsia="en-GB"/>
                  </w:rPr>
                  <w:t>Planning Service</w:t>
                </w:r>
              </w:p>
              <w:p w:rsidR="00EB3058" w:rsidP="00EB3058">
                <w:pPr>
                  <w:autoSpaceDE w:val="0"/>
                  <w:autoSpaceDN w:val="0"/>
                  <w:rPr>
                    <w:rFonts w:ascii="HelveticaNeueLT Std" w:hAnsi="HelveticaNeueLT Std" w:cs="Calibri"/>
                    <w:color w:val="000000"/>
                    <w:lang w:eastAsia="en-GB"/>
                  </w:rPr>
                </w:pPr>
                <w:r w:rsidRPr="00EB3058">
                  <w:rPr>
                    <w:rFonts w:ascii="HelveticaNeueLT Std" w:hAnsi="HelveticaNeueLT Std" w:cs="Calibri"/>
                    <w:b/>
                    <w:bCs/>
                    <w:color w:val="000000"/>
                    <w:lang w:eastAsia="en-GB"/>
                  </w:rPr>
                  <w:t>Rob Krzyszowski</w:t>
                </w:r>
                <w:r w:rsidRPr="00EB3058">
                  <w:rPr>
                    <w:rFonts w:ascii="HelveticaNeueLT Std" w:hAnsi="HelveticaNeueLT Std" w:cs="Calibri"/>
                    <w:color w:val="000000"/>
                    <w:lang w:eastAsia="en-GB"/>
                  </w:rPr>
                  <w:t xml:space="preserve"> </w:t>
                </w:r>
              </w:p>
              <w:p w:rsidR="00EB3058" w:rsidRPr="00EB3058" w:rsidP="00EB3058">
                <w:pPr>
                  <w:autoSpaceDE w:val="0"/>
                  <w:autoSpaceDN w:val="0"/>
                  <w:rPr>
                    <w:rFonts w:ascii="HelveticaNeueLT Std" w:hAnsi="HelveticaNeueLT Std" w:cs="Calibri"/>
                    <w:color w:val="000000"/>
                    <w:lang w:val="en-GB" w:eastAsia="en-GB"/>
                  </w:rPr>
                </w:pPr>
                <w:r w:rsidRPr="00EB3058">
                  <w:rPr>
                    <w:rFonts w:ascii="HelveticaNeueLT Std" w:hAnsi="HelveticaNeueLT Std" w:cs="Calibri"/>
                    <w:color w:val="000000"/>
                    <w:lang w:eastAsia="en-GB"/>
                  </w:rPr>
                  <w:t>Assistant Director Planning, Building Standards &amp; Sustainability</w:t>
                </w:r>
              </w:p>
            </w:txbxContent>
          </v:textbox>
          <w10:wrap type="square"/>
        </v:shape>
      </w:pict>
    </w:r>
    <w:r w:rsidR="00FE2C50">
      <w:rPr>
        <w:noProof/>
        <w:lang w:val="en-GB" w:eastAsia="en-GB"/>
      </w:rPr>
      <w:drawing>
        <wp:anchor distT="0" distB="0" distL="114300" distR="114300" simplePos="0" relativeHeight="251658240" behindDoc="0" locked="0" layoutInCell="1" allowOverlap="1">
          <wp:simplePos x="0" y="0"/>
          <wp:positionH relativeFrom="margin">
            <wp:posOffset>4267200</wp:posOffset>
          </wp:positionH>
          <wp:positionV relativeFrom="topMargin">
            <wp:posOffset>114300</wp:posOffset>
          </wp:positionV>
          <wp:extent cx="2095500" cy="916940"/>
          <wp:effectExtent l="0" t="0" r="0" b="0"/>
          <wp:wrapSquare wrapText="bothSides"/>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095500" cy="9169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30C4D"/>
    <w:multiLevelType w:val="hybridMultilevel"/>
    <w:tmpl w:val="640EE416"/>
    <w:lvl w:ilvl="0">
      <w:start w:val="5"/>
      <w:numFmt w:val="decimal"/>
      <w:lvlText w:val="%1."/>
      <w:lvlJc w:val="left"/>
      <w:pPr>
        <w:ind w:left="720" w:hanging="36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
    <w:nsid w:val="074C1FEB"/>
    <w:multiLevelType w:val="hybridMultilevel"/>
    <w:tmpl w:val="0130DFA4"/>
    <w:lvl w:ilvl="0">
      <w:start w:val="0"/>
      <w:numFmt w:val="bullet"/>
      <w:lvlText w:val="-"/>
      <w:lvlJc w:val="left"/>
      <w:pPr>
        <w:ind w:left="1440" w:hanging="72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0AD95343"/>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0E103351"/>
    <w:multiLevelType w:val="singleLevel"/>
    <w:tmpl w:val="16645492"/>
    <w:lvl w:ilvl="0">
      <w:start w:val="5"/>
      <w:numFmt w:val="decimal"/>
      <w:lvlText w:val="%1."/>
      <w:lvlJc w:val="left"/>
      <w:pPr>
        <w:tabs>
          <w:tab w:val="num" w:pos="720"/>
        </w:tabs>
        <w:ind w:left="720" w:hanging="720"/>
      </w:pPr>
      <w:rPr>
        <w:rFonts w:cs="Times New Roman"/>
      </w:rPr>
    </w:lvl>
  </w:abstractNum>
  <w:abstractNum w:abstractNumId="4">
    <w:nsid w:val="0F8063E3"/>
    <w:multiLevelType w:val="hybridMultilevel"/>
    <w:tmpl w:val="932A1B90"/>
    <w:lvl w:ilvl="0">
      <w:start w:val="1"/>
      <w:numFmt w:val="lowerLetter"/>
      <w:lvlText w:val="%1)"/>
      <w:lvlJc w:val="left"/>
      <w:pPr>
        <w:ind w:left="1800" w:hanging="360"/>
      </w:pPr>
      <w:rPr>
        <w:rFonts w:cs="Times New Roman"/>
      </w:rPr>
    </w:lvl>
    <w:lvl w:ilvl="1" w:tentative="1">
      <w:start w:val="1"/>
      <w:numFmt w:val="lowerLetter"/>
      <w:lvlText w:val="%2."/>
      <w:lvlJc w:val="left"/>
      <w:pPr>
        <w:ind w:left="2520" w:hanging="360"/>
      </w:pPr>
      <w:rPr>
        <w:rFonts w:cs="Times New Roman"/>
      </w:rPr>
    </w:lvl>
    <w:lvl w:ilvl="2" w:tentative="1">
      <w:start w:val="1"/>
      <w:numFmt w:val="lowerRoman"/>
      <w:lvlText w:val="%3."/>
      <w:lvlJc w:val="right"/>
      <w:pPr>
        <w:ind w:left="3240" w:hanging="180"/>
      </w:pPr>
      <w:rPr>
        <w:rFonts w:cs="Times New Roman"/>
      </w:rPr>
    </w:lvl>
    <w:lvl w:ilvl="3" w:tentative="1">
      <w:start w:val="1"/>
      <w:numFmt w:val="decimal"/>
      <w:lvlText w:val="%4."/>
      <w:lvlJc w:val="left"/>
      <w:pPr>
        <w:ind w:left="3960" w:hanging="360"/>
      </w:pPr>
      <w:rPr>
        <w:rFonts w:cs="Times New Roman"/>
      </w:rPr>
    </w:lvl>
    <w:lvl w:ilvl="4" w:tentative="1">
      <w:start w:val="1"/>
      <w:numFmt w:val="lowerLetter"/>
      <w:lvlText w:val="%5."/>
      <w:lvlJc w:val="left"/>
      <w:pPr>
        <w:ind w:left="4680" w:hanging="360"/>
      </w:pPr>
      <w:rPr>
        <w:rFonts w:cs="Times New Roman"/>
      </w:rPr>
    </w:lvl>
    <w:lvl w:ilvl="5" w:tentative="1">
      <w:start w:val="1"/>
      <w:numFmt w:val="lowerRoman"/>
      <w:lvlText w:val="%6."/>
      <w:lvlJc w:val="right"/>
      <w:pPr>
        <w:ind w:left="5400" w:hanging="180"/>
      </w:pPr>
      <w:rPr>
        <w:rFonts w:cs="Times New Roman"/>
      </w:rPr>
    </w:lvl>
    <w:lvl w:ilvl="6" w:tentative="1">
      <w:start w:val="1"/>
      <w:numFmt w:val="decimal"/>
      <w:lvlText w:val="%7."/>
      <w:lvlJc w:val="left"/>
      <w:pPr>
        <w:ind w:left="6120" w:hanging="360"/>
      </w:pPr>
      <w:rPr>
        <w:rFonts w:cs="Times New Roman"/>
      </w:rPr>
    </w:lvl>
    <w:lvl w:ilvl="7" w:tentative="1">
      <w:start w:val="1"/>
      <w:numFmt w:val="lowerLetter"/>
      <w:lvlText w:val="%8."/>
      <w:lvlJc w:val="left"/>
      <w:pPr>
        <w:ind w:left="6840" w:hanging="360"/>
      </w:pPr>
      <w:rPr>
        <w:rFonts w:cs="Times New Roman"/>
      </w:rPr>
    </w:lvl>
    <w:lvl w:ilvl="8" w:tentative="1">
      <w:start w:val="1"/>
      <w:numFmt w:val="lowerRoman"/>
      <w:lvlText w:val="%9."/>
      <w:lvlJc w:val="right"/>
      <w:pPr>
        <w:ind w:left="7560" w:hanging="180"/>
      </w:pPr>
      <w:rPr>
        <w:rFonts w:cs="Times New Roman"/>
      </w:rPr>
    </w:lvl>
  </w:abstractNum>
  <w:abstractNum w:abstractNumId="5">
    <w:nsid w:val="32535719"/>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39B80E0C"/>
    <w:multiLevelType w:val="hybridMultilevel"/>
    <w:tmpl w:val="4E08F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42CF32E3"/>
    <w:multiLevelType w:val="hybridMultilevel"/>
    <w:tmpl w:val="F952481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594330C4"/>
    <w:multiLevelType w:val="hybridMultilevel"/>
    <w:tmpl w:val="317E107C"/>
    <w:lvl w:ilvl="0">
      <w:start w:val="8"/>
      <w:numFmt w:val="decimal"/>
      <w:lvlText w:val="%1."/>
      <w:lvlJc w:val="left"/>
      <w:pPr>
        <w:ind w:left="720" w:hanging="360"/>
      </w:pPr>
      <w:rPr>
        <w:rFonts w:cs="Times New Roman" w:hint="default"/>
        <w:b w:val="0"/>
        <w:sz w:val="22"/>
        <w:szCs w:val="22"/>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9">
    <w:nsid w:val="6AEF3319"/>
    <w:multiLevelType w:val="hybridMultilevel"/>
    <w:tmpl w:val="EC10DF62"/>
    <w:lvl w:ilvl="0">
      <w:start w:val="2"/>
      <w:numFmt w:val="lowerRoman"/>
      <w:lvlText w:val="(%1)"/>
      <w:lvlJc w:val="left"/>
      <w:pPr>
        <w:tabs>
          <w:tab w:val="num" w:pos="1440"/>
        </w:tabs>
        <w:ind w:left="1440" w:hanging="72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0">
    <w:nsid w:val="6AEF331A"/>
    <w:multiLevelType w:val="hybridMultilevel"/>
    <w:tmpl w:val="6AEF331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6AEF331B"/>
    <w:multiLevelType w:val="hybridMultilevel"/>
    <w:tmpl w:val="6AEF331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nsid w:val="6AEF331C"/>
    <w:multiLevelType w:val="hybridMultilevel"/>
    <w:tmpl w:val="6AEF331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3">
    <w:nsid w:val="6AEF331D"/>
    <w:multiLevelType w:val="hybridMultilevel"/>
    <w:tmpl w:val="6AEF331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4">
    <w:nsid w:val="6AEF331E"/>
    <w:multiLevelType w:val="hybridMultilevel"/>
    <w:tmpl w:val="6AEF331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5">
    <w:nsid w:val="6AEF331F"/>
    <w:multiLevelType w:val="hybridMultilevel"/>
    <w:tmpl w:val="6AEF331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AEF3320"/>
    <w:multiLevelType w:val="hybridMultilevel"/>
    <w:tmpl w:val="6AEF332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AEF3321"/>
    <w:multiLevelType w:val="hybridMultilevel"/>
    <w:tmpl w:val="6AEF332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8">
    <w:nsid w:val="6AEF3322"/>
    <w:multiLevelType w:val="hybridMultilevel"/>
    <w:tmpl w:val="6AEF332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9">
    <w:nsid w:val="6AEF3323"/>
    <w:multiLevelType w:val="hybridMultilevel"/>
    <w:tmpl w:val="6AEF332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0">
    <w:nsid w:val="6AEF3324"/>
    <w:multiLevelType w:val="hybridMultilevel"/>
    <w:tmpl w:val="6AEF332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1">
    <w:nsid w:val="6AEF3325"/>
    <w:multiLevelType w:val="hybridMultilevel"/>
    <w:tmpl w:val="6AEF332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2">
    <w:nsid w:val="6AEF3326"/>
    <w:multiLevelType w:val="hybridMultilevel"/>
    <w:tmpl w:val="6AEF332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3">
    <w:nsid w:val="6AEF3327"/>
    <w:multiLevelType w:val="hybridMultilevel"/>
    <w:tmpl w:val="6AEF332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4">
    <w:nsid w:val="6AEF3328"/>
    <w:multiLevelType w:val="hybridMultilevel"/>
    <w:tmpl w:val="6AEF332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5">
    <w:nsid w:val="6AEF3329"/>
    <w:multiLevelType w:val="hybridMultilevel"/>
    <w:tmpl w:val="6AEF332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nsid w:val="6AEF332A"/>
    <w:multiLevelType w:val="hybridMultilevel"/>
    <w:tmpl w:val="6AEF332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7">
    <w:nsid w:val="6AEF332B"/>
    <w:multiLevelType w:val="hybridMultilevel"/>
    <w:tmpl w:val="6AEF332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8">
    <w:nsid w:val="6AEF332C"/>
    <w:multiLevelType w:val="hybridMultilevel"/>
    <w:tmpl w:val="6AEF332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9">
    <w:nsid w:val="6AEF332D"/>
    <w:multiLevelType w:val="hybridMultilevel"/>
    <w:tmpl w:val="6AEF332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0">
    <w:nsid w:val="6AEF332E"/>
    <w:multiLevelType w:val="hybridMultilevel"/>
    <w:tmpl w:val="6AEF332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1">
    <w:nsid w:val="6AEF332F"/>
    <w:multiLevelType w:val="hybridMultilevel"/>
    <w:tmpl w:val="6AEF332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2">
    <w:nsid w:val="6AEF3330"/>
    <w:multiLevelType w:val="hybridMultilevel"/>
    <w:tmpl w:val="6AEF333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3">
    <w:nsid w:val="6AEF3331"/>
    <w:multiLevelType w:val="hybridMultilevel"/>
    <w:tmpl w:val="6AEF333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2"/>
  </w:num>
  <w:num w:numId="2">
    <w:abstractNumId w:val="5"/>
  </w:num>
  <w:num w:numId="3">
    <w:abstractNumId w:val="7"/>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5"/>
    </w:lvlOverride>
  </w:num>
  <w:num w:numId="6">
    <w:abstractNumId w:val="4"/>
  </w:num>
  <w:num w:numId="7">
    <w:abstractNumId w:val="6"/>
  </w:num>
  <w:num w:numId="8">
    <w:abstractNumId w:val="1"/>
  </w:num>
  <w:num w:numId="9">
    <w:abstractNumId w:val="8"/>
  </w:num>
  <w:num w:numId="10">
    <w:abstractNumId w:val="0"/>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51D5F"/>
    <w:rPr>
      <w:lang w:val="en-US" w:eastAsia="en-US"/>
    </w:rPr>
  </w:style>
  <w:style w:type="paragraph" w:styleId="Heading1">
    <w:name w:val="heading 1"/>
    <w:basedOn w:val="Normal"/>
    <w:next w:val="Normal"/>
    <w:qFormat/>
    <w:rsid w:val="009D37B0"/>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F8"/>
    <w:pPr>
      <w:tabs>
        <w:tab w:val="center" w:pos="4513"/>
        <w:tab w:val="right" w:pos="9026"/>
      </w:tabs>
    </w:pPr>
  </w:style>
  <w:style w:type="character" w:customStyle="1" w:styleId="HeaderChar">
    <w:name w:val="Header Char"/>
    <w:basedOn w:val="DefaultParagraphFont"/>
    <w:link w:val="Header"/>
    <w:uiPriority w:val="99"/>
    <w:rsid w:val="00410EF8"/>
    <w:rPr>
      <w:lang w:val="en-US" w:eastAsia="en-US"/>
    </w:rPr>
  </w:style>
  <w:style w:type="paragraph" w:styleId="Footer">
    <w:name w:val="footer"/>
    <w:basedOn w:val="Normal"/>
    <w:link w:val="FooterChar"/>
    <w:unhideWhenUsed/>
    <w:rsid w:val="00410EF8"/>
    <w:pPr>
      <w:tabs>
        <w:tab w:val="center" w:pos="4513"/>
        <w:tab w:val="right" w:pos="9026"/>
      </w:tabs>
    </w:pPr>
  </w:style>
  <w:style w:type="character" w:customStyle="1" w:styleId="FooterChar">
    <w:name w:val="Footer Char"/>
    <w:basedOn w:val="DefaultParagraphFont"/>
    <w:link w:val="Footer"/>
    <w:rsid w:val="00410EF8"/>
    <w:rPr>
      <w:lang w:val="en-US" w:eastAsia="en-US"/>
    </w:rPr>
  </w:style>
  <w:style w:type="paragraph" w:styleId="BalloonText">
    <w:name w:val="Balloon Text"/>
    <w:basedOn w:val="Normal"/>
    <w:link w:val="BalloonTextChar"/>
    <w:semiHidden/>
    <w:unhideWhenUsed/>
    <w:rsid w:val="00472387"/>
    <w:rPr>
      <w:rFonts w:ascii="Segoe UI" w:hAnsi="Segoe UI" w:cs="Segoe UI"/>
      <w:sz w:val="18"/>
      <w:szCs w:val="18"/>
    </w:rPr>
  </w:style>
  <w:style w:type="character" w:customStyle="1" w:styleId="BalloonTextChar">
    <w:name w:val="Balloon Text Char"/>
    <w:basedOn w:val="DefaultParagraphFont"/>
    <w:link w:val="BalloonText"/>
    <w:semiHidden/>
    <w:rsid w:val="00472387"/>
    <w:rPr>
      <w:rFonts w:ascii="Segoe UI" w:hAnsi="Segoe UI" w:cs="Segoe UI"/>
      <w:sz w:val="18"/>
      <w:szCs w:val="18"/>
      <w:lang w:val="en-US" w:eastAsia="en-US"/>
    </w:rPr>
  </w:style>
  <w:style w:type="table" w:styleId="TableGrid">
    <w:name w:val="Table Grid"/>
    <w:basedOn w:val="TableNormal"/>
    <w:uiPriority w:val="39"/>
    <w:rsid w:val="00441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btn-inner">
    <w:name w:val="x-btn-inner"/>
    <w:basedOn w:val="DefaultParagraphFont"/>
    <w:rsid w:val="00FF4375"/>
  </w:style>
  <w:style w:type="character" w:customStyle="1" w:styleId="x-btn-icon-el">
    <w:name w:val="x-btn-icon-el"/>
    <w:basedOn w:val="DefaultParagraphFont"/>
    <w:rsid w:val="00FF4375"/>
  </w:style>
  <w:style w:type="paragraph" w:styleId="NoSpacing">
    <w:name w:val="No Spacing"/>
    <w:link w:val="NoSpacingChar"/>
    <w:uiPriority w:val="1"/>
    <w:qFormat/>
    <w:rsid w:val="00F76EDB"/>
    <w:pPr>
      <w:suppressAutoHyphens/>
      <w:autoSpaceDN w:val="0"/>
    </w:pPr>
    <w:rPr>
      <w:rFonts w:ascii="Calibri" w:eastAsia="Calibri" w:hAnsi="Calibri"/>
      <w:sz w:val="22"/>
      <w:szCs w:val="22"/>
      <w:lang w:eastAsia="en-US"/>
    </w:rPr>
  </w:style>
  <w:style w:type="paragraph" w:styleId="ListParagraph">
    <w:name w:val="List Paragraph"/>
    <w:basedOn w:val="Normal"/>
    <w:uiPriority w:val="34"/>
    <w:qFormat/>
    <w:rsid w:val="005B1203"/>
    <w:pPr>
      <w:ind w:left="720"/>
      <w:contextualSpacing/>
    </w:pPr>
  </w:style>
  <w:style w:type="paragraph" w:customStyle="1" w:styleId="Small">
    <w:name w:val="Small"/>
    <w:basedOn w:val="NoSpacing"/>
    <w:link w:val="SmallChar"/>
    <w:autoRedefine/>
    <w:qFormat/>
    <w:rsid w:val="00CE7969"/>
    <w:rPr>
      <w:rFonts w:ascii="Arial" w:hAnsi="Arial" w:cs="Arial"/>
      <w:sz w:val="4"/>
    </w:rPr>
  </w:style>
  <w:style w:type="character" w:customStyle="1" w:styleId="SmallChar">
    <w:name w:val="Small Char"/>
    <w:basedOn w:val="DefaultParagraphFont"/>
    <w:link w:val="Small"/>
    <w:rsid w:val="00CE7969"/>
    <w:rPr>
      <w:rFonts w:ascii="Arial" w:eastAsia="Calibri" w:hAnsi="Arial" w:cs="Arial"/>
      <w:sz w:val="4"/>
      <w:szCs w:val="22"/>
      <w:lang w:eastAsia="en-US"/>
    </w:rPr>
  </w:style>
  <w:style w:type="character" w:customStyle="1" w:styleId="NoSpacingChar">
    <w:name w:val="No Spacing Char"/>
    <w:basedOn w:val="DefaultParagraphFont"/>
    <w:link w:val="NoSpacing"/>
    <w:uiPriority w:val="1"/>
    <w:rsid w:val="00E8276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footer1.xml.rels>&#65279;<?xml version="1.0" encoding="utf-8" standalone="yes"?><Relationships xmlns="http://schemas.openxmlformats.org/package/2006/relationships"><Relationship Id="rId1" Type="http://schemas.openxmlformats.org/officeDocument/2006/relationships/image" Target="media/image2.pn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54B6B7BCDA7A4899825CDDD7F0789A" ma:contentTypeVersion="15" ma:contentTypeDescription="Create a new document." ma:contentTypeScope="" ma:versionID="288c562d922ec5c5a8393b70793ac2ea">
  <xsd:schema xmlns:xsd="http://www.w3.org/2001/XMLSchema" xmlns:xs="http://www.w3.org/2001/XMLSchema" xmlns:p="http://schemas.microsoft.com/office/2006/metadata/properties" xmlns:ns1="http://schemas.microsoft.com/sharepoint/v3" xmlns:ns2="6dff4cb3-4b92-4d13-a5be-7070ecbcca28" xmlns:ns3="ea29c062-cba1-4931-8877-018ab0360ef4" targetNamespace="http://schemas.microsoft.com/office/2006/metadata/properties" ma:root="true" ma:fieldsID="8d5b47a33bb52063e08de6ee5d2e5d9a" ns1:_="" ns2:_="" ns3:_="">
    <xsd:import namespace="http://schemas.microsoft.com/sharepoint/v3"/>
    <xsd:import namespace="6dff4cb3-4b92-4d13-a5be-7070ecbcca28"/>
    <xsd:import namespace="ea29c062-cba1-4931-8877-018ab0360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Flow_SignoffStatu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ff4cb3-4b92-4d13-a5be-7070ecbcc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29c062-cba1-4931-8877-018ab0360ef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Flow_SignoffStatus xmlns="6dff4cb3-4b92-4d13-a5be-7070ecbcca28" xsi:nil="true"/>
  </documentManagement>
</p:properties>
</file>

<file path=customXml/itemProps1.xml><?xml version="1.0" encoding="utf-8"?>
<ds:datastoreItem xmlns:ds="http://schemas.openxmlformats.org/officeDocument/2006/customXml" ds:itemID="{CCEF813D-3428-4EFE-B188-CBC50DE3DD7A}">
  <ds:schemaRefs>
    <ds:schemaRef ds:uri="http://schemas.microsoft.com/sharepoint/v3/contenttype/forms"/>
  </ds:schemaRefs>
</ds:datastoreItem>
</file>

<file path=customXml/itemProps2.xml><?xml version="1.0" encoding="utf-8"?>
<ds:datastoreItem xmlns:ds="http://schemas.openxmlformats.org/officeDocument/2006/customXml" ds:itemID="{8051890F-3CFA-4CB9-8F02-00673C453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ff4cb3-4b92-4d13-a5be-7070ecbcca28"/>
    <ds:schemaRef ds:uri="ea29c062-cba1-4931-8877-018ab0360e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DCB868-3298-417B-9DAD-5B82980AE56B}">
  <ds:schemaRefs>
    <ds:schemaRef ds:uri="http://schemas.openxmlformats.org/officeDocument/2006/bibliography"/>
  </ds:schemaRefs>
</ds:datastoreItem>
</file>

<file path=customXml/itemProps4.xml><?xml version="1.0" encoding="utf-8"?>
<ds:datastoreItem xmlns:ds="http://schemas.openxmlformats.org/officeDocument/2006/customXml" ds:itemID="{D4DDB7BD-0736-4B01-A625-538D1E79AFCD}">
  <ds:schemaRefs>
    <ds:schemaRef ds:uri="http://schemas.microsoft.com/office/2006/metadata/properties"/>
    <ds:schemaRef ds:uri="http://schemas.microsoft.com/office/infopath/2007/PartnerControls"/>
    <ds:schemaRef ds:uri="http://schemas.microsoft.com/sharepoint/v3"/>
    <ds:schemaRef ds:uri="6dff4cb3-4b92-4d13-a5be-7070ecbcca28"/>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38</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KAPAS</vt:lpstr>
    </vt:vector>
  </TitlesOfParts>
  <Company>Haringey Council</Company>
  <LinksUpToDate>false</LinksUpToDate>
  <CharactersWithSpaces>1070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KAPAS</dc:title>
  <dc:creator>McIver Carol</dc:creator>
  <cp:lastModifiedBy>Philip Skill</cp:lastModifiedBy>
  <cp:revision>27</cp:revision>
  <cp:lastPrinted>2020-05-19T10:56:00Z</cp:lastPrinted>
  <dcterms:created xsi:type="dcterms:W3CDTF">2022-06-08T10:49:00Z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0x0101004A54B6B7BCDA7A4899825CDDD7F0789A</vt:lpwstr>
  </property>
</Properties>
</file>