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001418D3">
        <w:trPr>
          <w:trHeight w:val="1125"/>
        </w:trPr>
        <w:tc>
          <w:tcPr>
            <w:tcW w:w="6011" w:type="dxa"/>
            <w:gridSpan w:val="2"/>
            <w:vAlign w:val="center"/>
          </w:tcPr>
          <w:p w14:paraId="7057D99D" w14:textId="73FC932B" w:rsidR="007D77C3" w:rsidRPr="007D77C3" w:rsidRDefault="00822544" w:rsidP="007D77C3">
            <w:pPr>
              <w:rPr>
                <w:rFonts w:ascii="HelveticaNeueLT Std" w:hAnsi="HelveticaNeueLT Std"/>
              </w:rPr>
            </w:pPr>
            <w:bookmarkStart w:id="0" w:name="_Hlk52447644"/>
            <w:r>
              <w:rPr>
                <w:rFonts w:ascii="HelveticaNeueLT Std" w:hAnsi="HelveticaNeueLT Std"/>
              </w:rPr>
              <w:t xml:space="preserve"> </w:t>
            </w:r>
          </w:p>
        </w:tc>
        <w:tc>
          <w:tcPr>
            <w:tcW w:w="3005" w:type="dxa"/>
            <w:vAlign w:val="center"/>
          </w:tcPr>
          <w:p w14:paraId="2ABE2C9F" w14:textId="122117E5" w:rsidR="007D77C3" w:rsidRPr="00491FE3" w:rsidRDefault="007D77C3" w:rsidP="007D77C3">
            <w:pPr>
              <w:rPr>
                <w:rFonts w:ascii="HelveticaNeueLT Std" w:hAnsi="HelveticaNeueLT Std" w:cs="HelveticaNeueLT Std"/>
              </w:rPr>
            </w:pPr>
            <w:r w:rsidRPr="00491FE3">
              <w:rPr>
                <w:rFonts w:ascii="HelveticaNeueLT Std" w:hAnsi="HelveticaNeueLT Std" w:cs="HelveticaNeueLT Std"/>
                <w:b/>
                <w:bCs/>
              </w:rPr>
              <w:t xml:space="preserve">Our ref: </w:t>
            </w:r>
            <w:r w:rsidRPr="00491FE3">
              <w:rPr>
                <w:rFonts w:ascii="HelveticaNeueLT Std" w:hAnsi="HelveticaNeueLT Std" w:cs="HelveticaNeueLT Std"/>
                <w:noProof/>
              </w:rPr>
              <w:t>HGY/202</w:t>
            </w:r>
            <w:r w:rsidR="00491FE3" w:rsidRPr="00491FE3">
              <w:rPr>
                <w:rFonts w:ascii="HelveticaNeueLT Std" w:hAnsi="HelveticaNeueLT Std" w:cs="HelveticaNeueLT Std"/>
                <w:noProof/>
              </w:rPr>
              <w:t>3</w:t>
            </w:r>
            <w:r w:rsidRPr="00491FE3">
              <w:rPr>
                <w:rFonts w:ascii="HelveticaNeueLT Std" w:hAnsi="HelveticaNeueLT Std" w:cs="HelveticaNeueLT Std"/>
                <w:noProof/>
              </w:rPr>
              <w:t>/</w:t>
            </w:r>
            <w:r w:rsidR="00491FE3" w:rsidRPr="00491FE3">
              <w:rPr>
                <w:rFonts w:ascii="HelveticaNeueLT Std" w:hAnsi="HelveticaNeueLT Std" w:cs="HelveticaNeueLT Std"/>
                <w:noProof/>
              </w:rPr>
              <w:t>0261</w:t>
            </w:r>
          </w:p>
          <w:p w14:paraId="5CC2942B" w14:textId="6BEEE5E6" w:rsidR="007D77C3" w:rsidRPr="00491FE3" w:rsidRDefault="007D77C3" w:rsidP="007D77C3">
            <w:pPr>
              <w:rPr>
                <w:rFonts w:ascii="HelveticaNeueLT Std" w:hAnsi="HelveticaNeueLT Std" w:cs="HelveticaNeueLT Std"/>
              </w:rPr>
            </w:pPr>
            <w:r w:rsidRPr="00491FE3">
              <w:rPr>
                <w:rFonts w:ascii="HelveticaNeueLT Std" w:hAnsi="HelveticaNeueLT Std" w:cs="HelveticaNeueLT Std"/>
                <w:b/>
                <w:bCs/>
              </w:rPr>
              <w:t>Contact</w:t>
            </w:r>
            <w:r w:rsidR="00031EEF" w:rsidRPr="00491FE3">
              <w:rPr>
                <w:rFonts w:ascii="HelveticaNeueLT Std" w:hAnsi="HelveticaNeueLT Std" w:cs="HelveticaNeueLT Std"/>
                <w:b/>
                <w:bCs/>
              </w:rPr>
              <w:t xml:space="preserve">: </w:t>
            </w:r>
            <w:r w:rsidR="00491FE3" w:rsidRPr="00491FE3">
              <w:rPr>
                <w:rFonts w:ascii="HelveticaNeueLT Std" w:hAnsi="HelveticaNeueLT Std" w:cs="HelveticaNeueLT Std"/>
                <w:b/>
                <w:bCs/>
              </w:rPr>
              <w:t>Philip Elliott</w:t>
            </w:r>
          </w:p>
          <w:p w14:paraId="2FBB2F9B" w14:textId="77777777" w:rsidR="007D77C3" w:rsidRPr="00491FE3" w:rsidRDefault="007D77C3" w:rsidP="007D77C3">
            <w:pPr>
              <w:rPr>
                <w:rFonts w:ascii="HelveticaNeueLT Std" w:hAnsi="HelveticaNeueLT Std" w:cs="HelveticaNeueLT Std"/>
              </w:rPr>
            </w:pPr>
          </w:p>
          <w:p w14:paraId="549D6481" w14:textId="33B43A81" w:rsidR="007D77C3" w:rsidRPr="007D77C3" w:rsidRDefault="007D77C3" w:rsidP="007D77C3">
            <w:pPr>
              <w:rPr>
                <w:rFonts w:ascii="HelveticaNeueLT Std" w:hAnsi="HelveticaNeueLT Std"/>
              </w:rPr>
            </w:pPr>
            <w:r w:rsidRPr="00491FE3">
              <w:rPr>
                <w:rFonts w:ascii="HelveticaNeueLT Std" w:hAnsi="HelveticaNeueLT Std" w:cs="HelveticaNeueLT Std"/>
                <w:b/>
                <w:bCs/>
              </w:rPr>
              <w:t xml:space="preserve">Date: </w:t>
            </w:r>
            <w:r w:rsidR="00CE76B9">
              <w:rPr>
                <w:rFonts w:ascii="HelveticaNeueLT Std" w:hAnsi="HelveticaNeueLT Std" w:cs="HelveticaNeueLT Std"/>
                <w:b/>
                <w:bCs/>
              </w:rPr>
              <w:t>24</w:t>
            </w:r>
            <w:r w:rsidR="00491FE3" w:rsidRPr="00491FE3">
              <w:rPr>
                <w:rFonts w:ascii="HelveticaNeueLT Std" w:hAnsi="HelveticaNeueLT Std" w:cs="HelveticaNeueLT Std"/>
                <w:b/>
                <w:bCs/>
              </w:rPr>
              <w:t>/0</w:t>
            </w:r>
            <w:r w:rsidR="000B0AF8">
              <w:rPr>
                <w:rFonts w:ascii="HelveticaNeueLT Std" w:hAnsi="HelveticaNeueLT Std" w:cs="HelveticaNeueLT Std"/>
                <w:b/>
                <w:bCs/>
              </w:rPr>
              <w:t>5</w:t>
            </w:r>
            <w:r w:rsidRPr="00491FE3">
              <w:rPr>
                <w:rFonts w:ascii="HelveticaNeueLT Std" w:hAnsi="HelveticaNeueLT Std" w:cs="HelveticaNeueLT Std"/>
                <w:b/>
                <w:bCs/>
              </w:rPr>
              <w:t>/202</w:t>
            </w:r>
            <w:r w:rsidR="00846B66" w:rsidRPr="00491FE3">
              <w:rPr>
                <w:rFonts w:ascii="HelveticaNeueLT Std" w:hAnsi="HelveticaNeueLT Std" w:cs="HelveticaNeueLT Std"/>
                <w:b/>
                <w:bCs/>
              </w:rPr>
              <w:t>3</w:t>
            </w:r>
          </w:p>
        </w:tc>
      </w:tr>
      <w:tr w:rsidR="007D77C3" w:rsidRPr="007D77C3" w14:paraId="777BE391" w14:textId="77777777" w:rsidTr="001418D3">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1418D3">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33594AF7" w:rsidR="007D77C3" w:rsidRPr="007D77C3" w:rsidRDefault="00491FE3" w:rsidP="007D77C3">
            <w:pPr>
              <w:rPr>
                <w:rFonts w:ascii="HelveticaNeueLT Std" w:hAnsi="HelveticaNeueLT Std"/>
              </w:rPr>
            </w:pPr>
            <w:r w:rsidRPr="00491FE3">
              <w:rPr>
                <w:rFonts w:ascii="HelveticaNeueLT Std" w:hAnsi="HelveticaNeueLT Std"/>
              </w:rPr>
              <w:t>Berol Quarter, Ashley Road, London N17 9LJ</w:t>
            </w:r>
          </w:p>
        </w:tc>
      </w:tr>
      <w:tr w:rsidR="007D77C3" w:rsidRPr="007D77C3" w14:paraId="2652BEBF" w14:textId="77777777" w:rsidTr="001418D3">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0BFF5FE3" w:rsidR="007D77C3" w:rsidRPr="007D77C3" w:rsidRDefault="009854AD" w:rsidP="009854AD">
            <w:pPr>
              <w:rPr>
                <w:rFonts w:ascii="HelveticaNeueLT Std" w:hAnsi="HelveticaNeueLT Std"/>
              </w:rPr>
            </w:pPr>
            <w:r w:rsidRPr="009854AD">
              <w:rPr>
                <w:rFonts w:ascii="HelveticaNeueLT Std" w:hAnsi="HelveticaNeueLT Std"/>
              </w:rPr>
              <w:t>Full planning permission for the refurbishment and extension of Berol House to include</w:t>
            </w:r>
            <w:r>
              <w:rPr>
                <w:rFonts w:ascii="HelveticaNeueLT Std" w:hAnsi="HelveticaNeueLT Std"/>
              </w:rPr>
              <w:t xml:space="preserve"> </w:t>
            </w:r>
            <w:r w:rsidRPr="009854AD">
              <w:rPr>
                <w:rFonts w:ascii="HelveticaNeueLT Std" w:hAnsi="HelveticaNeueLT Std"/>
              </w:rPr>
              <w:t>Use Class E floorspace; and the redevelopment of 2 Berol Yard to provide new</w:t>
            </w:r>
            <w:r>
              <w:rPr>
                <w:rFonts w:ascii="HelveticaNeueLT Std" w:hAnsi="HelveticaNeueLT Std"/>
              </w:rPr>
              <w:t xml:space="preserve"> </w:t>
            </w:r>
            <w:r w:rsidRPr="009854AD">
              <w:rPr>
                <w:rFonts w:ascii="HelveticaNeueLT Std" w:hAnsi="HelveticaNeueLT Std"/>
              </w:rPr>
              <w:t>residential homes and Use Class E floorspace; with associated landscaping, public realm</w:t>
            </w:r>
            <w:r>
              <w:rPr>
                <w:rFonts w:ascii="HelveticaNeueLT Std" w:hAnsi="HelveticaNeueLT Std"/>
              </w:rPr>
              <w:t xml:space="preserve"> </w:t>
            </w:r>
            <w:r w:rsidRPr="009854AD">
              <w:rPr>
                <w:rFonts w:ascii="HelveticaNeueLT Std" w:hAnsi="HelveticaNeueLT Std"/>
              </w:rPr>
              <w:t>improvements, car and cycle parking, and other associated works.</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49D9C8F5"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0B0AF8">
        <w:rPr>
          <w:rFonts w:ascii="HelveticaNeueLT Std" w:hAnsi="HelveticaNeueLT Std"/>
          <w:b/>
          <w:bCs/>
          <w:sz w:val="28"/>
          <w:szCs w:val="28"/>
        </w:rPr>
        <w:t>1</w:t>
      </w:r>
      <w:r w:rsidR="00532BFD">
        <w:rPr>
          <w:rFonts w:ascii="HelveticaNeueLT Std" w:hAnsi="HelveticaNeueLT Std"/>
          <w:b/>
          <w:bCs/>
          <w:sz w:val="28"/>
          <w:szCs w:val="28"/>
        </w:rPr>
        <w:t>6</w:t>
      </w:r>
      <w:r w:rsidR="00491FE3">
        <w:rPr>
          <w:rFonts w:ascii="HelveticaNeueLT Std" w:hAnsi="HelveticaNeueLT Std"/>
          <w:b/>
          <w:bCs/>
          <w:sz w:val="28"/>
          <w:szCs w:val="28"/>
        </w:rPr>
        <w:t>/0</w:t>
      </w:r>
      <w:r w:rsidR="000B0AF8">
        <w:rPr>
          <w:rFonts w:ascii="HelveticaNeueLT Std" w:hAnsi="HelveticaNeueLT Std"/>
          <w:b/>
          <w:bCs/>
          <w:sz w:val="28"/>
          <w:szCs w:val="28"/>
        </w:rPr>
        <w:t>5</w:t>
      </w:r>
      <w:r w:rsidRPr="00060412">
        <w:rPr>
          <w:rFonts w:ascii="HelveticaNeueLT Std" w:hAnsi="HelveticaNeueLT Std"/>
          <w:b/>
          <w:bCs/>
          <w:sz w:val="28"/>
          <w:szCs w:val="28"/>
        </w:rPr>
        <w:t>/202</w:t>
      </w:r>
      <w:r w:rsidR="00846B66">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Pr="001D0A46" w:rsidRDefault="00E77C25">
      <w:pPr>
        <w:rPr>
          <w:rFonts w:ascii="HelveticaNeueLT Std" w:hAnsi="HelveticaNeueLT Std"/>
        </w:rPr>
      </w:pPr>
      <w:r w:rsidRPr="00E77C25">
        <w:rPr>
          <w:rFonts w:ascii="HelveticaNeueLT Std" w:hAnsi="HelveticaNeueLT Std"/>
        </w:rPr>
        <w:t xml:space="preserve">In </w:t>
      </w:r>
      <w:r w:rsidRPr="001D0A46">
        <w:rPr>
          <w:rFonts w:ascii="HelveticaNeueLT Std" w:hAnsi="HelveticaNeueLT Std"/>
        </w:rPr>
        <w:t>preparing this consultation response, we have reviewed</w:t>
      </w:r>
      <w:r w:rsidR="009C7817" w:rsidRPr="001D0A46">
        <w:rPr>
          <w:rFonts w:ascii="HelveticaNeueLT Std" w:hAnsi="HelveticaNeueLT Std"/>
        </w:rPr>
        <w:t>:</w:t>
      </w:r>
    </w:p>
    <w:p w14:paraId="4B2A4352" w14:textId="0DC70A8F" w:rsidR="009C7817" w:rsidRPr="001D0A46" w:rsidRDefault="00FC0B16" w:rsidP="009C7817">
      <w:pPr>
        <w:pStyle w:val="ListParagraph"/>
        <w:numPr>
          <w:ilvl w:val="0"/>
          <w:numId w:val="28"/>
        </w:numPr>
        <w:rPr>
          <w:rFonts w:ascii="HelveticaNeueLT Std" w:hAnsi="HelveticaNeueLT Std"/>
        </w:rPr>
      </w:pPr>
      <w:r w:rsidRPr="001D0A46">
        <w:rPr>
          <w:rFonts w:ascii="HelveticaNeueLT Std" w:hAnsi="HelveticaNeueLT Std"/>
        </w:rPr>
        <w:t>Energy Statement</w:t>
      </w:r>
      <w:r w:rsidR="00822544" w:rsidRPr="001D0A46">
        <w:rPr>
          <w:rFonts w:ascii="HelveticaNeueLT Std" w:hAnsi="HelveticaNeueLT Std"/>
        </w:rPr>
        <w:t xml:space="preserve"> prepared by</w:t>
      </w:r>
      <w:r w:rsidR="00031EEF" w:rsidRPr="001D0A46">
        <w:rPr>
          <w:rFonts w:ascii="HelveticaNeueLT Std" w:hAnsi="HelveticaNeueLT Std"/>
        </w:rPr>
        <w:t xml:space="preserve"> </w:t>
      </w:r>
      <w:r w:rsidR="00491FE3" w:rsidRPr="001D0A46">
        <w:rPr>
          <w:rFonts w:ascii="HelveticaNeueLT Std" w:hAnsi="HelveticaNeueLT Std"/>
        </w:rPr>
        <w:t xml:space="preserve">WSP </w:t>
      </w:r>
      <w:r w:rsidR="00B52F1D" w:rsidRPr="001D0A46">
        <w:rPr>
          <w:rFonts w:ascii="HelveticaNeueLT Std" w:hAnsi="HelveticaNeueLT Std"/>
        </w:rPr>
        <w:t xml:space="preserve">(dated </w:t>
      </w:r>
      <w:r w:rsidR="00491FE3" w:rsidRPr="001D0A46">
        <w:rPr>
          <w:rFonts w:ascii="HelveticaNeueLT Std" w:hAnsi="HelveticaNeueLT Std"/>
        </w:rPr>
        <w:t>9</w:t>
      </w:r>
      <w:r w:rsidR="00491FE3" w:rsidRPr="001D0A46">
        <w:rPr>
          <w:rFonts w:ascii="HelveticaNeueLT Std" w:hAnsi="HelveticaNeueLT Std"/>
          <w:vertAlign w:val="superscript"/>
        </w:rPr>
        <w:t>th</w:t>
      </w:r>
      <w:r w:rsidR="00491FE3" w:rsidRPr="001D0A46">
        <w:rPr>
          <w:rFonts w:ascii="HelveticaNeueLT Std" w:hAnsi="HelveticaNeueLT Std"/>
        </w:rPr>
        <w:t xml:space="preserve"> November</w:t>
      </w:r>
      <w:r w:rsidR="00031EEF" w:rsidRPr="001D0A46">
        <w:rPr>
          <w:rFonts w:ascii="HelveticaNeueLT Std" w:hAnsi="HelveticaNeueLT Std"/>
        </w:rPr>
        <w:t xml:space="preserve"> </w:t>
      </w:r>
      <w:r w:rsidR="00B52F1D" w:rsidRPr="001D0A46">
        <w:rPr>
          <w:rFonts w:ascii="HelveticaNeueLT Std" w:hAnsi="HelveticaNeueLT Std"/>
        </w:rPr>
        <w:t>202</w:t>
      </w:r>
      <w:r w:rsidR="002A036F" w:rsidRPr="001D0A46">
        <w:rPr>
          <w:rFonts w:ascii="HelveticaNeueLT Std" w:hAnsi="HelveticaNeueLT Std"/>
        </w:rPr>
        <w:t>2</w:t>
      </w:r>
      <w:r w:rsidR="00B52F1D" w:rsidRPr="001D0A46">
        <w:rPr>
          <w:rFonts w:ascii="HelveticaNeueLT Std" w:hAnsi="HelveticaNeueLT Std"/>
        </w:rPr>
        <w:t>)</w:t>
      </w:r>
    </w:p>
    <w:p w14:paraId="11EFD458" w14:textId="6B0B4C77" w:rsidR="00FC0B16" w:rsidRPr="001D0A46" w:rsidRDefault="00FC0B16" w:rsidP="009C7817">
      <w:pPr>
        <w:pStyle w:val="ListParagraph"/>
        <w:numPr>
          <w:ilvl w:val="0"/>
          <w:numId w:val="28"/>
        </w:numPr>
        <w:rPr>
          <w:rFonts w:ascii="HelveticaNeueLT Std" w:hAnsi="HelveticaNeueLT Std"/>
        </w:rPr>
      </w:pPr>
      <w:r w:rsidRPr="001D0A46">
        <w:rPr>
          <w:rFonts w:ascii="HelveticaNeueLT Std" w:hAnsi="HelveticaNeueLT Std"/>
        </w:rPr>
        <w:t xml:space="preserve">Sustainability Statement prepared by </w:t>
      </w:r>
      <w:r w:rsidR="001D0A46" w:rsidRPr="001D0A46">
        <w:rPr>
          <w:rFonts w:ascii="HelveticaNeueLT Std" w:hAnsi="HelveticaNeueLT Std"/>
        </w:rPr>
        <w:t xml:space="preserve">WSP </w:t>
      </w:r>
      <w:r w:rsidRPr="001D0A46">
        <w:rPr>
          <w:rFonts w:ascii="HelveticaNeueLT Std" w:hAnsi="HelveticaNeueLT Std"/>
        </w:rPr>
        <w:t xml:space="preserve">(dated </w:t>
      </w:r>
      <w:r w:rsidR="001D0A46" w:rsidRPr="001D0A46">
        <w:rPr>
          <w:rFonts w:ascii="HelveticaNeueLT Std" w:hAnsi="HelveticaNeueLT Std"/>
        </w:rPr>
        <w:t xml:space="preserve">November </w:t>
      </w:r>
      <w:r w:rsidRPr="001D0A46">
        <w:rPr>
          <w:rFonts w:ascii="HelveticaNeueLT Std" w:hAnsi="HelveticaNeueLT Std"/>
        </w:rPr>
        <w:t>2022)</w:t>
      </w:r>
    </w:p>
    <w:p w14:paraId="50FC9989" w14:textId="4DEBAA4E" w:rsidR="009C7817" w:rsidRPr="001D0A46" w:rsidRDefault="00FC0B16" w:rsidP="009C7817">
      <w:pPr>
        <w:pStyle w:val="ListParagraph"/>
        <w:numPr>
          <w:ilvl w:val="0"/>
          <w:numId w:val="28"/>
        </w:numPr>
        <w:rPr>
          <w:rFonts w:ascii="HelveticaNeueLT Std" w:hAnsi="HelveticaNeueLT Std"/>
        </w:rPr>
      </w:pPr>
      <w:r w:rsidRPr="001D0A46">
        <w:rPr>
          <w:rFonts w:ascii="HelveticaNeueLT Std" w:hAnsi="HelveticaNeueLT Std"/>
        </w:rPr>
        <w:t>Whole Life Cycle Carbon Assessment</w:t>
      </w:r>
      <w:r w:rsidR="009C7817" w:rsidRPr="001D0A46">
        <w:rPr>
          <w:rFonts w:ascii="HelveticaNeueLT Std" w:hAnsi="HelveticaNeueLT Std"/>
        </w:rPr>
        <w:t xml:space="preserve"> </w:t>
      </w:r>
      <w:r w:rsidR="00822544" w:rsidRPr="001D0A46">
        <w:rPr>
          <w:rFonts w:ascii="HelveticaNeueLT Std" w:hAnsi="HelveticaNeueLT Std"/>
        </w:rPr>
        <w:t xml:space="preserve">prepared by </w:t>
      </w:r>
      <w:r w:rsidR="001D0A46" w:rsidRPr="001D0A46">
        <w:rPr>
          <w:rFonts w:ascii="HelveticaNeueLT Std" w:hAnsi="HelveticaNeueLT Std"/>
        </w:rPr>
        <w:t xml:space="preserve">WSP </w:t>
      </w:r>
      <w:r w:rsidR="009C7817" w:rsidRPr="001D0A46">
        <w:rPr>
          <w:rFonts w:ascii="HelveticaNeueLT Std" w:hAnsi="HelveticaNeueLT Std"/>
        </w:rPr>
        <w:t xml:space="preserve">(dated </w:t>
      </w:r>
      <w:r w:rsidR="001D0A46" w:rsidRPr="001D0A46">
        <w:rPr>
          <w:rFonts w:ascii="HelveticaNeueLT Std" w:hAnsi="HelveticaNeueLT Std"/>
        </w:rPr>
        <w:t>8</w:t>
      </w:r>
      <w:r w:rsidR="001D0A46" w:rsidRPr="001D0A46">
        <w:rPr>
          <w:rFonts w:ascii="HelveticaNeueLT Std" w:hAnsi="HelveticaNeueLT Std"/>
          <w:vertAlign w:val="superscript"/>
        </w:rPr>
        <w:t>th</w:t>
      </w:r>
      <w:r w:rsidR="001D0A46" w:rsidRPr="001D0A46">
        <w:rPr>
          <w:rFonts w:ascii="HelveticaNeueLT Std" w:hAnsi="HelveticaNeueLT Std"/>
        </w:rPr>
        <w:t xml:space="preserve"> November</w:t>
      </w:r>
      <w:r w:rsidR="009C7817" w:rsidRPr="001D0A46">
        <w:rPr>
          <w:rFonts w:ascii="HelveticaNeueLT Std" w:hAnsi="HelveticaNeueLT Std"/>
        </w:rPr>
        <w:t xml:space="preserve"> 202</w:t>
      </w:r>
      <w:r w:rsidR="002A036F" w:rsidRPr="001D0A46">
        <w:rPr>
          <w:rFonts w:ascii="HelveticaNeueLT Std" w:hAnsi="HelveticaNeueLT Std"/>
        </w:rPr>
        <w:t>2</w:t>
      </w:r>
      <w:r w:rsidR="009C7817" w:rsidRPr="001D0A46">
        <w:rPr>
          <w:rFonts w:ascii="HelveticaNeueLT Std" w:hAnsi="HelveticaNeueLT Std"/>
        </w:rPr>
        <w:t>)</w:t>
      </w:r>
    </w:p>
    <w:p w14:paraId="5F68B37F" w14:textId="3FA2BD7B" w:rsidR="00FC0B16" w:rsidRPr="001D0A46" w:rsidRDefault="00FC0B16" w:rsidP="009C7817">
      <w:pPr>
        <w:pStyle w:val="ListParagraph"/>
        <w:numPr>
          <w:ilvl w:val="0"/>
          <w:numId w:val="28"/>
        </w:numPr>
        <w:rPr>
          <w:rFonts w:ascii="HelveticaNeueLT Std" w:hAnsi="HelveticaNeueLT Std"/>
        </w:rPr>
      </w:pPr>
      <w:r w:rsidRPr="001D0A46">
        <w:rPr>
          <w:rFonts w:ascii="HelveticaNeueLT Std" w:hAnsi="HelveticaNeueLT Std"/>
        </w:rPr>
        <w:t>Circular Economy Statement prepared by</w:t>
      </w:r>
      <w:r w:rsidR="001D0A46" w:rsidRPr="001D0A46">
        <w:rPr>
          <w:rFonts w:ascii="HelveticaNeueLT Std" w:hAnsi="HelveticaNeueLT Std"/>
        </w:rPr>
        <w:t xml:space="preserve"> WSP</w:t>
      </w:r>
      <w:r w:rsidRPr="001D0A46">
        <w:rPr>
          <w:rFonts w:ascii="HelveticaNeueLT Std" w:hAnsi="HelveticaNeueLT Std"/>
        </w:rPr>
        <w:t xml:space="preserve"> (dated </w:t>
      </w:r>
      <w:r w:rsidR="001D0A46" w:rsidRPr="001D0A46">
        <w:rPr>
          <w:rFonts w:ascii="HelveticaNeueLT Std" w:hAnsi="HelveticaNeueLT Std"/>
        </w:rPr>
        <w:t>5</w:t>
      </w:r>
      <w:r w:rsidR="001D0A46" w:rsidRPr="001D0A46">
        <w:rPr>
          <w:rFonts w:ascii="HelveticaNeueLT Std" w:hAnsi="HelveticaNeueLT Std"/>
          <w:vertAlign w:val="superscript"/>
        </w:rPr>
        <w:t>th</w:t>
      </w:r>
      <w:r w:rsidR="001D0A46" w:rsidRPr="001D0A46">
        <w:rPr>
          <w:rFonts w:ascii="HelveticaNeueLT Std" w:hAnsi="HelveticaNeueLT Std"/>
        </w:rPr>
        <w:t xml:space="preserve"> December</w:t>
      </w:r>
      <w:r w:rsidRPr="001D0A46">
        <w:rPr>
          <w:rFonts w:ascii="HelveticaNeueLT Std" w:hAnsi="HelveticaNeueLT Std"/>
        </w:rPr>
        <w:t xml:space="preserve"> 2022)</w:t>
      </w:r>
    </w:p>
    <w:p w14:paraId="7992CE9F" w14:textId="2F657E4D" w:rsidR="00F52BB7" w:rsidRPr="001D0A46" w:rsidRDefault="009C7817" w:rsidP="009C7817">
      <w:pPr>
        <w:pStyle w:val="ListParagraph"/>
        <w:numPr>
          <w:ilvl w:val="0"/>
          <w:numId w:val="28"/>
        </w:numPr>
        <w:rPr>
          <w:rFonts w:ascii="HelveticaNeueLT Std" w:hAnsi="HelveticaNeueLT Std"/>
        </w:rPr>
      </w:pPr>
      <w:r w:rsidRPr="001D0A46">
        <w:rPr>
          <w:rFonts w:ascii="HelveticaNeueLT Std" w:hAnsi="HelveticaNeueLT Std"/>
        </w:rPr>
        <w:t>R</w:t>
      </w:r>
      <w:r w:rsidR="00E77C25" w:rsidRPr="001D0A46">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2A9EAE94" w14:textId="466AE770" w:rsidR="00B63DA1" w:rsidRPr="004B42A7" w:rsidRDefault="00B63DA1" w:rsidP="00B63DA1">
      <w:pPr>
        <w:rPr>
          <w:rFonts w:ascii="HelveticaNeueLT Std" w:hAnsi="HelveticaNeueLT Std"/>
        </w:rPr>
      </w:pPr>
      <w:r w:rsidRPr="00B63DA1">
        <w:rPr>
          <w:rFonts w:ascii="HelveticaNeueLT Std" w:hAnsi="HelveticaNeueLT Std"/>
        </w:rPr>
        <w:t xml:space="preserve">The </w:t>
      </w:r>
      <w:r w:rsidRPr="004B42A7">
        <w:rPr>
          <w:rFonts w:ascii="HelveticaNeueLT Std" w:hAnsi="HelveticaNeueLT Std"/>
        </w:rPr>
        <w:t xml:space="preserve">development achieves a reduction of </w:t>
      </w:r>
      <w:r w:rsidR="004B42A7" w:rsidRPr="004B42A7">
        <w:rPr>
          <w:rFonts w:ascii="HelveticaNeueLT Std" w:hAnsi="HelveticaNeueLT Std"/>
        </w:rPr>
        <w:t>66.9</w:t>
      </w:r>
      <w:r w:rsidRPr="004B42A7">
        <w:rPr>
          <w:rFonts w:ascii="HelveticaNeueLT Std" w:hAnsi="HelveticaNeueLT Std"/>
        </w:rPr>
        <w:t>% carbon dioxide emissions on site, which is supported in principle. Some clarifications must be provided with regard to the Energy Strategy</w:t>
      </w:r>
      <w:r w:rsidR="00894CA3">
        <w:rPr>
          <w:rFonts w:ascii="HelveticaNeueLT Std" w:hAnsi="HelveticaNeueLT Std"/>
        </w:rPr>
        <w:t>, and</w:t>
      </w:r>
      <w:r w:rsidRPr="004B42A7">
        <w:rPr>
          <w:rFonts w:ascii="HelveticaNeueLT Std" w:hAnsi="HelveticaNeueLT Std"/>
        </w:rPr>
        <w:t xml:space="preserve"> Overheating Strategy</w:t>
      </w:r>
      <w:r w:rsidR="004B42A7" w:rsidRPr="004B42A7">
        <w:rPr>
          <w:rFonts w:ascii="HelveticaNeueLT Std" w:hAnsi="HelveticaNeueLT Std"/>
        </w:rPr>
        <w:t>.</w:t>
      </w:r>
      <w:r w:rsidRPr="004B42A7">
        <w:rPr>
          <w:rFonts w:ascii="HelveticaNeueLT Std" w:hAnsi="HelveticaNeueLT Std"/>
        </w:rPr>
        <w:t xml:space="preserve"> Appropriate planning conditions will be recommended once this information has been provided.</w:t>
      </w:r>
    </w:p>
    <w:p w14:paraId="0C666265" w14:textId="77777777" w:rsidR="00BC2369" w:rsidRPr="00E77C25" w:rsidRDefault="00BC2369" w:rsidP="00E77C25">
      <w:pPr>
        <w:rPr>
          <w:rFonts w:ascii="HelveticaNeueLT Std" w:hAnsi="HelveticaNeueLT Std"/>
        </w:rPr>
      </w:pPr>
    </w:p>
    <w:p w14:paraId="3074AE32" w14:textId="6D776F90"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Energy </w:t>
      </w:r>
      <w:r w:rsidR="00971799">
        <w:rPr>
          <w:rFonts w:ascii="HelveticaNeueLT Std" w:hAnsi="HelveticaNeueLT Std"/>
          <w:b/>
          <w:bCs/>
          <w:sz w:val="22"/>
          <w:szCs w:val="22"/>
        </w:rPr>
        <w:t>Strategy</w:t>
      </w:r>
    </w:p>
    <w:p w14:paraId="7862B03B" w14:textId="428BADDA" w:rsidR="00E77C25" w:rsidRPr="00E77C25" w:rsidRDefault="00E77C25" w:rsidP="00E77C25">
      <w:pPr>
        <w:rPr>
          <w:rFonts w:ascii="HelveticaNeueLT Std" w:hAnsi="HelveticaNeueLT Std"/>
        </w:rPr>
      </w:pPr>
      <w:r w:rsidRPr="00E77C25">
        <w:rPr>
          <w:rFonts w:ascii="HelveticaNeueLT Std" w:hAnsi="HelveticaNeueLT Std"/>
        </w:rPr>
        <w:t xml:space="preserve">Policy SP4 of the Local Plan Strategic Policies, requires all new development to be zero carbon (i.e. a 100% improvement beyond </w:t>
      </w:r>
      <w:r w:rsidRPr="004B42A7">
        <w:rPr>
          <w:rFonts w:ascii="HelveticaNeueLT Std" w:hAnsi="HelveticaNeueLT Std"/>
        </w:rPr>
        <w:t>Part L (2013). The</w:t>
      </w:r>
      <w:r w:rsidRPr="00E77C25">
        <w:rPr>
          <w:rFonts w:ascii="HelveticaNeueLT Std" w:hAnsi="HelveticaNeueLT Std"/>
        </w:rPr>
        <w:t xml:space="preserv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0A77D63E"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w:t>
      </w:r>
      <w:r w:rsidRPr="004B42A7">
        <w:rPr>
          <w:rFonts w:ascii="HelveticaNeueLT Std" w:hAnsi="HelveticaNeueLT Std"/>
        </w:rPr>
        <w:t>emissions for the development</w:t>
      </w:r>
      <w:r w:rsidR="00CC0315" w:rsidRPr="004B42A7">
        <w:rPr>
          <w:rFonts w:ascii="HelveticaNeueLT Std" w:hAnsi="HelveticaNeueLT Std"/>
        </w:rPr>
        <w:t xml:space="preserve"> </w:t>
      </w:r>
      <w:r w:rsidRPr="004B42A7">
        <w:rPr>
          <w:rFonts w:ascii="HelveticaNeueLT Std" w:hAnsi="HelveticaNeueLT Std"/>
        </w:rPr>
        <w:t xml:space="preserve">shows an improvement of approximately </w:t>
      </w:r>
      <w:r w:rsidR="004B42A7" w:rsidRPr="004B42A7">
        <w:rPr>
          <w:rFonts w:ascii="HelveticaNeueLT Std" w:hAnsi="HelveticaNeueLT Std"/>
        </w:rPr>
        <w:t>66.9</w:t>
      </w:r>
      <w:r w:rsidRPr="004B42A7">
        <w:rPr>
          <w:rFonts w:ascii="HelveticaNeueLT Std" w:hAnsi="HelveticaNeueLT Std"/>
        </w:rPr>
        <w:t>% in carbon emissions with SAP10 carbon factors</w:t>
      </w:r>
      <w:r w:rsidR="00CC0315" w:rsidRPr="004B42A7">
        <w:rPr>
          <w:rFonts w:ascii="HelveticaNeueLT Std" w:hAnsi="HelveticaNeueLT Std"/>
        </w:rPr>
        <w:t>, from the Baseline development model (which is Part L 2013 compliant)</w:t>
      </w:r>
      <w:r w:rsidRPr="004B42A7">
        <w:rPr>
          <w:rFonts w:ascii="HelveticaNeueLT Std" w:hAnsi="HelveticaNeueLT Std"/>
        </w:rPr>
        <w:t xml:space="preserve">. This represents an annual saving of approximately </w:t>
      </w:r>
      <w:r w:rsidR="004B42A7" w:rsidRPr="004B42A7">
        <w:rPr>
          <w:rFonts w:ascii="HelveticaNeueLT Std" w:hAnsi="HelveticaNeueLT Std"/>
        </w:rPr>
        <w:t>232.2</w:t>
      </w:r>
      <w:r w:rsidR="00031EEF" w:rsidRPr="004B42A7">
        <w:rPr>
          <w:rFonts w:ascii="HelveticaNeueLT Std" w:hAnsi="HelveticaNeueLT Std"/>
        </w:rPr>
        <w:t xml:space="preserve"> </w:t>
      </w:r>
      <w:r w:rsidRPr="004B42A7">
        <w:rPr>
          <w:rFonts w:ascii="HelveticaNeueLT Std" w:hAnsi="HelveticaNeueLT Std"/>
        </w:rPr>
        <w:t>tonnes of CO</w:t>
      </w:r>
      <w:r w:rsidRPr="004B42A7">
        <w:rPr>
          <w:rFonts w:ascii="HelveticaNeueLT Std" w:hAnsi="HelveticaNeueLT Std"/>
          <w:vertAlign w:val="subscript"/>
        </w:rPr>
        <w:t>2</w:t>
      </w:r>
      <w:r w:rsidRPr="004B42A7">
        <w:rPr>
          <w:rFonts w:ascii="HelveticaNeueLT Std" w:hAnsi="HelveticaNeueLT Std"/>
        </w:rPr>
        <w:t xml:space="preserve"> from a baseline of </w:t>
      </w:r>
      <w:r w:rsidR="004B42A7" w:rsidRPr="004B42A7">
        <w:rPr>
          <w:rFonts w:ascii="HelveticaNeueLT Std" w:hAnsi="HelveticaNeueLT Std"/>
        </w:rPr>
        <w:t>347.2</w:t>
      </w:r>
      <w:r w:rsidRPr="004B42A7">
        <w:rPr>
          <w:rFonts w:ascii="HelveticaNeueLT Std" w:hAnsi="HelveticaNeueLT Std"/>
        </w:rPr>
        <w:t xml:space="preserve"> tCO</w:t>
      </w:r>
      <w:r w:rsidRPr="004B42A7">
        <w:rPr>
          <w:rFonts w:ascii="HelveticaNeueLT Std" w:hAnsi="HelveticaNeueLT Std"/>
          <w:vertAlign w:val="subscript"/>
        </w:rPr>
        <w:t>2</w:t>
      </w:r>
      <w:r w:rsidRPr="004B42A7">
        <w:rPr>
          <w:rFonts w:ascii="HelveticaNeueLT Std" w:hAnsi="HelveticaNeueLT Std"/>
        </w:rPr>
        <w:t>/year.</w:t>
      </w:r>
      <w:r w:rsidRPr="00E77C25">
        <w:rPr>
          <w:rFonts w:ascii="HelveticaNeueLT Std" w:hAnsi="HelveticaNeueLT Std"/>
        </w:rPr>
        <w:t xml:space="preserve"> </w:t>
      </w:r>
    </w:p>
    <w:p w14:paraId="311FE3DB" w14:textId="2F750B05" w:rsidR="00023D46" w:rsidRDefault="00023D46" w:rsidP="00E77C25">
      <w:pPr>
        <w:rPr>
          <w:rFonts w:ascii="HelveticaNeueLT Std" w:hAnsi="HelveticaNeueLT Std"/>
        </w:rPr>
      </w:pPr>
    </w:p>
    <w:p w14:paraId="38349D14" w14:textId="25290503" w:rsidR="00023D46" w:rsidRDefault="00976D41" w:rsidP="00E77C25">
      <w:pPr>
        <w:rPr>
          <w:rFonts w:ascii="HelveticaNeueLT Std" w:hAnsi="HelveticaNeueLT Std"/>
        </w:rPr>
      </w:pPr>
      <w:r>
        <w:rPr>
          <w:rFonts w:ascii="HelveticaNeueLT Std" w:hAnsi="HelveticaNeueLT Std"/>
        </w:rPr>
        <w:t xml:space="preserve">London Plan Policy SI2 requires major development proposals to calculate and minimise unregulated carbon emissions, not covered by Building Regulations. </w:t>
      </w:r>
      <w:r w:rsidR="00023D46">
        <w:rPr>
          <w:rFonts w:ascii="HelveticaNeueLT Std" w:hAnsi="HelveticaNeueLT Std"/>
        </w:rPr>
        <w:t xml:space="preserve">The calculated unregulated emissions are: </w:t>
      </w:r>
      <w:r w:rsidR="007640D8">
        <w:rPr>
          <w:rFonts w:ascii="HelveticaNeueLT Std" w:hAnsi="HelveticaNeueLT Std"/>
        </w:rPr>
        <w:t>233.5/</w:t>
      </w:r>
      <w:r w:rsidR="00525601">
        <w:rPr>
          <w:rFonts w:ascii="HelveticaNeueLT Std" w:hAnsi="HelveticaNeueLT Std"/>
        </w:rPr>
        <w:t>233.</w:t>
      </w:r>
      <w:r w:rsidR="007640D8">
        <w:rPr>
          <w:rFonts w:ascii="HelveticaNeueLT Std" w:hAnsi="HelveticaNeueLT Std"/>
        </w:rPr>
        <w:t>9</w:t>
      </w:r>
      <w:r w:rsidR="00D608BC">
        <w:rPr>
          <w:rFonts w:ascii="HelveticaNeueLT Std" w:hAnsi="HelveticaNeueLT Std"/>
        </w:rPr>
        <w:t xml:space="preserve"> </w:t>
      </w:r>
      <w:r w:rsidR="00023D46">
        <w:rPr>
          <w:rFonts w:ascii="HelveticaNeueLT Std" w:hAnsi="HelveticaNeueLT Std"/>
        </w:rPr>
        <w:t>tCO</w:t>
      </w:r>
      <w:r w:rsidR="00023D46">
        <w:rPr>
          <w:rFonts w:ascii="HelveticaNeueLT Std" w:hAnsi="HelveticaNeueLT Std"/>
          <w:vertAlign w:val="subscript"/>
        </w:rPr>
        <w:t>2</w:t>
      </w:r>
      <w:r w:rsidR="00023D46">
        <w:rPr>
          <w:rFonts w:ascii="HelveticaNeueLT Std" w:hAnsi="HelveticaNeueLT Std"/>
        </w:rPr>
        <w:t>.</w:t>
      </w:r>
    </w:p>
    <w:p w14:paraId="465F61A5" w14:textId="77777777" w:rsidR="006808F8" w:rsidRDefault="006808F8"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6808F8" w:rsidRPr="005A41D2" w14:paraId="3E372E41" w14:textId="77777777" w:rsidTr="007D2782">
        <w:tc>
          <w:tcPr>
            <w:tcW w:w="9016" w:type="dxa"/>
            <w:gridSpan w:val="4"/>
          </w:tcPr>
          <w:p w14:paraId="40314BD6" w14:textId="4785DC00" w:rsidR="006808F8" w:rsidRPr="006A5B24" w:rsidRDefault="006808F8" w:rsidP="007D2782">
            <w:pPr>
              <w:rPr>
                <w:rFonts w:ascii="HelveticaNeueLT Std" w:hAnsi="HelveticaNeueLT Std" w:cs="Arial"/>
                <w:b/>
                <w:bCs/>
                <w:color w:val="313231"/>
              </w:rPr>
            </w:pPr>
            <w:r w:rsidRPr="006A5B24">
              <w:rPr>
                <w:rFonts w:ascii="HelveticaNeueLT Std" w:hAnsi="HelveticaNeueLT Std"/>
                <w:i/>
                <w:iCs/>
              </w:rPr>
              <w:t xml:space="preserve">Site-wide </w:t>
            </w:r>
            <w:r w:rsidRPr="006A5B24">
              <w:rPr>
                <w:rFonts w:ascii="HelveticaNeueLT Std" w:hAnsi="HelveticaNeueLT Std" w:cs="Calibri"/>
                <w:i/>
                <w:iCs/>
              </w:rPr>
              <w:t>(SAP10 emission factors)</w:t>
            </w:r>
          </w:p>
        </w:tc>
      </w:tr>
      <w:tr w:rsidR="006808F8" w:rsidRPr="005A41D2" w14:paraId="1B8C9B5D" w14:textId="77777777" w:rsidTr="007D2782">
        <w:tc>
          <w:tcPr>
            <w:tcW w:w="2254" w:type="dxa"/>
          </w:tcPr>
          <w:p w14:paraId="65F64176" w14:textId="77777777" w:rsidR="006808F8" w:rsidRPr="006A5B24" w:rsidRDefault="006808F8" w:rsidP="007D2782">
            <w:pPr>
              <w:rPr>
                <w:rFonts w:ascii="HelveticaNeueLT Std" w:hAnsi="HelveticaNeueLT Std"/>
                <w:i/>
                <w:iCs/>
              </w:rPr>
            </w:pPr>
          </w:p>
        </w:tc>
        <w:tc>
          <w:tcPr>
            <w:tcW w:w="2254" w:type="dxa"/>
          </w:tcPr>
          <w:p w14:paraId="333A4181" w14:textId="77777777" w:rsidR="006808F8" w:rsidRPr="006A5B24" w:rsidRDefault="006808F8" w:rsidP="007D2782">
            <w:pPr>
              <w:rPr>
                <w:rFonts w:ascii="HelveticaNeueLT Std" w:hAnsi="HelveticaNeueLT Std" w:cs="Arial"/>
                <w:b/>
                <w:bCs/>
                <w:color w:val="313231"/>
              </w:rPr>
            </w:pPr>
            <w:r w:rsidRPr="006A5B24">
              <w:rPr>
                <w:rFonts w:ascii="HelveticaNeueLT Std" w:hAnsi="HelveticaNeueLT Std" w:cs="Arial"/>
                <w:b/>
                <w:bCs/>
                <w:color w:val="313231"/>
              </w:rPr>
              <w:t xml:space="preserve">Total regulated emissions </w:t>
            </w:r>
            <w:r w:rsidRPr="006A5B24">
              <w:rPr>
                <w:rFonts w:ascii="HelveticaNeueLT Std" w:hAnsi="HelveticaNeueLT Std" w:cs="Arial"/>
                <w:b/>
                <w:bCs/>
                <w:color w:val="313231"/>
              </w:rPr>
              <w:br/>
              <w:t>(Tonnes CO</w:t>
            </w:r>
            <w:r w:rsidRPr="006A5B24">
              <w:rPr>
                <w:rFonts w:ascii="HelveticaNeueLT Std" w:hAnsi="HelveticaNeueLT Std" w:cs="Arial"/>
                <w:b/>
                <w:bCs/>
                <w:color w:val="313231"/>
                <w:vertAlign w:val="subscript"/>
              </w:rPr>
              <w:t>2</w:t>
            </w:r>
            <w:r w:rsidRPr="006A5B24">
              <w:rPr>
                <w:rFonts w:ascii="HelveticaNeueLT Std" w:hAnsi="HelveticaNeueLT Std" w:cs="Arial"/>
                <w:b/>
                <w:bCs/>
                <w:color w:val="313231"/>
              </w:rPr>
              <w:t xml:space="preserve"> / year) </w:t>
            </w:r>
          </w:p>
        </w:tc>
        <w:tc>
          <w:tcPr>
            <w:tcW w:w="2254" w:type="dxa"/>
          </w:tcPr>
          <w:p w14:paraId="5CEFD272" w14:textId="77777777" w:rsidR="006808F8" w:rsidRPr="005A41D2" w:rsidRDefault="006808F8" w:rsidP="007D2782">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77693E6C" w14:textId="77777777" w:rsidR="006808F8" w:rsidRPr="005A41D2" w:rsidRDefault="006808F8" w:rsidP="007D2782">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6808F8" w:rsidRPr="005A41D2" w14:paraId="6E28F3C7" w14:textId="77777777" w:rsidTr="007D2782">
        <w:tc>
          <w:tcPr>
            <w:tcW w:w="2254" w:type="dxa"/>
          </w:tcPr>
          <w:p w14:paraId="7C310870" w14:textId="77777777" w:rsidR="006808F8" w:rsidRPr="006A5B24" w:rsidRDefault="006808F8" w:rsidP="007D2782">
            <w:pPr>
              <w:rPr>
                <w:rFonts w:ascii="HelveticaNeueLT Std" w:hAnsi="HelveticaNeueLT Std"/>
              </w:rPr>
            </w:pPr>
            <w:r w:rsidRPr="006A5B24">
              <w:rPr>
                <w:rFonts w:ascii="HelveticaNeueLT Std" w:hAnsi="HelveticaNeueLT Std" w:cs="Calibri"/>
                <w:b/>
                <w:bCs/>
              </w:rPr>
              <w:t xml:space="preserve">Part L 2013 Baseline </w:t>
            </w:r>
          </w:p>
        </w:tc>
        <w:tc>
          <w:tcPr>
            <w:tcW w:w="2254" w:type="dxa"/>
          </w:tcPr>
          <w:p w14:paraId="001D9FBC" w14:textId="70A8004B" w:rsidR="006808F8" w:rsidRPr="006A5B24" w:rsidRDefault="006808F8" w:rsidP="007D2782">
            <w:pPr>
              <w:rPr>
                <w:rFonts w:ascii="HelveticaNeueLT Std" w:hAnsi="HelveticaNeueLT Std"/>
              </w:rPr>
            </w:pPr>
            <w:r w:rsidRPr="006A5B24">
              <w:rPr>
                <w:rFonts w:ascii="HelveticaNeueLT Std" w:hAnsi="HelveticaNeueLT Std"/>
              </w:rPr>
              <w:t>347.2</w:t>
            </w:r>
          </w:p>
        </w:tc>
        <w:tc>
          <w:tcPr>
            <w:tcW w:w="2254" w:type="dxa"/>
            <w:shd w:val="clear" w:color="auto" w:fill="BFBFBF" w:themeFill="background1" w:themeFillShade="BF"/>
          </w:tcPr>
          <w:p w14:paraId="0B85AA45" w14:textId="77777777" w:rsidR="006808F8" w:rsidRPr="005A41D2" w:rsidRDefault="006808F8" w:rsidP="007D2782">
            <w:pPr>
              <w:rPr>
                <w:rFonts w:ascii="HelveticaNeueLT Std" w:hAnsi="HelveticaNeueLT Std"/>
                <w:highlight w:val="lightGray"/>
              </w:rPr>
            </w:pPr>
          </w:p>
        </w:tc>
        <w:tc>
          <w:tcPr>
            <w:tcW w:w="2254" w:type="dxa"/>
            <w:shd w:val="clear" w:color="auto" w:fill="BFBFBF" w:themeFill="background1" w:themeFillShade="BF"/>
          </w:tcPr>
          <w:p w14:paraId="21E1CAAC" w14:textId="77777777" w:rsidR="006808F8" w:rsidRPr="005A41D2" w:rsidRDefault="006808F8" w:rsidP="007D2782">
            <w:pPr>
              <w:rPr>
                <w:rFonts w:ascii="HelveticaNeueLT Std" w:hAnsi="HelveticaNeueLT Std"/>
                <w:highlight w:val="lightGray"/>
              </w:rPr>
            </w:pPr>
          </w:p>
        </w:tc>
      </w:tr>
      <w:tr w:rsidR="006808F8" w:rsidRPr="005A41D2" w14:paraId="3DAD26DB" w14:textId="77777777" w:rsidTr="007D2782">
        <w:tc>
          <w:tcPr>
            <w:tcW w:w="2254" w:type="dxa"/>
          </w:tcPr>
          <w:p w14:paraId="341CF8F1" w14:textId="77777777" w:rsidR="006808F8" w:rsidRPr="006A5B24" w:rsidRDefault="006808F8" w:rsidP="007D2782">
            <w:pPr>
              <w:rPr>
                <w:rFonts w:ascii="HelveticaNeueLT Std" w:hAnsi="HelveticaNeueLT Std"/>
              </w:rPr>
            </w:pPr>
            <w:r w:rsidRPr="006A5B24">
              <w:rPr>
                <w:rFonts w:ascii="HelveticaNeueLT Std" w:hAnsi="HelveticaNeueLT Std" w:cs="Calibri"/>
                <w:b/>
                <w:bCs/>
              </w:rPr>
              <w:t xml:space="preserve">Be Lean </w:t>
            </w:r>
          </w:p>
        </w:tc>
        <w:tc>
          <w:tcPr>
            <w:tcW w:w="2254" w:type="dxa"/>
          </w:tcPr>
          <w:p w14:paraId="5686F71D" w14:textId="27E08799" w:rsidR="006808F8" w:rsidRPr="006A5B24" w:rsidRDefault="006808F8" w:rsidP="007D2782">
            <w:pPr>
              <w:rPr>
                <w:rFonts w:ascii="HelveticaNeueLT Std" w:hAnsi="HelveticaNeueLT Std"/>
              </w:rPr>
            </w:pPr>
            <w:r w:rsidRPr="006A5B24">
              <w:rPr>
                <w:rFonts w:ascii="HelveticaNeueLT Std" w:hAnsi="HelveticaNeueLT Std"/>
              </w:rPr>
              <w:t>289.7</w:t>
            </w:r>
          </w:p>
        </w:tc>
        <w:tc>
          <w:tcPr>
            <w:tcW w:w="2254" w:type="dxa"/>
          </w:tcPr>
          <w:p w14:paraId="12C2EAE8" w14:textId="7A06078C" w:rsidR="006808F8" w:rsidRPr="005A41D2" w:rsidRDefault="006808F8" w:rsidP="007D2782">
            <w:pPr>
              <w:rPr>
                <w:rFonts w:ascii="HelveticaNeueLT Std" w:hAnsi="HelveticaNeueLT Std"/>
              </w:rPr>
            </w:pPr>
            <w:r>
              <w:rPr>
                <w:rFonts w:ascii="HelveticaNeueLT Std" w:hAnsi="HelveticaNeueLT Std"/>
              </w:rPr>
              <w:t>57.5</w:t>
            </w:r>
          </w:p>
        </w:tc>
        <w:tc>
          <w:tcPr>
            <w:tcW w:w="2254" w:type="dxa"/>
          </w:tcPr>
          <w:p w14:paraId="5ABA71D0" w14:textId="10633D09" w:rsidR="006808F8" w:rsidRPr="005A41D2" w:rsidRDefault="006808F8" w:rsidP="007D2782">
            <w:pPr>
              <w:rPr>
                <w:rFonts w:ascii="HelveticaNeueLT Std" w:hAnsi="HelveticaNeueLT Std"/>
              </w:rPr>
            </w:pPr>
            <w:r>
              <w:rPr>
                <w:rFonts w:ascii="HelveticaNeueLT Std" w:hAnsi="HelveticaNeueLT Std"/>
              </w:rPr>
              <w:t>1</w:t>
            </w:r>
            <w:r w:rsidR="0029436B">
              <w:rPr>
                <w:rFonts w:ascii="HelveticaNeueLT Std" w:hAnsi="HelveticaNeueLT Std"/>
              </w:rPr>
              <w:t>6.6</w:t>
            </w:r>
            <w:r>
              <w:rPr>
                <w:rFonts w:ascii="HelveticaNeueLT Std" w:hAnsi="HelveticaNeueLT Std"/>
              </w:rPr>
              <w:t>%</w:t>
            </w:r>
          </w:p>
        </w:tc>
      </w:tr>
      <w:tr w:rsidR="006808F8" w:rsidRPr="005A41D2" w14:paraId="6E28FBD1" w14:textId="77777777" w:rsidTr="007D2782">
        <w:tc>
          <w:tcPr>
            <w:tcW w:w="2254" w:type="dxa"/>
          </w:tcPr>
          <w:p w14:paraId="36B887C9" w14:textId="77777777" w:rsidR="006808F8" w:rsidRPr="005A41D2" w:rsidRDefault="006808F8" w:rsidP="007D2782">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03DF6E5" w14:textId="7838016E" w:rsidR="006808F8" w:rsidRPr="005A41D2" w:rsidRDefault="006808F8" w:rsidP="007D2782">
            <w:pPr>
              <w:rPr>
                <w:rFonts w:ascii="HelveticaNeueLT Std" w:hAnsi="HelveticaNeueLT Std"/>
              </w:rPr>
            </w:pPr>
            <w:r>
              <w:rPr>
                <w:rFonts w:ascii="HelveticaNeueLT Std" w:hAnsi="HelveticaNeueLT Std"/>
              </w:rPr>
              <w:t>121.</w:t>
            </w:r>
            <w:r w:rsidR="0029436B">
              <w:rPr>
                <w:rFonts w:ascii="HelveticaNeueLT Std" w:hAnsi="HelveticaNeueLT Std"/>
              </w:rPr>
              <w:t>7</w:t>
            </w:r>
          </w:p>
        </w:tc>
        <w:tc>
          <w:tcPr>
            <w:tcW w:w="2254" w:type="dxa"/>
          </w:tcPr>
          <w:p w14:paraId="443596F8" w14:textId="251DF32F" w:rsidR="006808F8" w:rsidRPr="005A41D2" w:rsidRDefault="006808F8" w:rsidP="007D2782">
            <w:pPr>
              <w:rPr>
                <w:rFonts w:ascii="HelveticaNeueLT Std" w:hAnsi="HelveticaNeueLT Std"/>
              </w:rPr>
            </w:pPr>
            <w:r>
              <w:rPr>
                <w:rFonts w:ascii="HelveticaNeueLT Std" w:hAnsi="HelveticaNeueLT Std"/>
              </w:rPr>
              <w:t>168</w:t>
            </w:r>
          </w:p>
        </w:tc>
        <w:tc>
          <w:tcPr>
            <w:tcW w:w="2254" w:type="dxa"/>
          </w:tcPr>
          <w:p w14:paraId="56ED7186" w14:textId="2C5E36C6" w:rsidR="006808F8" w:rsidRPr="005A41D2" w:rsidRDefault="006808F8" w:rsidP="007D2782">
            <w:pPr>
              <w:rPr>
                <w:rFonts w:ascii="HelveticaNeueLT Std" w:hAnsi="HelveticaNeueLT Std"/>
              </w:rPr>
            </w:pPr>
            <w:r>
              <w:rPr>
                <w:rFonts w:ascii="HelveticaNeueLT Std" w:hAnsi="HelveticaNeueLT Std"/>
              </w:rPr>
              <w:t>48</w:t>
            </w:r>
            <w:r w:rsidR="0029436B">
              <w:rPr>
                <w:rFonts w:ascii="HelveticaNeueLT Std" w:hAnsi="HelveticaNeueLT Std"/>
              </w:rPr>
              <w:t>.4</w:t>
            </w:r>
            <w:r>
              <w:rPr>
                <w:rFonts w:ascii="HelveticaNeueLT Std" w:hAnsi="HelveticaNeueLT Std"/>
              </w:rPr>
              <w:t>%</w:t>
            </w:r>
          </w:p>
        </w:tc>
      </w:tr>
      <w:tr w:rsidR="006808F8" w:rsidRPr="005A41D2" w14:paraId="539A272A" w14:textId="77777777" w:rsidTr="007D2782">
        <w:tc>
          <w:tcPr>
            <w:tcW w:w="2254" w:type="dxa"/>
            <w:tcBorders>
              <w:bottom w:val="single" w:sz="12" w:space="0" w:color="auto"/>
            </w:tcBorders>
          </w:tcPr>
          <w:p w14:paraId="35516E79" w14:textId="77777777" w:rsidR="006808F8" w:rsidRPr="005A41D2" w:rsidRDefault="006808F8" w:rsidP="007D2782">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1007E104" w14:textId="56FA96E3" w:rsidR="006808F8" w:rsidRPr="005A41D2" w:rsidRDefault="006808F8" w:rsidP="007D2782">
            <w:pPr>
              <w:rPr>
                <w:rFonts w:ascii="HelveticaNeueLT Std" w:hAnsi="HelveticaNeueLT Std"/>
              </w:rPr>
            </w:pPr>
            <w:r>
              <w:rPr>
                <w:rFonts w:ascii="HelveticaNeueLT Std" w:hAnsi="HelveticaNeueLT Std"/>
              </w:rPr>
              <w:t>11</w:t>
            </w:r>
            <w:r w:rsidR="0029436B">
              <w:rPr>
                <w:rFonts w:ascii="HelveticaNeueLT Std" w:hAnsi="HelveticaNeueLT Std"/>
              </w:rPr>
              <w:t>5</w:t>
            </w:r>
          </w:p>
        </w:tc>
        <w:tc>
          <w:tcPr>
            <w:tcW w:w="2254" w:type="dxa"/>
            <w:tcBorders>
              <w:bottom w:val="single" w:sz="12" w:space="0" w:color="auto"/>
            </w:tcBorders>
          </w:tcPr>
          <w:p w14:paraId="19500DC1" w14:textId="24F645FF" w:rsidR="006808F8" w:rsidRPr="005A41D2" w:rsidRDefault="006808F8" w:rsidP="007D2782">
            <w:pPr>
              <w:rPr>
                <w:rFonts w:ascii="HelveticaNeueLT Std" w:hAnsi="HelveticaNeueLT Std"/>
              </w:rPr>
            </w:pPr>
            <w:r>
              <w:rPr>
                <w:rFonts w:ascii="HelveticaNeueLT Std" w:hAnsi="HelveticaNeueLT Std"/>
              </w:rPr>
              <w:t>6.7</w:t>
            </w:r>
          </w:p>
        </w:tc>
        <w:tc>
          <w:tcPr>
            <w:tcW w:w="2254" w:type="dxa"/>
            <w:tcBorders>
              <w:bottom w:val="single" w:sz="12" w:space="0" w:color="auto"/>
            </w:tcBorders>
          </w:tcPr>
          <w:p w14:paraId="2F2C5A8A" w14:textId="7C16203C" w:rsidR="006808F8" w:rsidRPr="005A41D2" w:rsidRDefault="0029436B" w:rsidP="007D2782">
            <w:pPr>
              <w:rPr>
                <w:rFonts w:ascii="HelveticaNeueLT Std" w:hAnsi="HelveticaNeueLT Std"/>
              </w:rPr>
            </w:pPr>
            <w:r>
              <w:rPr>
                <w:rFonts w:ascii="HelveticaNeueLT Std" w:hAnsi="HelveticaNeueLT Std"/>
              </w:rPr>
              <w:t>1.9</w:t>
            </w:r>
            <w:r w:rsidR="006808F8">
              <w:rPr>
                <w:rFonts w:ascii="HelveticaNeueLT Std" w:hAnsi="HelveticaNeueLT Std"/>
              </w:rPr>
              <w:t>%</w:t>
            </w:r>
          </w:p>
        </w:tc>
      </w:tr>
      <w:tr w:rsidR="006808F8" w:rsidRPr="005A41D2" w14:paraId="29B0E302" w14:textId="77777777" w:rsidTr="007D2782">
        <w:tc>
          <w:tcPr>
            <w:tcW w:w="2254" w:type="dxa"/>
            <w:tcBorders>
              <w:top w:val="single" w:sz="12" w:space="0" w:color="auto"/>
              <w:bottom w:val="single" w:sz="2" w:space="0" w:color="auto"/>
            </w:tcBorders>
          </w:tcPr>
          <w:p w14:paraId="5BDD5797" w14:textId="77777777" w:rsidR="006808F8" w:rsidRPr="005A41D2" w:rsidRDefault="006808F8" w:rsidP="007D2782">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57613D2" w14:textId="77777777" w:rsidR="006808F8" w:rsidRPr="005A41D2" w:rsidRDefault="006808F8" w:rsidP="007D2782">
            <w:pPr>
              <w:rPr>
                <w:rFonts w:ascii="HelveticaNeueLT Std" w:hAnsi="HelveticaNeueLT Std"/>
              </w:rPr>
            </w:pPr>
          </w:p>
        </w:tc>
        <w:tc>
          <w:tcPr>
            <w:tcW w:w="2254" w:type="dxa"/>
            <w:tcBorders>
              <w:top w:val="single" w:sz="12" w:space="0" w:color="auto"/>
              <w:bottom w:val="single" w:sz="2" w:space="0" w:color="auto"/>
            </w:tcBorders>
          </w:tcPr>
          <w:p w14:paraId="2DE34292" w14:textId="2F7C1729" w:rsidR="006808F8" w:rsidRPr="005A41D2" w:rsidRDefault="006808F8" w:rsidP="007D2782">
            <w:pPr>
              <w:rPr>
                <w:rFonts w:ascii="HelveticaNeueLT Std" w:hAnsi="HelveticaNeueLT Std"/>
              </w:rPr>
            </w:pPr>
            <w:r>
              <w:rPr>
                <w:rFonts w:ascii="HelveticaNeueLT Std" w:hAnsi="HelveticaNeueLT Std"/>
              </w:rPr>
              <w:t>232.2</w:t>
            </w:r>
          </w:p>
        </w:tc>
        <w:tc>
          <w:tcPr>
            <w:tcW w:w="2254" w:type="dxa"/>
            <w:tcBorders>
              <w:top w:val="single" w:sz="12" w:space="0" w:color="auto"/>
              <w:bottom w:val="single" w:sz="2" w:space="0" w:color="auto"/>
            </w:tcBorders>
          </w:tcPr>
          <w:p w14:paraId="027DA85F" w14:textId="7996E5A3" w:rsidR="006808F8" w:rsidRPr="005A41D2" w:rsidRDefault="006808F8" w:rsidP="007D2782">
            <w:pPr>
              <w:rPr>
                <w:rFonts w:ascii="HelveticaNeueLT Std" w:hAnsi="HelveticaNeueLT Std"/>
              </w:rPr>
            </w:pPr>
            <w:r>
              <w:rPr>
                <w:rFonts w:ascii="HelveticaNeueLT Std" w:hAnsi="HelveticaNeueLT Std"/>
              </w:rPr>
              <w:t>6</w:t>
            </w:r>
            <w:r w:rsidR="0029436B">
              <w:rPr>
                <w:rFonts w:ascii="HelveticaNeueLT Std" w:hAnsi="HelveticaNeueLT Std"/>
              </w:rPr>
              <w:t>6.9</w:t>
            </w:r>
            <w:r>
              <w:rPr>
                <w:rFonts w:ascii="HelveticaNeueLT Std" w:hAnsi="HelveticaNeueLT Std"/>
              </w:rPr>
              <w:t>%</w:t>
            </w:r>
          </w:p>
        </w:tc>
      </w:tr>
      <w:tr w:rsidR="006808F8" w:rsidRPr="005A41D2" w14:paraId="7F62CEF7" w14:textId="77777777" w:rsidTr="007D2782">
        <w:tc>
          <w:tcPr>
            <w:tcW w:w="2254" w:type="dxa"/>
            <w:tcBorders>
              <w:top w:val="single" w:sz="2" w:space="0" w:color="auto"/>
              <w:bottom w:val="single" w:sz="2" w:space="0" w:color="auto"/>
            </w:tcBorders>
          </w:tcPr>
          <w:p w14:paraId="02019ACD" w14:textId="77777777" w:rsidR="006808F8" w:rsidRPr="005A41D2" w:rsidRDefault="006808F8" w:rsidP="007D2782">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129C5124" w14:textId="344D533D" w:rsidR="006808F8" w:rsidRPr="005A41D2" w:rsidRDefault="006808F8" w:rsidP="007D2782">
            <w:pPr>
              <w:rPr>
                <w:rFonts w:ascii="HelveticaNeueLT Std" w:hAnsi="HelveticaNeueLT Std"/>
              </w:rPr>
            </w:pPr>
            <w:r>
              <w:rPr>
                <w:rFonts w:ascii="HelveticaNeueLT Std" w:hAnsi="HelveticaNeueLT Std"/>
              </w:rPr>
              <w:t>115</w:t>
            </w:r>
          </w:p>
        </w:tc>
        <w:tc>
          <w:tcPr>
            <w:tcW w:w="2254" w:type="dxa"/>
            <w:tcBorders>
              <w:top w:val="single" w:sz="2" w:space="0" w:color="auto"/>
              <w:bottom w:val="single" w:sz="2" w:space="0" w:color="auto"/>
            </w:tcBorders>
            <w:shd w:val="clear" w:color="auto" w:fill="BFBFBF" w:themeFill="background1" w:themeFillShade="BF"/>
          </w:tcPr>
          <w:p w14:paraId="11E17B12" w14:textId="77777777" w:rsidR="006808F8" w:rsidRPr="005A41D2" w:rsidRDefault="006808F8" w:rsidP="007D2782">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123B135F" w14:textId="77777777" w:rsidR="006808F8" w:rsidRDefault="006808F8" w:rsidP="007D2782">
            <w:pPr>
              <w:rPr>
                <w:rFonts w:ascii="HelveticaNeueLT Std" w:hAnsi="HelveticaNeueLT Std"/>
              </w:rPr>
            </w:pPr>
          </w:p>
        </w:tc>
      </w:tr>
      <w:tr w:rsidR="006808F8" w:rsidRPr="005A41D2" w14:paraId="38B570B8" w14:textId="77777777" w:rsidTr="007D2782">
        <w:tc>
          <w:tcPr>
            <w:tcW w:w="2254" w:type="dxa"/>
            <w:tcBorders>
              <w:top w:val="single" w:sz="2" w:space="0" w:color="auto"/>
              <w:bottom w:val="single" w:sz="2" w:space="0" w:color="auto"/>
            </w:tcBorders>
          </w:tcPr>
          <w:p w14:paraId="0CAAE76C" w14:textId="77777777" w:rsidR="006808F8" w:rsidRPr="000D26CD" w:rsidRDefault="006808F8" w:rsidP="007D2782">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137CE04C" w14:textId="6FFA1B82" w:rsidR="006808F8" w:rsidRDefault="006808F8" w:rsidP="007D2782">
            <w:pPr>
              <w:rPr>
                <w:rFonts w:ascii="HelveticaNeueLT Std" w:hAnsi="HelveticaNeueLT Std"/>
              </w:rPr>
            </w:pPr>
            <w:r>
              <w:rPr>
                <w:rFonts w:ascii="HelveticaNeueLT Std" w:hAnsi="HelveticaNeueLT Std" w:cs="Calibri"/>
              </w:rPr>
              <w:t>£95 x 30 years x 115 tCO</w:t>
            </w:r>
            <w:r>
              <w:rPr>
                <w:rFonts w:ascii="HelveticaNeueLT Std" w:hAnsi="HelveticaNeueLT Std" w:cs="Calibri"/>
                <w:vertAlign w:val="subscript"/>
              </w:rPr>
              <w:t>2</w:t>
            </w:r>
            <w:r>
              <w:rPr>
                <w:rFonts w:ascii="HelveticaNeueLT Std" w:hAnsi="HelveticaNeueLT Std" w:cs="Calibri"/>
              </w:rPr>
              <w:t>/year = £327,750</w:t>
            </w:r>
          </w:p>
        </w:tc>
      </w:tr>
      <w:tr w:rsidR="006808F8" w:rsidRPr="005A41D2" w14:paraId="4D8D1DCB" w14:textId="77777777" w:rsidTr="007D2782">
        <w:tc>
          <w:tcPr>
            <w:tcW w:w="2254" w:type="dxa"/>
            <w:tcBorders>
              <w:top w:val="single" w:sz="2" w:space="0" w:color="auto"/>
            </w:tcBorders>
          </w:tcPr>
          <w:p w14:paraId="23B203A9" w14:textId="77777777" w:rsidR="006808F8" w:rsidRDefault="006808F8" w:rsidP="007D2782">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tcPr>
          <w:p w14:paraId="7F432270" w14:textId="12D0C951" w:rsidR="006808F8" w:rsidRDefault="006808F8" w:rsidP="007D2782">
            <w:pPr>
              <w:rPr>
                <w:rFonts w:ascii="HelveticaNeueLT Std" w:hAnsi="HelveticaNeueLT Std" w:cs="Calibri"/>
              </w:rPr>
            </w:pPr>
            <w:r>
              <w:rPr>
                <w:rFonts w:ascii="HelveticaNeueLT Std" w:hAnsi="HelveticaNeueLT Std" w:cs="Calibri"/>
              </w:rPr>
              <w:t>£32,775</w:t>
            </w:r>
          </w:p>
        </w:tc>
      </w:tr>
    </w:tbl>
    <w:p w14:paraId="144BEF8A" w14:textId="77777777" w:rsidR="006808F8" w:rsidRDefault="006808F8" w:rsidP="00E77C25">
      <w:pPr>
        <w:rPr>
          <w:rFonts w:ascii="HelveticaNeueLT Std" w:hAnsi="HelveticaNeueLT Std"/>
        </w:rPr>
      </w:pPr>
    </w:p>
    <w:p w14:paraId="3468F8E6" w14:textId="27618FD7" w:rsidR="00525601" w:rsidRPr="00525601" w:rsidRDefault="00525601" w:rsidP="00E77C25">
      <w:pPr>
        <w:rPr>
          <w:rFonts w:ascii="HelveticaNeueLT Std" w:hAnsi="HelveticaNeueLT Std"/>
          <w:b/>
          <w:bCs/>
          <w:u w:val="single"/>
        </w:rPr>
      </w:pPr>
      <w:r w:rsidRPr="00525601">
        <w:rPr>
          <w:rFonts w:ascii="HelveticaNeueLT Std" w:hAnsi="HelveticaNeueLT Std"/>
          <w:b/>
          <w:bCs/>
          <w:u w:val="single"/>
        </w:rPr>
        <w:t>2 Berol Yard: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145"/>
        <w:gridCol w:w="930"/>
        <w:gridCol w:w="1279"/>
        <w:gridCol w:w="1145"/>
        <w:gridCol w:w="1183"/>
        <w:gridCol w:w="1279"/>
      </w:tblGrid>
      <w:tr w:rsidR="00525601" w:rsidRPr="000D26CD" w14:paraId="6A4BCD57" w14:textId="77777777" w:rsidTr="006A5B24">
        <w:tc>
          <w:tcPr>
            <w:tcW w:w="2263" w:type="dxa"/>
            <w:shd w:val="clear" w:color="auto" w:fill="BFBFBF" w:themeFill="background1" w:themeFillShade="BF"/>
          </w:tcPr>
          <w:p w14:paraId="5FAE7E28" w14:textId="77777777" w:rsidR="00525601" w:rsidRDefault="00525601" w:rsidP="007D2782">
            <w:pPr>
              <w:autoSpaceDE w:val="0"/>
              <w:autoSpaceDN w:val="0"/>
              <w:adjustRightInd w:val="0"/>
              <w:rPr>
                <w:rFonts w:ascii="HelveticaNeueLT Std" w:hAnsi="HelveticaNeueLT Std" w:cs="Calibri"/>
                <w:b/>
                <w:bCs/>
              </w:rPr>
            </w:pPr>
          </w:p>
          <w:p w14:paraId="00D655C1" w14:textId="5C2A593E" w:rsidR="00525601" w:rsidRPr="000D26CD" w:rsidRDefault="00525601" w:rsidP="007D2782">
            <w:pPr>
              <w:autoSpaceDE w:val="0"/>
              <w:autoSpaceDN w:val="0"/>
              <w:adjustRightInd w:val="0"/>
              <w:rPr>
                <w:rFonts w:ascii="HelveticaNeueLT Std" w:hAnsi="HelveticaNeueLT Std" w:cs="Calibri"/>
                <w:b/>
                <w:bCs/>
              </w:rPr>
            </w:pPr>
          </w:p>
        </w:tc>
        <w:tc>
          <w:tcPr>
            <w:tcW w:w="3077" w:type="dxa"/>
            <w:gridSpan w:val="3"/>
            <w:shd w:val="clear" w:color="auto" w:fill="BFBFBF" w:themeFill="background1" w:themeFillShade="BF"/>
          </w:tcPr>
          <w:p w14:paraId="39A48EAD" w14:textId="77777777" w:rsidR="00525601"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Residential</w:t>
            </w:r>
          </w:p>
        </w:tc>
        <w:tc>
          <w:tcPr>
            <w:tcW w:w="3676" w:type="dxa"/>
            <w:gridSpan w:val="3"/>
            <w:shd w:val="clear" w:color="auto" w:fill="BFBFBF" w:themeFill="background1" w:themeFillShade="BF"/>
          </w:tcPr>
          <w:p w14:paraId="79025A36" w14:textId="77777777" w:rsidR="00525601"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Non-residential</w:t>
            </w:r>
          </w:p>
        </w:tc>
      </w:tr>
      <w:tr w:rsidR="00714EF6" w:rsidRPr="000D26CD" w14:paraId="60405B8A" w14:textId="77777777" w:rsidTr="006A5B24">
        <w:tc>
          <w:tcPr>
            <w:tcW w:w="2263" w:type="dxa"/>
            <w:shd w:val="clear" w:color="auto" w:fill="BFBFBF" w:themeFill="background1" w:themeFillShade="BF"/>
          </w:tcPr>
          <w:p w14:paraId="79116907" w14:textId="77777777" w:rsidR="00525601" w:rsidRPr="00B545E0" w:rsidRDefault="00525601" w:rsidP="007D2782">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866" w:type="dxa"/>
            <w:shd w:val="clear" w:color="auto" w:fill="BFBFBF" w:themeFill="background1" w:themeFillShade="BF"/>
          </w:tcPr>
          <w:p w14:paraId="2BF73D5C" w14:textId="77777777" w:rsidR="00525601" w:rsidRPr="000D26CD"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32" w:type="dxa"/>
            <w:shd w:val="clear" w:color="auto" w:fill="BFBFBF" w:themeFill="background1" w:themeFillShade="BF"/>
          </w:tcPr>
          <w:p w14:paraId="46F9CA2A" w14:textId="77777777" w:rsidR="00525601" w:rsidRPr="000D26CD"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77CD7BA1" w14:textId="77777777" w:rsidR="00525601"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shd w:val="clear" w:color="auto" w:fill="BFBFBF" w:themeFill="background1" w:themeFillShade="BF"/>
          </w:tcPr>
          <w:p w14:paraId="210CCF8B" w14:textId="77777777" w:rsidR="00525601"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52" w:type="dxa"/>
            <w:shd w:val="clear" w:color="auto" w:fill="BFBFBF" w:themeFill="background1" w:themeFillShade="BF"/>
          </w:tcPr>
          <w:p w14:paraId="0382CB4F" w14:textId="77777777" w:rsidR="00525601"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4BBE57EF" w14:textId="77777777" w:rsidR="00525601" w:rsidRDefault="00525601" w:rsidP="007D2782">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714EF6" w:rsidRPr="000D26CD" w14:paraId="494E214E" w14:textId="77777777" w:rsidTr="006A5B24">
        <w:tc>
          <w:tcPr>
            <w:tcW w:w="2263" w:type="dxa"/>
            <w:shd w:val="clear" w:color="auto" w:fill="auto"/>
          </w:tcPr>
          <w:p w14:paraId="2004B6AB" w14:textId="77777777" w:rsidR="00525601" w:rsidRPr="000D26CD"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2013 </w:t>
            </w:r>
            <w:r w:rsidRPr="000D26CD">
              <w:rPr>
                <w:rFonts w:ascii="HelveticaNeueLT Std" w:hAnsi="HelveticaNeueLT Std" w:cs="Calibri"/>
                <w:b/>
                <w:bCs/>
              </w:rPr>
              <w:t>Baseline</w:t>
            </w:r>
          </w:p>
        </w:tc>
        <w:tc>
          <w:tcPr>
            <w:tcW w:w="866" w:type="dxa"/>
            <w:shd w:val="clear" w:color="auto" w:fill="auto"/>
          </w:tcPr>
          <w:p w14:paraId="6FE0896C" w14:textId="77777777"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206.6</w:t>
            </w:r>
          </w:p>
        </w:tc>
        <w:tc>
          <w:tcPr>
            <w:tcW w:w="932" w:type="dxa"/>
            <w:shd w:val="clear" w:color="auto" w:fill="BFBFBF" w:themeFill="background1" w:themeFillShade="BF"/>
          </w:tcPr>
          <w:p w14:paraId="1404E322" w14:textId="77777777" w:rsidR="00525601" w:rsidRDefault="00525601"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1A8A3C3C" w14:textId="77777777" w:rsidR="00525601" w:rsidRDefault="00525601" w:rsidP="007D2782">
            <w:pPr>
              <w:autoSpaceDE w:val="0"/>
              <w:autoSpaceDN w:val="0"/>
              <w:adjustRightInd w:val="0"/>
              <w:rPr>
                <w:rFonts w:ascii="HelveticaNeueLT Std" w:hAnsi="HelveticaNeueLT Std" w:cs="Calibri"/>
              </w:rPr>
            </w:pPr>
          </w:p>
        </w:tc>
        <w:tc>
          <w:tcPr>
            <w:tcW w:w="1145" w:type="dxa"/>
            <w:shd w:val="clear" w:color="auto" w:fill="auto"/>
          </w:tcPr>
          <w:p w14:paraId="44359C11" w14:textId="7E9CBD76" w:rsidR="00525601" w:rsidRDefault="00756CA7" w:rsidP="007D2782">
            <w:pPr>
              <w:autoSpaceDE w:val="0"/>
              <w:autoSpaceDN w:val="0"/>
              <w:adjustRightInd w:val="0"/>
              <w:rPr>
                <w:rFonts w:ascii="HelveticaNeueLT Std" w:hAnsi="HelveticaNeueLT Std" w:cs="Calibri"/>
              </w:rPr>
            </w:pPr>
            <w:r>
              <w:rPr>
                <w:rFonts w:ascii="HelveticaNeueLT Std" w:hAnsi="HelveticaNeueLT Std" w:cs="Calibri"/>
              </w:rPr>
              <w:t>33.4</w:t>
            </w:r>
          </w:p>
        </w:tc>
        <w:tc>
          <w:tcPr>
            <w:tcW w:w="1252" w:type="dxa"/>
            <w:shd w:val="clear" w:color="auto" w:fill="BFBFBF" w:themeFill="background1" w:themeFillShade="BF"/>
          </w:tcPr>
          <w:p w14:paraId="57B122F3" w14:textId="77777777" w:rsidR="00525601" w:rsidRDefault="00525601"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419697E6" w14:textId="77777777" w:rsidR="00525601" w:rsidRDefault="00525601" w:rsidP="007D2782">
            <w:pPr>
              <w:autoSpaceDE w:val="0"/>
              <w:autoSpaceDN w:val="0"/>
              <w:adjustRightInd w:val="0"/>
              <w:rPr>
                <w:rFonts w:ascii="HelveticaNeueLT Std" w:hAnsi="HelveticaNeueLT Std" w:cs="Calibri"/>
              </w:rPr>
            </w:pPr>
          </w:p>
        </w:tc>
      </w:tr>
      <w:tr w:rsidR="00714EF6" w:rsidRPr="000D26CD" w14:paraId="12120DDE" w14:textId="77777777" w:rsidTr="00714EF6">
        <w:tc>
          <w:tcPr>
            <w:tcW w:w="2263" w:type="dxa"/>
            <w:shd w:val="clear" w:color="auto" w:fill="auto"/>
          </w:tcPr>
          <w:p w14:paraId="55608381" w14:textId="77777777" w:rsidR="00525601" w:rsidRPr="000D26CD" w:rsidRDefault="00525601" w:rsidP="00525601">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866" w:type="dxa"/>
            <w:shd w:val="clear" w:color="auto" w:fill="auto"/>
          </w:tcPr>
          <w:p w14:paraId="72A1C15B" w14:textId="403FC9E7" w:rsidR="00525601" w:rsidRPr="000D26CD" w:rsidRDefault="00525601" w:rsidP="00525601">
            <w:pPr>
              <w:autoSpaceDE w:val="0"/>
              <w:autoSpaceDN w:val="0"/>
              <w:adjustRightInd w:val="0"/>
              <w:rPr>
                <w:rFonts w:ascii="HelveticaNeueLT Std" w:hAnsi="HelveticaNeueLT Std" w:cs="Calibri"/>
              </w:rPr>
            </w:pPr>
            <w:r>
              <w:rPr>
                <w:rFonts w:ascii="HelveticaNeueLT Std" w:hAnsi="HelveticaNeueLT Std" w:cs="Calibri"/>
              </w:rPr>
              <w:t>184.8</w:t>
            </w:r>
          </w:p>
        </w:tc>
        <w:tc>
          <w:tcPr>
            <w:tcW w:w="932" w:type="dxa"/>
          </w:tcPr>
          <w:p w14:paraId="4283A390" w14:textId="20B0EDE1" w:rsidR="00525601" w:rsidRPr="000D26CD" w:rsidRDefault="00525601" w:rsidP="00525601">
            <w:pPr>
              <w:autoSpaceDE w:val="0"/>
              <w:autoSpaceDN w:val="0"/>
              <w:adjustRightInd w:val="0"/>
              <w:rPr>
                <w:rFonts w:ascii="HelveticaNeueLT Std" w:hAnsi="HelveticaNeueLT Std" w:cs="Calibri"/>
              </w:rPr>
            </w:pPr>
            <w:r>
              <w:rPr>
                <w:rFonts w:ascii="HelveticaNeueLT Std" w:hAnsi="HelveticaNeueLT Std" w:cs="Calibri"/>
              </w:rPr>
              <w:t>21.8</w:t>
            </w:r>
          </w:p>
        </w:tc>
        <w:tc>
          <w:tcPr>
            <w:tcW w:w="1279" w:type="dxa"/>
          </w:tcPr>
          <w:p w14:paraId="4F26AD8B" w14:textId="3EA2930D" w:rsidR="00525601" w:rsidRDefault="00525601" w:rsidP="00525601">
            <w:pPr>
              <w:autoSpaceDE w:val="0"/>
              <w:autoSpaceDN w:val="0"/>
              <w:adjustRightInd w:val="0"/>
              <w:rPr>
                <w:rFonts w:ascii="HelveticaNeueLT Std" w:hAnsi="HelveticaNeueLT Std" w:cs="Calibri"/>
              </w:rPr>
            </w:pPr>
            <w:r>
              <w:rPr>
                <w:rFonts w:ascii="HelveticaNeueLT Std" w:hAnsi="HelveticaNeueLT Std" w:cs="Calibri"/>
              </w:rPr>
              <w:t>10.6%</w:t>
            </w:r>
          </w:p>
        </w:tc>
        <w:tc>
          <w:tcPr>
            <w:tcW w:w="1145" w:type="dxa"/>
          </w:tcPr>
          <w:p w14:paraId="19DC8C5C" w14:textId="39CDA6F6"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27.9</w:t>
            </w:r>
          </w:p>
        </w:tc>
        <w:tc>
          <w:tcPr>
            <w:tcW w:w="1252" w:type="dxa"/>
          </w:tcPr>
          <w:p w14:paraId="3D015740" w14:textId="5131B5AB"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5.5</w:t>
            </w:r>
          </w:p>
        </w:tc>
        <w:tc>
          <w:tcPr>
            <w:tcW w:w="1279" w:type="dxa"/>
          </w:tcPr>
          <w:p w14:paraId="777D0412" w14:textId="1D10DC9A" w:rsidR="00525601" w:rsidRDefault="00525601" w:rsidP="00525601">
            <w:pPr>
              <w:autoSpaceDE w:val="0"/>
              <w:autoSpaceDN w:val="0"/>
              <w:adjustRightInd w:val="0"/>
              <w:rPr>
                <w:rFonts w:ascii="HelveticaNeueLT Std" w:hAnsi="HelveticaNeueLT Std" w:cs="Calibri"/>
              </w:rPr>
            </w:pPr>
            <w:r>
              <w:rPr>
                <w:rFonts w:ascii="HelveticaNeueLT Std" w:hAnsi="HelveticaNeueLT Std" w:cs="Calibri"/>
              </w:rPr>
              <w:t>16.5%</w:t>
            </w:r>
          </w:p>
        </w:tc>
      </w:tr>
      <w:tr w:rsidR="00714EF6" w:rsidRPr="000D26CD" w14:paraId="48C919F6" w14:textId="77777777" w:rsidTr="00714EF6">
        <w:tc>
          <w:tcPr>
            <w:tcW w:w="2263" w:type="dxa"/>
            <w:shd w:val="clear" w:color="auto" w:fill="auto"/>
          </w:tcPr>
          <w:p w14:paraId="59AAC3B5" w14:textId="77777777" w:rsidR="00525601" w:rsidRPr="000D26CD" w:rsidRDefault="00525601" w:rsidP="00525601">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866" w:type="dxa"/>
            <w:shd w:val="clear" w:color="auto" w:fill="auto"/>
          </w:tcPr>
          <w:p w14:paraId="0722CA3A" w14:textId="5E6A3D72" w:rsidR="00525601" w:rsidRPr="000D26CD" w:rsidRDefault="0029436B" w:rsidP="00525601">
            <w:pPr>
              <w:autoSpaceDE w:val="0"/>
              <w:autoSpaceDN w:val="0"/>
              <w:adjustRightInd w:val="0"/>
              <w:rPr>
                <w:rFonts w:ascii="HelveticaNeueLT Std" w:hAnsi="HelveticaNeueLT Std" w:cs="Calibri"/>
              </w:rPr>
            </w:pPr>
            <w:r>
              <w:rPr>
                <w:rFonts w:ascii="HelveticaNeueLT Std" w:hAnsi="HelveticaNeueLT Std" w:cs="Calibri"/>
              </w:rPr>
              <w:t>41.5</w:t>
            </w:r>
          </w:p>
        </w:tc>
        <w:tc>
          <w:tcPr>
            <w:tcW w:w="932" w:type="dxa"/>
          </w:tcPr>
          <w:p w14:paraId="5CB4D3E2" w14:textId="7DF02A0B" w:rsidR="00525601" w:rsidRPr="000D26CD" w:rsidRDefault="00525601" w:rsidP="00525601">
            <w:pPr>
              <w:autoSpaceDE w:val="0"/>
              <w:autoSpaceDN w:val="0"/>
              <w:adjustRightInd w:val="0"/>
              <w:rPr>
                <w:rFonts w:ascii="HelveticaNeueLT Std" w:hAnsi="HelveticaNeueLT Std" w:cs="Calibri"/>
              </w:rPr>
            </w:pPr>
            <w:r>
              <w:rPr>
                <w:rFonts w:ascii="HelveticaNeueLT Std" w:hAnsi="HelveticaNeueLT Std" w:cs="Calibri"/>
              </w:rPr>
              <w:t>143.3</w:t>
            </w:r>
          </w:p>
        </w:tc>
        <w:tc>
          <w:tcPr>
            <w:tcW w:w="1279" w:type="dxa"/>
          </w:tcPr>
          <w:p w14:paraId="20316383" w14:textId="0189DD6A" w:rsidR="00525601" w:rsidRDefault="00525601" w:rsidP="00525601">
            <w:pPr>
              <w:autoSpaceDE w:val="0"/>
              <w:autoSpaceDN w:val="0"/>
              <w:adjustRightInd w:val="0"/>
              <w:rPr>
                <w:rFonts w:ascii="HelveticaNeueLT Std" w:hAnsi="HelveticaNeueLT Std" w:cs="Calibri"/>
              </w:rPr>
            </w:pPr>
            <w:r>
              <w:rPr>
                <w:rFonts w:ascii="HelveticaNeueLT Std" w:hAnsi="HelveticaNeueLT Std" w:cs="Calibri"/>
              </w:rPr>
              <w:t>69.3%</w:t>
            </w:r>
          </w:p>
        </w:tc>
        <w:tc>
          <w:tcPr>
            <w:tcW w:w="1145" w:type="dxa"/>
          </w:tcPr>
          <w:p w14:paraId="21C36D56" w14:textId="229F1526"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tcPr>
          <w:p w14:paraId="6146406D" w14:textId="601AC09D"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6.4</w:t>
            </w:r>
          </w:p>
        </w:tc>
        <w:tc>
          <w:tcPr>
            <w:tcW w:w="1279" w:type="dxa"/>
          </w:tcPr>
          <w:p w14:paraId="5F227AAD" w14:textId="5E17E74D" w:rsidR="00525601" w:rsidRDefault="00714EF6" w:rsidP="00525601">
            <w:pPr>
              <w:autoSpaceDE w:val="0"/>
              <w:autoSpaceDN w:val="0"/>
              <w:adjustRightInd w:val="0"/>
              <w:rPr>
                <w:rFonts w:ascii="HelveticaNeueLT Std" w:hAnsi="HelveticaNeueLT Std" w:cs="Calibri"/>
              </w:rPr>
            </w:pPr>
            <w:r>
              <w:rPr>
                <w:rFonts w:ascii="HelveticaNeueLT Std" w:hAnsi="HelveticaNeueLT Std" w:cs="Calibri"/>
              </w:rPr>
              <w:t>1</w:t>
            </w:r>
            <w:r w:rsidR="00601EDD">
              <w:rPr>
                <w:rFonts w:ascii="HelveticaNeueLT Std" w:hAnsi="HelveticaNeueLT Std" w:cs="Calibri"/>
              </w:rPr>
              <w:t>9.1</w:t>
            </w:r>
            <w:r w:rsidR="0029436B">
              <w:rPr>
                <w:rFonts w:ascii="HelveticaNeueLT Std" w:hAnsi="HelveticaNeueLT Std" w:cs="Calibri"/>
              </w:rPr>
              <w:t>%</w:t>
            </w:r>
          </w:p>
        </w:tc>
      </w:tr>
      <w:tr w:rsidR="00714EF6" w:rsidRPr="000D26CD" w14:paraId="64B30DBF" w14:textId="77777777" w:rsidTr="00714EF6">
        <w:tc>
          <w:tcPr>
            <w:tcW w:w="2263" w:type="dxa"/>
            <w:tcBorders>
              <w:bottom w:val="single" w:sz="12" w:space="0" w:color="auto"/>
            </w:tcBorders>
            <w:shd w:val="clear" w:color="auto" w:fill="auto"/>
          </w:tcPr>
          <w:p w14:paraId="65F5C769" w14:textId="77777777" w:rsidR="00525601" w:rsidRPr="000D26CD" w:rsidRDefault="00525601" w:rsidP="00525601">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866" w:type="dxa"/>
            <w:tcBorders>
              <w:bottom w:val="single" w:sz="12" w:space="0" w:color="auto"/>
            </w:tcBorders>
            <w:shd w:val="clear" w:color="auto" w:fill="auto"/>
          </w:tcPr>
          <w:p w14:paraId="20EFE734" w14:textId="2420086C" w:rsidR="00525601" w:rsidRPr="000D26CD" w:rsidRDefault="00714EF6" w:rsidP="00525601">
            <w:pPr>
              <w:autoSpaceDE w:val="0"/>
              <w:autoSpaceDN w:val="0"/>
              <w:adjustRightInd w:val="0"/>
              <w:rPr>
                <w:rFonts w:ascii="HelveticaNeueLT Std" w:hAnsi="HelveticaNeueLT Std" w:cs="Calibri"/>
              </w:rPr>
            </w:pPr>
            <w:r>
              <w:rPr>
                <w:rFonts w:ascii="HelveticaNeueLT Std" w:hAnsi="HelveticaNeueLT Std" w:cs="Calibri"/>
              </w:rPr>
              <w:t>39.7</w:t>
            </w:r>
          </w:p>
        </w:tc>
        <w:tc>
          <w:tcPr>
            <w:tcW w:w="932" w:type="dxa"/>
            <w:tcBorders>
              <w:bottom w:val="single" w:sz="12" w:space="0" w:color="auto"/>
            </w:tcBorders>
          </w:tcPr>
          <w:p w14:paraId="2E858A7C" w14:textId="20FFD0E6" w:rsidR="00525601" w:rsidRPr="000D26CD" w:rsidRDefault="00525601" w:rsidP="00525601">
            <w:pPr>
              <w:autoSpaceDE w:val="0"/>
              <w:autoSpaceDN w:val="0"/>
              <w:adjustRightInd w:val="0"/>
              <w:rPr>
                <w:rFonts w:ascii="HelveticaNeueLT Std" w:hAnsi="HelveticaNeueLT Std" w:cs="Calibri"/>
              </w:rPr>
            </w:pPr>
            <w:r>
              <w:rPr>
                <w:rFonts w:ascii="HelveticaNeueLT Std" w:hAnsi="HelveticaNeueLT Std" w:cs="Calibri"/>
              </w:rPr>
              <w:t>1.8</w:t>
            </w:r>
          </w:p>
        </w:tc>
        <w:tc>
          <w:tcPr>
            <w:tcW w:w="1279" w:type="dxa"/>
            <w:tcBorders>
              <w:bottom w:val="single" w:sz="12" w:space="0" w:color="auto"/>
            </w:tcBorders>
          </w:tcPr>
          <w:p w14:paraId="541E93A8" w14:textId="10FDD389" w:rsidR="00525601" w:rsidRDefault="00525601" w:rsidP="00525601">
            <w:pPr>
              <w:autoSpaceDE w:val="0"/>
              <w:autoSpaceDN w:val="0"/>
              <w:adjustRightInd w:val="0"/>
              <w:rPr>
                <w:rFonts w:ascii="HelveticaNeueLT Std" w:hAnsi="HelveticaNeueLT Std" w:cs="Calibri"/>
              </w:rPr>
            </w:pPr>
            <w:r>
              <w:rPr>
                <w:rFonts w:ascii="HelveticaNeueLT Std" w:hAnsi="HelveticaNeueLT Std" w:cs="Calibri"/>
              </w:rPr>
              <w:t>0.9%</w:t>
            </w:r>
          </w:p>
        </w:tc>
        <w:tc>
          <w:tcPr>
            <w:tcW w:w="1145" w:type="dxa"/>
            <w:tcBorders>
              <w:bottom w:val="single" w:sz="12" w:space="0" w:color="auto"/>
            </w:tcBorders>
          </w:tcPr>
          <w:p w14:paraId="3413815A" w14:textId="4583B786"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tcBorders>
              <w:bottom w:val="single" w:sz="12" w:space="0" w:color="auto"/>
            </w:tcBorders>
          </w:tcPr>
          <w:p w14:paraId="6B56340E" w14:textId="692478BA"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0</w:t>
            </w:r>
          </w:p>
        </w:tc>
        <w:tc>
          <w:tcPr>
            <w:tcW w:w="1279" w:type="dxa"/>
            <w:tcBorders>
              <w:bottom w:val="single" w:sz="12" w:space="0" w:color="auto"/>
            </w:tcBorders>
          </w:tcPr>
          <w:p w14:paraId="6517FF89" w14:textId="6DAAC596"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0</w:t>
            </w:r>
            <w:r w:rsidR="00714EF6">
              <w:rPr>
                <w:rFonts w:ascii="HelveticaNeueLT Std" w:hAnsi="HelveticaNeueLT Std" w:cs="Calibri"/>
              </w:rPr>
              <w:t>%</w:t>
            </w:r>
          </w:p>
        </w:tc>
      </w:tr>
      <w:tr w:rsidR="00714EF6" w:rsidRPr="000D26CD" w14:paraId="6905CDDE" w14:textId="77777777" w:rsidTr="006A5B24">
        <w:tc>
          <w:tcPr>
            <w:tcW w:w="2263" w:type="dxa"/>
            <w:tcBorders>
              <w:top w:val="single" w:sz="12" w:space="0" w:color="auto"/>
            </w:tcBorders>
            <w:shd w:val="clear" w:color="auto" w:fill="auto"/>
          </w:tcPr>
          <w:p w14:paraId="44235691" w14:textId="77777777" w:rsidR="00525601" w:rsidRPr="000D26CD" w:rsidRDefault="00525601" w:rsidP="00525601">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866" w:type="dxa"/>
            <w:tcBorders>
              <w:top w:val="single" w:sz="12" w:space="0" w:color="auto"/>
            </w:tcBorders>
            <w:shd w:val="clear" w:color="auto" w:fill="BFBFBF" w:themeFill="background1" w:themeFillShade="BF"/>
          </w:tcPr>
          <w:p w14:paraId="1ABCCE06" w14:textId="3C87D407" w:rsidR="00525601" w:rsidRPr="000D26CD" w:rsidRDefault="00525601" w:rsidP="00525601">
            <w:pPr>
              <w:autoSpaceDE w:val="0"/>
              <w:autoSpaceDN w:val="0"/>
              <w:adjustRightInd w:val="0"/>
              <w:rPr>
                <w:rFonts w:ascii="HelveticaNeueLT Std" w:hAnsi="HelveticaNeueLT Std" w:cs="Calibri"/>
              </w:rPr>
            </w:pPr>
          </w:p>
        </w:tc>
        <w:tc>
          <w:tcPr>
            <w:tcW w:w="932" w:type="dxa"/>
            <w:tcBorders>
              <w:top w:val="single" w:sz="12" w:space="0" w:color="auto"/>
            </w:tcBorders>
          </w:tcPr>
          <w:p w14:paraId="58386B62" w14:textId="6CB570D0" w:rsidR="00525601" w:rsidRPr="000D26CD" w:rsidRDefault="00714EF6" w:rsidP="00525601">
            <w:pPr>
              <w:autoSpaceDE w:val="0"/>
              <w:autoSpaceDN w:val="0"/>
              <w:adjustRightInd w:val="0"/>
              <w:rPr>
                <w:rFonts w:ascii="HelveticaNeueLT Std" w:hAnsi="HelveticaNeueLT Std" w:cs="Calibri"/>
              </w:rPr>
            </w:pPr>
            <w:r>
              <w:rPr>
                <w:rFonts w:ascii="HelveticaNeueLT Std" w:hAnsi="HelveticaNeueLT Std" w:cs="Calibri"/>
              </w:rPr>
              <w:t>166.9</w:t>
            </w:r>
          </w:p>
        </w:tc>
        <w:tc>
          <w:tcPr>
            <w:tcW w:w="1279" w:type="dxa"/>
            <w:tcBorders>
              <w:top w:val="single" w:sz="12" w:space="0" w:color="auto"/>
            </w:tcBorders>
          </w:tcPr>
          <w:p w14:paraId="077C7914" w14:textId="7D9572F0" w:rsidR="00525601" w:rsidRDefault="00714EF6" w:rsidP="00525601">
            <w:pPr>
              <w:autoSpaceDE w:val="0"/>
              <w:autoSpaceDN w:val="0"/>
              <w:adjustRightInd w:val="0"/>
              <w:rPr>
                <w:rFonts w:ascii="HelveticaNeueLT Std" w:hAnsi="HelveticaNeueLT Std" w:cs="Calibri"/>
              </w:rPr>
            </w:pPr>
            <w:r>
              <w:rPr>
                <w:rFonts w:ascii="HelveticaNeueLT Std" w:hAnsi="HelveticaNeueLT Std" w:cs="Calibri"/>
              </w:rPr>
              <w:t>80.8%</w:t>
            </w:r>
          </w:p>
        </w:tc>
        <w:tc>
          <w:tcPr>
            <w:tcW w:w="1145" w:type="dxa"/>
            <w:tcBorders>
              <w:top w:val="single" w:sz="12" w:space="0" w:color="auto"/>
            </w:tcBorders>
            <w:shd w:val="clear" w:color="auto" w:fill="BFBFBF" w:themeFill="background1" w:themeFillShade="BF"/>
          </w:tcPr>
          <w:p w14:paraId="4D3DAC03" w14:textId="77777777" w:rsidR="00525601" w:rsidRDefault="00525601" w:rsidP="00525601">
            <w:pPr>
              <w:autoSpaceDE w:val="0"/>
              <w:autoSpaceDN w:val="0"/>
              <w:adjustRightInd w:val="0"/>
              <w:rPr>
                <w:rFonts w:ascii="HelveticaNeueLT Std" w:hAnsi="HelveticaNeueLT Std" w:cs="Calibri"/>
              </w:rPr>
            </w:pPr>
          </w:p>
        </w:tc>
        <w:tc>
          <w:tcPr>
            <w:tcW w:w="1252" w:type="dxa"/>
            <w:tcBorders>
              <w:top w:val="single" w:sz="12" w:space="0" w:color="auto"/>
            </w:tcBorders>
          </w:tcPr>
          <w:p w14:paraId="51FCCE53" w14:textId="5C35EF4E" w:rsidR="00525601" w:rsidRDefault="00714EF6" w:rsidP="00525601">
            <w:pPr>
              <w:autoSpaceDE w:val="0"/>
              <w:autoSpaceDN w:val="0"/>
              <w:adjustRightInd w:val="0"/>
              <w:rPr>
                <w:rFonts w:ascii="HelveticaNeueLT Std" w:hAnsi="HelveticaNeueLT Std" w:cs="Calibri"/>
              </w:rPr>
            </w:pPr>
            <w:r>
              <w:rPr>
                <w:rFonts w:ascii="HelveticaNeueLT Std" w:hAnsi="HelveticaNeueLT Std" w:cs="Calibri"/>
              </w:rPr>
              <w:t>65.2</w:t>
            </w:r>
          </w:p>
        </w:tc>
        <w:tc>
          <w:tcPr>
            <w:tcW w:w="1279" w:type="dxa"/>
            <w:tcBorders>
              <w:top w:val="single" w:sz="12" w:space="0" w:color="auto"/>
            </w:tcBorders>
          </w:tcPr>
          <w:p w14:paraId="6A841AD2" w14:textId="61762893" w:rsidR="00525601" w:rsidRDefault="00756CA7" w:rsidP="00525601">
            <w:pPr>
              <w:autoSpaceDE w:val="0"/>
              <w:autoSpaceDN w:val="0"/>
              <w:adjustRightInd w:val="0"/>
              <w:rPr>
                <w:rFonts w:ascii="HelveticaNeueLT Std" w:hAnsi="HelveticaNeueLT Std" w:cs="Calibri"/>
              </w:rPr>
            </w:pPr>
            <w:r>
              <w:rPr>
                <w:rFonts w:ascii="HelveticaNeueLT Std" w:hAnsi="HelveticaNeueLT Std" w:cs="Calibri"/>
              </w:rPr>
              <w:t>35.6</w:t>
            </w:r>
            <w:r w:rsidR="00714EF6">
              <w:rPr>
                <w:rFonts w:ascii="HelveticaNeueLT Std" w:hAnsi="HelveticaNeueLT Std" w:cs="Calibri"/>
              </w:rPr>
              <w:t>%</w:t>
            </w:r>
          </w:p>
        </w:tc>
      </w:tr>
      <w:tr w:rsidR="00714EF6" w:rsidRPr="000D26CD" w14:paraId="4E6C938C" w14:textId="77777777" w:rsidTr="006A5B24">
        <w:tc>
          <w:tcPr>
            <w:tcW w:w="2263" w:type="dxa"/>
            <w:shd w:val="clear" w:color="auto" w:fill="auto"/>
          </w:tcPr>
          <w:p w14:paraId="1EB7A6DA" w14:textId="77777777" w:rsidR="00714EF6" w:rsidRPr="000D26CD" w:rsidRDefault="00714EF6" w:rsidP="00525601">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866" w:type="dxa"/>
            <w:shd w:val="clear" w:color="auto" w:fill="auto"/>
          </w:tcPr>
          <w:p w14:paraId="78F5781F" w14:textId="77777777" w:rsidR="00714EF6" w:rsidRDefault="00714EF6" w:rsidP="00525601">
            <w:pPr>
              <w:autoSpaceDE w:val="0"/>
              <w:autoSpaceDN w:val="0"/>
              <w:adjustRightInd w:val="0"/>
              <w:rPr>
                <w:rFonts w:ascii="HelveticaNeueLT Std" w:hAnsi="HelveticaNeueLT Std" w:cs="Calibri"/>
              </w:rPr>
            </w:pPr>
            <w:r>
              <w:rPr>
                <w:rFonts w:ascii="HelveticaNeueLT Std" w:hAnsi="HelveticaNeueLT Std" w:cs="Calibri"/>
              </w:rPr>
              <w:t>39.7</w:t>
            </w:r>
          </w:p>
        </w:tc>
        <w:tc>
          <w:tcPr>
            <w:tcW w:w="932" w:type="dxa"/>
            <w:shd w:val="clear" w:color="auto" w:fill="BFBFBF" w:themeFill="background1" w:themeFillShade="BF"/>
          </w:tcPr>
          <w:p w14:paraId="7C0E46D4" w14:textId="77777777" w:rsidR="00714EF6" w:rsidRDefault="00714EF6" w:rsidP="00525601">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4AC01FBC" w14:textId="77777777" w:rsidR="00714EF6" w:rsidRDefault="00714EF6" w:rsidP="00525601">
            <w:pPr>
              <w:autoSpaceDE w:val="0"/>
              <w:autoSpaceDN w:val="0"/>
              <w:adjustRightInd w:val="0"/>
              <w:rPr>
                <w:rFonts w:ascii="HelveticaNeueLT Std" w:hAnsi="HelveticaNeueLT Std" w:cs="Calibri"/>
              </w:rPr>
            </w:pPr>
          </w:p>
        </w:tc>
        <w:tc>
          <w:tcPr>
            <w:tcW w:w="1145" w:type="dxa"/>
            <w:shd w:val="clear" w:color="auto" w:fill="auto"/>
          </w:tcPr>
          <w:p w14:paraId="478E5EB7" w14:textId="2F7183E7" w:rsidR="00714EF6" w:rsidRDefault="00601EDD" w:rsidP="00525601">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shd w:val="clear" w:color="auto" w:fill="BFBFBF" w:themeFill="background1" w:themeFillShade="BF"/>
          </w:tcPr>
          <w:p w14:paraId="3BD47024" w14:textId="77777777" w:rsidR="00714EF6" w:rsidRDefault="00714EF6" w:rsidP="00525601">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4716BD65" w14:textId="1DC3BB4F" w:rsidR="00714EF6" w:rsidRDefault="00714EF6" w:rsidP="00525601">
            <w:pPr>
              <w:autoSpaceDE w:val="0"/>
              <w:autoSpaceDN w:val="0"/>
              <w:adjustRightInd w:val="0"/>
              <w:rPr>
                <w:rFonts w:ascii="HelveticaNeueLT Std" w:hAnsi="HelveticaNeueLT Std" w:cs="Calibri"/>
              </w:rPr>
            </w:pPr>
          </w:p>
        </w:tc>
      </w:tr>
    </w:tbl>
    <w:p w14:paraId="69B8E53D" w14:textId="77777777" w:rsidR="00D608BC" w:rsidRDefault="00D608BC" w:rsidP="00E77C25">
      <w:pPr>
        <w:rPr>
          <w:rFonts w:ascii="HelveticaNeueLT Std" w:hAnsi="HelveticaNeueLT Std"/>
        </w:rPr>
      </w:pPr>
    </w:p>
    <w:p w14:paraId="6B9138FC" w14:textId="0EAD3F49" w:rsidR="00525601" w:rsidRPr="00714EF6" w:rsidRDefault="00525601" w:rsidP="00E77C25">
      <w:pPr>
        <w:rPr>
          <w:rFonts w:ascii="HelveticaNeueLT Std" w:hAnsi="HelveticaNeueLT Std"/>
          <w:b/>
          <w:bCs/>
          <w:u w:val="single"/>
        </w:rPr>
      </w:pPr>
      <w:r w:rsidRPr="00525601">
        <w:rPr>
          <w:rFonts w:ascii="HelveticaNeueLT Std" w:hAnsi="HelveticaNeueLT Std"/>
          <w:b/>
          <w:bCs/>
          <w:u w:val="single"/>
        </w:rPr>
        <w:t xml:space="preserve">Berol House: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145"/>
        <w:gridCol w:w="23"/>
        <w:gridCol w:w="923"/>
        <w:gridCol w:w="1279"/>
        <w:gridCol w:w="1133"/>
        <w:gridCol w:w="12"/>
        <w:gridCol w:w="1193"/>
        <w:gridCol w:w="1279"/>
      </w:tblGrid>
      <w:tr w:rsidR="00525601" w:rsidRPr="000D26CD" w14:paraId="707A3319" w14:textId="77777777" w:rsidTr="006A5B24">
        <w:tc>
          <w:tcPr>
            <w:tcW w:w="2263" w:type="dxa"/>
            <w:shd w:val="clear" w:color="auto" w:fill="BFBFBF" w:themeFill="background1" w:themeFillShade="BF"/>
          </w:tcPr>
          <w:p w14:paraId="34B35B1D" w14:textId="77777777" w:rsidR="00525601" w:rsidRPr="000D26CD" w:rsidRDefault="00525601" w:rsidP="007D2782">
            <w:pPr>
              <w:autoSpaceDE w:val="0"/>
              <w:autoSpaceDN w:val="0"/>
              <w:adjustRightInd w:val="0"/>
              <w:rPr>
                <w:rFonts w:ascii="HelveticaNeueLT Std" w:hAnsi="HelveticaNeueLT Std" w:cs="Calibri"/>
                <w:b/>
                <w:bCs/>
              </w:rPr>
            </w:pPr>
          </w:p>
        </w:tc>
        <w:tc>
          <w:tcPr>
            <w:tcW w:w="3054" w:type="dxa"/>
            <w:gridSpan w:val="4"/>
            <w:shd w:val="clear" w:color="auto" w:fill="BFBFBF" w:themeFill="background1" w:themeFillShade="BF"/>
          </w:tcPr>
          <w:p w14:paraId="36BE1E1E" w14:textId="2001EDE6" w:rsidR="00525601"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Refurbishment</w:t>
            </w:r>
            <w:r w:rsidR="00756CA7">
              <w:rPr>
                <w:rFonts w:ascii="HelveticaNeueLT Std" w:hAnsi="HelveticaNeueLT Std" w:cs="Calibri"/>
                <w:b/>
                <w:bCs/>
              </w:rPr>
              <w:t xml:space="preserve"> (non-residential)</w:t>
            </w:r>
          </w:p>
        </w:tc>
        <w:tc>
          <w:tcPr>
            <w:tcW w:w="3699" w:type="dxa"/>
            <w:gridSpan w:val="4"/>
            <w:shd w:val="clear" w:color="auto" w:fill="BFBFBF" w:themeFill="background1" w:themeFillShade="BF"/>
          </w:tcPr>
          <w:p w14:paraId="384CAC49" w14:textId="3D453C78" w:rsidR="00525601"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Extension</w:t>
            </w:r>
            <w:r w:rsidR="00756CA7">
              <w:rPr>
                <w:rFonts w:ascii="HelveticaNeueLT Std" w:hAnsi="HelveticaNeueLT Std" w:cs="Calibri"/>
                <w:b/>
                <w:bCs/>
              </w:rPr>
              <w:t xml:space="preserve"> (non-residential)</w:t>
            </w:r>
          </w:p>
        </w:tc>
      </w:tr>
      <w:tr w:rsidR="0029436B" w:rsidRPr="000D26CD" w14:paraId="6AA0E0A5" w14:textId="77777777" w:rsidTr="006A5B24">
        <w:tc>
          <w:tcPr>
            <w:tcW w:w="2263" w:type="dxa"/>
            <w:shd w:val="clear" w:color="auto" w:fill="BFBFBF" w:themeFill="background1" w:themeFillShade="BF"/>
          </w:tcPr>
          <w:p w14:paraId="1B074A55" w14:textId="77777777" w:rsidR="00525601" w:rsidRPr="00B545E0" w:rsidRDefault="00525601" w:rsidP="00525601">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822" w:type="dxa"/>
            <w:shd w:val="clear" w:color="auto" w:fill="BFBFBF" w:themeFill="background1" w:themeFillShade="BF"/>
          </w:tcPr>
          <w:p w14:paraId="01BB6949" w14:textId="73395179" w:rsidR="00525601" w:rsidRPr="000D26CD"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53" w:type="dxa"/>
            <w:gridSpan w:val="2"/>
            <w:shd w:val="clear" w:color="auto" w:fill="BFBFBF" w:themeFill="background1" w:themeFillShade="BF"/>
          </w:tcPr>
          <w:p w14:paraId="0DC2D729" w14:textId="0A9E5BDC" w:rsidR="00525601" w:rsidRPr="000D26CD"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06C4F7DF" w14:textId="3553D81C" w:rsidR="00525601"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gridSpan w:val="2"/>
            <w:shd w:val="clear" w:color="auto" w:fill="BFBFBF" w:themeFill="background1" w:themeFillShade="BF"/>
          </w:tcPr>
          <w:p w14:paraId="4D65E46D" w14:textId="6709C7AE" w:rsidR="00525601"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5" w:type="dxa"/>
            <w:shd w:val="clear" w:color="auto" w:fill="BFBFBF" w:themeFill="background1" w:themeFillShade="BF"/>
          </w:tcPr>
          <w:p w14:paraId="58F90F33" w14:textId="5B93A75F" w:rsidR="00525601"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65C8FD0E" w14:textId="4D6F1E1C" w:rsidR="00525601" w:rsidRDefault="00525601" w:rsidP="00525601">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525601" w:rsidRPr="000D26CD" w14:paraId="2F0A1286" w14:textId="77777777" w:rsidTr="006A5B24">
        <w:tc>
          <w:tcPr>
            <w:tcW w:w="2263" w:type="dxa"/>
            <w:shd w:val="clear" w:color="auto" w:fill="auto"/>
          </w:tcPr>
          <w:p w14:paraId="38D6FC9F" w14:textId="77777777" w:rsidR="00525601" w:rsidRPr="000D26CD"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2013 </w:t>
            </w:r>
            <w:r w:rsidRPr="000D26CD">
              <w:rPr>
                <w:rFonts w:ascii="HelveticaNeueLT Std" w:hAnsi="HelveticaNeueLT Std" w:cs="Calibri"/>
                <w:b/>
                <w:bCs/>
              </w:rPr>
              <w:t>Baseline</w:t>
            </w:r>
          </w:p>
        </w:tc>
        <w:tc>
          <w:tcPr>
            <w:tcW w:w="822" w:type="dxa"/>
            <w:shd w:val="clear" w:color="auto" w:fill="auto"/>
          </w:tcPr>
          <w:p w14:paraId="77E864D2" w14:textId="7D4E8CF6"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68.8</w:t>
            </w:r>
          </w:p>
        </w:tc>
        <w:tc>
          <w:tcPr>
            <w:tcW w:w="953" w:type="dxa"/>
            <w:gridSpan w:val="2"/>
            <w:shd w:val="clear" w:color="auto" w:fill="BFBFBF" w:themeFill="background1" w:themeFillShade="BF"/>
          </w:tcPr>
          <w:p w14:paraId="2970D170" w14:textId="77777777" w:rsidR="00525601" w:rsidRDefault="00525601"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681F86FC" w14:textId="77777777" w:rsidR="00525601" w:rsidRDefault="00525601" w:rsidP="007D2782">
            <w:pPr>
              <w:autoSpaceDE w:val="0"/>
              <w:autoSpaceDN w:val="0"/>
              <w:adjustRightInd w:val="0"/>
              <w:rPr>
                <w:rFonts w:ascii="HelveticaNeueLT Std" w:hAnsi="HelveticaNeueLT Std" w:cs="Calibri"/>
              </w:rPr>
            </w:pPr>
          </w:p>
        </w:tc>
        <w:tc>
          <w:tcPr>
            <w:tcW w:w="1145" w:type="dxa"/>
            <w:gridSpan w:val="2"/>
            <w:shd w:val="clear" w:color="auto" w:fill="auto"/>
          </w:tcPr>
          <w:p w14:paraId="1C8A4E76" w14:textId="54058C27"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38.3</w:t>
            </w:r>
          </w:p>
        </w:tc>
        <w:tc>
          <w:tcPr>
            <w:tcW w:w="1275" w:type="dxa"/>
            <w:shd w:val="clear" w:color="auto" w:fill="BFBFBF" w:themeFill="background1" w:themeFillShade="BF"/>
          </w:tcPr>
          <w:p w14:paraId="00F0C157" w14:textId="77777777" w:rsidR="00525601" w:rsidRDefault="00525601"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33D9366F" w14:textId="4A3F4289" w:rsidR="00525601" w:rsidRDefault="00525601" w:rsidP="007D2782">
            <w:pPr>
              <w:autoSpaceDE w:val="0"/>
              <w:autoSpaceDN w:val="0"/>
              <w:adjustRightInd w:val="0"/>
              <w:rPr>
                <w:rFonts w:ascii="HelveticaNeueLT Std" w:hAnsi="HelveticaNeueLT Std" w:cs="Calibri"/>
              </w:rPr>
            </w:pPr>
          </w:p>
        </w:tc>
      </w:tr>
      <w:tr w:rsidR="00714EF6" w:rsidRPr="000D26CD" w14:paraId="0311F969" w14:textId="77777777" w:rsidTr="00714EF6">
        <w:tc>
          <w:tcPr>
            <w:tcW w:w="2263" w:type="dxa"/>
            <w:shd w:val="clear" w:color="auto" w:fill="auto"/>
          </w:tcPr>
          <w:p w14:paraId="30755C1F" w14:textId="77777777" w:rsidR="00525601" w:rsidRPr="000D26CD" w:rsidRDefault="00525601" w:rsidP="007D2782">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822" w:type="dxa"/>
            <w:shd w:val="clear" w:color="auto" w:fill="auto"/>
          </w:tcPr>
          <w:p w14:paraId="215BE901" w14:textId="7C2B561A" w:rsidR="00525601" w:rsidRPr="000D26CD" w:rsidRDefault="00525601" w:rsidP="007D2782">
            <w:pPr>
              <w:autoSpaceDE w:val="0"/>
              <w:autoSpaceDN w:val="0"/>
              <w:adjustRightInd w:val="0"/>
              <w:rPr>
                <w:rFonts w:ascii="HelveticaNeueLT Std" w:hAnsi="HelveticaNeueLT Std" w:cs="Calibri"/>
              </w:rPr>
            </w:pPr>
            <w:r>
              <w:rPr>
                <w:rFonts w:ascii="HelveticaNeueLT Std" w:hAnsi="HelveticaNeueLT Std" w:cs="Calibri"/>
              </w:rPr>
              <w:t>48.1</w:t>
            </w:r>
          </w:p>
        </w:tc>
        <w:tc>
          <w:tcPr>
            <w:tcW w:w="953" w:type="dxa"/>
            <w:gridSpan w:val="2"/>
          </w:tcPr>
          <w:p w14:paraId="5E0699BD" w14:textId="69653D26" w:rsidR="00525601" w:rsidRPr="000D26CD" w:rsidRDefault="00525601" w:rsidP="007D2782">
            <w:pPr>
              <w:autoSpaceDE w:val="0"/>
              <w:autoSpaceDN w:val="0"/>
              <w:adjustRightInd w:val="0"/>
              <w:rPr>
                <w:rFonts w:ascii="HelveticaNeueLT Std" w:hAnsi="HelveticaNeueLT Std" w:cs="Calibri"/>
              </w:rPr>
            </w:pPr>
            <w:r>
              <w:rPr>
                <w:rFonts w:ascii="HelveticaNeueLT Std" w:hAnsi="HelveticaNeueLT Std" w:cs="Calibri"/>
              </w:rPr>
              <w:t>20.7</w:t>
            </w:r>
          </w:p>
        </w:tc>
        <w:tc>
          <w:tcPr>
            <w:tcW w:w="1279" w:type="dxa"/>
          </w:tcPr>
          <w:p w14:paraId="3E44C15A" w14:textId="11B80D99"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30.1%</w:t>
            </w:r>
          </w:p>
        </w:tc>
        <w:tc>
          <w:tcPr>
            <w:tcW w:w="1145" w:type="dxa"/>
            <w:gridSpan w:val="2"/>
          </w:tcPr>
          <w:p w14:paraId="6EBA5D6E" w14:textId="14E22FF0"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28.9</w:t>
            </w:r>
          </w:p>
        </w:tc>
        <w:tc>
          <w:tcPr>
            <w:tcW w:w="1275" w:type="dxa"/>
          </w:tcPr>
          <w:p w14:paraId="7E9F2697" w14:textId="3986FB10"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9.4</w:t>
            </w:r>
          </w:p>
        </w:tc>
        <w:tc>
          <w:tcPr>
            <w:tcW w:w="1279" w:type="dxa"/>
          </w:tcPr>
          <w:p w14:paraId="3A9862C5" w14:textId="6E822450" w:rsidR="00525601" w:rsidRDefault="00525601" w:rsidP="007D2782">
            <w:pPr>
              <w:autoSpaceDE w:val="0"/>
              <w:autoSpaceDN w:val="0"/>
              <w:adjustRightInd w:val="0"/>
              <w:rPr>
                <w:rFonts w:ascii="HelveticaNeueLT Std" w:hAnsi="HelveticaNeueLT Std" w:cs="Calibri"/>
              </w:rPr>
            </w:pPr>
            <w:r>
              <w:rPr>
                <w:rFonts w:ascii="HelveticaNeueLT Std" w:hAnsi="HelveticaNeueLT Std" w:cs="Calibri"/>
              </w:rPr>
              <w:t>24.5%</w:t>
            </w:r>
          </w:p>
        </w:tc>
      </w:tr>
      <w:tr w:rsidR="00714EF6" w:rsidRPr="000D26CD" w14:paraId="2A05138E" w14:textId="77777777" w:rsidTr="00714EF6">
        <w:tc>
          <w:tcPr>
            <w:tcW w:w="2263" w:type="dxa"/>
            <w:shd w:val="clear" w:color="auto" w:fill="auto"/>
          </w:tcPr>
          <w:p w14:paraId="6399DC74" w14:textId="77777777" w:rsidR="00525601" w:rsidRPr="000D26CD" w:rsidRDefault="00525601" w:rsidP="007D2782">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822" w:type="dxa"/>
            <w:shd w:val="clear" w:color="auto" w:fill="auto"/>
          </w:tcPr>
          <w:p w14:paraId="20AB2789" w14:textId="2AEA1967" w:rsidR="00525601" w:rsidRPr="000D26CD" w:rsidRDefault="0029436B" w:rsidP="007D2782">
            <w:pPr>
              <w:autoSpaceDE w:val="0"/>
              <w:autoSpaceDN w:val="0"/>
              <w:adjustRightInd w:val="0"/>
              <w:rPr>
                <w:rFonts w:ascii="HelveticaNeueLT Std" w:hAnsi="HelveticaNeueLT Std" w:cs="Calibri"/>
              </w:rPr>
            </w:pPr>
            <w:r>
              <w:rPr>
                <w:rFonts w:ascii="HelveticaNeueLT Std" w:hAnsi="HelveticaNeueLT Std" w:cs="Calibri"/>
              </w:rPr>
              <w:t>34.5</w:t>
            </w:r>
          </w:p>
        </w:tc>
        <w:tc>
          <w:tcPr>
            <w:tcW w:w="953" w:type="dxa"/>
            <w:gridSpan w:val="2"/>
          </w:tcPr>
          <w:p w14:paraId="611871A2" w14:textId="2F3484ED" w:rsidR="00525601" w:rsidRPr="000D26CD" w:rsidRDefault="00756CA7" w:rsidP="007D2782">
            <w:pPr>
              <w:autoSpaceDE w:val="0"/>
              <w:autoSpaceDN w:val="0"/>
              <w:adjustRightInd w:val="0"/>
              <w:rPr>
                <w:rFonts w:ascii="HelveticaNeueLT Std" w:hAnsi="HelveticaNeueLT Std" w:cs="Calibri"/>
              </w:rPr>
            </w:pPr>
            <w:r>
              <w:rPr>
                <w:rFonts w:ascii="HelveticaNeueLT Std" w:hAnsi="HelveticaNeueLT Std" w:cs="Calibri"/>
              </w:rPr>
              <w:t>27.4</w:t>
            </w:r>
          </w:p>
        </w:tc>
        <w:tc>
          <w:tcPr>
            <w:tcW w:w="1279" w:type="dxa"/>
          </w:tcPr>
          <w:p w14:paraId="01CC3CE8" w14:textId="0E339392"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19.7%</w:t>
            </w:r>
          </w:p>
        </w:tc>
        <w:tc>
          <w:tcPr>
            <w:tcW w:w="1145" w:type="dxa"/>
            <w:gridSpan w:val="2"/>
          </w:tcPr>
          <w:p w14:paraId="134936B9" w14:textId="584CCE6F"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24.2</w:t>
            </w:r>
          </w:p>
        </w:tc>
        <w:tc>
          <w:tcPr>
            <w:tcW w:w="1275" w:type="dxa"/>
          </w:tcPr>
          <w:p w14:paraId="7AC511A6" w14:textId="4E21CF64"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4.7</w:t>
            </w:r>
          </w:p>
        </w:tc>
        <w:tc>
          <w:tcPr>
            <w:tcW w:w="1279" w:type="dxa"/>
          </w:tcPr>
          <w:p w14:paraId="75431838" w14:textId="2161B850"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12.4%</w:t>
            </w:r>
          </w:p>
        </w:tc>
      </w:tr>
      <w:tr w:rsidR="00714EF6" w:rsidRPr="000D26CD" w14:paraId="7228A505" w14:textId="77777777" w:rsidTr="00714EF6">
        <w:tc>
          <w:tcPr>
            <w:tcW w:w="2263" w:type="dxa"/>
            <w:tcBorders>
              <w:bottom w:val="single" w:sz="12" w:space="0" w:color="auto"/>
            </w:tcBorders>
            <w:shd w:val="clear" w:color="auto" w:fill="auto"/>
          </w:tcPr>
          <w:p w14:paraId="1FCC0821" w14:textId="77777777" w:rsidR="00525601" w:rsidRPr="000D26CD" w:rsidRDefault="00525601" w:rsidP="007D2782">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822" w:type="dxa"/>
            <w:tcBorders>
              <w:bottom w:val="single" w:sz="12" w:space="0" w:color="auto"/>
            </w:tcBorders>
            <w:shd w:val="clear" w:color="auto" w:fill="auto"/>
          </w:tcPr>
          <w:p w14:paraId="71608FC9" w14:textId="22D6D352" w:rsidR="00525601" w:rsidRPr="000D26CD" w:rsidRDefault="00714EF6" w:rsidP="007D2782">
            <w:pPr>
              <w:autoSpaceDE w:val="0"/>
              <w:autoSpaceDN w:val="0"/>
              <w:adjustRightInd w:val="0"/>
              <w:rPr>
                <w:rFonts w:ascii="HelveticaNeueLT Std" w:hAnsi="HelveticaNeueLT Std" w:cs="Calibri"/>
              </w:rPr>
            </w:pPr>
            <w:r>
              <w:rPr>
                <w:rFonts w:ascii="HelveticaNeueLT Std" w:hAnsi="HelveticaNeueLT Std" w:cs="Calibri"/>
              </w:rPr>
              <w:t>34.5</w:t>
            </w:r>
          </w:p>
        </w:tc>
        <w:tc>
          <w:tcPr>
            <w:tcW w:w="953" w:type="dxa"/>
            <w:gridSpan w:val="2"/>
            <w:tcBorders>
              <w:bottom w:val="single" w:sz="12" w:space="0" w:color="auto"/>
            </w:tcBorders>
          </w:tcPr>
          <w:p w14:paraId="2078FBE5" w14:textId="0CDC46A0" w:rsidR="00525601" w:rsidRPr="000D26CD" w:rsidRDefault="00756CA7" w:rsidP="007D2782">
            <w:pPr>
              <w:autoSpaceDE w:val="0"/>
              <w:autoSpaceDN w:val="0"/>
              <w:adjustRightInd w:val="0"/>
              <w:rPr>
                <w:rFonts w:ascii="HelveticaNeueLT Std" w:hAnsi="HelveticaNeueLT Std" w:cs="Calibri"/>
              </w:rPr>
            </w:pPr>
            <w:r>
              <w:rPr>
                <w:rFonts w:ascii="HelveticaNeueLT Std" w:hAnsi="HelveticaNeueLT Std" w:cs="Calibri"/>
              </w:rPr>
              <w:t>0</w:t>
            </w:r>
          </w:p>
        </w:tc>
        <w:tc>
          <w:tcPr>
            <w:tcW w:w="1279" w:type="dxa"/>
            <w:tcBorders>
              <w:bottom w:val="single" w:sz="12" w:space="0" w:color="auto"/>
            </w:tcBorders>
          </w:tcPr>
          <w:p w14:paraId="5C644CFE" w14:textId="09B09103" w:rsidR="00525601" w:rsidRDefault="00714EF6" w:rsidP="007D2782">
            <w:pPr>
              <w:autoSpaceDE w:val="0"/>
              <w:autoSpaceDN w:val="0"/>
              <w:adjustRightInd w:val="0"/>
              <w:rPr>
                <w:rFonts w:ascii="HelveticaNeueLT Std" w:hAnsi="HelveticaNeueLT Std" w:cs="Calibri"/>
              </w:rPr>
            </w:pPr>
            <w:r>
              <w:rPr>
                <w:rFonts w:ascii="HelveticaNeueLT Std" w:hAnsi="HelveticaNeueLT Std" w:cs="Calibri"/>
              </w:rPr>
              <w:t>0%</w:t>
            </w:r>
          </w:p>
        </w:tc>
        <w:tc>
          <w:tcPr>
            <w:tcW w:w="1145" w:type="dxa"/>
            <w:gridSpan w:val="2"/>
            <w:tcBorders>
              <w:bottom w:val="single" w:sz="12" w:space="0" w:color="auto"/>
            </w:tcBorders>
          </w:tcPr>
          <w:p w14:paraId="0EEA8D16" w14:textId="6A5125A0"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19.3</w:t>
            </w:r>
          </w:p>
        </w:tc>
        <w:tc>
          <w:tcPr>
            <w:tcW w:w="1275" w:type="dxa"/>
            <w:tcBorders>
              <w:bottom w:val="single" w:sz="12" w:space="0" w:color="auto"/>
            </w:tcBorders>
          </w:tcPr>
          <w:p w14:paraId="57332C2E" w14:textId="03C8AE5F"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4.9</w:t>
            </w:r>
          </w:p>
        </w:tc>
        <w:tc>
          <w:tcPr>
            <w:tcW w:w="1279" w:type="dxa"/>
            <w:tcBorders>
              <w:bottom w:val="single" w:sz="12" w:space="0" w:color="auto"/>
            </w:tcBorders>
          </w:tcPr>
          <w:p w14:paraId="6132BA79" w14:textId="6A338CBA"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12.8%</w:t>
            </w:r>
          </w:p>
        </w:tc>
      </w:tr>
      <w:tr w:rsidR="00714EF6" w:rsidRPr="000D26CD" w14:paraId="719A570C" w14:textId="77777777" w:rsidTr="006A5B24">
        <w:tc>
          <w:tcPr>
            <w:tcW w:w="2263" w:type="dxa"/>
            <w:tcBorders>
              <w:top w:val="single" w:sz="12" w:space="0" w:color="auto"/>
            </w:tcBorders>
            <w:shd w:val="clear" w:color="auto" w:fill="auto"/>
          </w:tcPr>
          <w:p w14:paraId="1C4FB4B1" w14:textId="77777777" w:rsidR="00525601" w:rsidRPr="000D26CD" w:rsidRDefault="00525601" w:rsidP="007D2782">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822" w:type="dxa"/>
            <w:tcBorders>
              <w:top w:val="single" w:sz="12" w:space="0" w:color="auto"/>
            </w:tcBorders>
            <w:shd w:val="clear" w:color="auto" w:fill="BFBFBF" w:themeFill="background1" w:themeFillShade="BF"/>
          </w:tcPr>
          <w:p w14:paraId="38D3B827" w14:textId="0A5A5DF2" w:rsidR="00525601" w:rsidRPr="000D26CD" w:rsidRDefault="00525601" w:rsidP="007D2782">
            <w:pPr>
              <w:autoSpaceDE w:val="0"/>
              <w:autoSpaceDN w:val="0"/>
              <w:adjustRightInd w:val="0"/>
              <w:rPr>
                <w:rFonts w:ascii="HelveticaNeueLT Std" w:hAnsi="HelveticaNeueLT Std" w:cs="Calibri"/>
              </w:rPr>
            </w:pPr>
          </w:p>
        </w:tc>
        <w:tc>
          <w:tcPr>
            <w:tcW w:w="953" w:type="dxa"/>
            <w:gridSpan w:val="2"/>
            <w:tcBorders>
              <w:top w:val="single" w:sz="12" w:space="0" w:color="auto"/>
            </w:tcBorders>
          </w:tcPr>
          <w:p w14:paraId="2D4C7F72" w14:textId="12517AA9" w:rsidR="00525601" w:rsidRPr="000D26CD" w:rsidRDefault="00756CA7" w:rsidP="007D2782">
            <w:pPr>
              <w:autoSpaceDE w:val="0"/>
              <w:autoSpaceDN w:val="0"/>
              <w:adjustRightInd w:val="0"/>
              <w:rPr>
                <w:rFonts w:ascii="HelveticaNeueLT Std" w:hAnsi="HelveticaNeueLT Std" w:cs="Calibri"/>
              </w:rPr>
            </w:pPr>
            <w:r>
              <w:rPr>
                <w:rFonts w:ascii="HelveticaNeueLT Std" w:hAnsi="HelveticaNeueLT Std" w:cs="Calibri"/>
              </w:rPr>
              <w:t>48.1</w:t>
            </w:r>
          </w:p>
        </w:tc>
        <w:tc>
          <w:tcPr>
            <w:tcW w:w="1279" w:type="dxa"/>
            <w:tcBorders>
              <w:top w:val="single" w:sz="12" w:space="0" w:color="auto"/>
            </w:tcBorders>
          </w:tcPr>
          <w:p w14:paraId="6AC1F2A2" w14:textId="7F2CBB62" w:rsidR="00525601" w:rsidRDefault="00756CA7" w:rsidP="007D2782">
            <w:pPr>
              <w:autoSpaceDE w:val="0"/>
              <w:autoSpaceDN w:val="0"/>
              <w:adjustRightInd w:val="0"/>
              <w:rPr>
                <w:rFonts w:ascii="HelveticaNeueLT Std" w:hAnsi="HelveticaNeueLT Std" w:cs="Calibri"/>
              </w:rPr>
            </w:pPr>
            <w:r>
              <w:rPr>
                <w:rFonts w:ascii="HelveticaNeueLT Std" w:hAnsi="HelveticaNeueLT Std" w:cs="Calibri"/>
              </w:rPr>
              <w:t>49.8%</w:t>
            </w:r>
          </w:p>
        </w:tc>
        <w:tc>
          <w:tcPr>
            <w:tcW w:w="1145" w:type="dxa"/>
            <w:gridSpan w:val="2"/>
            <w:tcBorders>
              <w:top w:val="single" w:sz="12" w:space="0" w:color="auto"/>
            </w:tcBorders>
            <w:shd w:val="clear" w:color="auto" w:fill="BFBFBF" w:themeFill="background1" w:themeFillShade="BF"/>
          </w:tcPr>
          <w:p w14:paraId="2D860FDD" w14:textId="0CE47694" w:rsidR="00525601" w:rsidRDefault="00525601" w:rsidP="007D2782">
            <w:pPr>
              <w:autoSpaceDE w:val="0"/>
              <w:autoSpaceDN w:val="0"/>
              <w:adjustRightInd w:val="0"/>
              <w:rPr>
                <w:rFonts w:ascii="HelveticaNeueLT Std" w:hAnsi="HelveticaNeueLT Std" w:cs="Calibri"/>
              </w:rPr>
            </w:pPr>
          </w:p>
        </w:tc>
        <w:tc>
          <w:tcPr>
            <w:tcW w:w="1275" w:type="dxa"/>
            <w:tcBorders>
              <w:top w:val="single" w:sz="12" w:space="0" w:color="auto"/>
            </w:tcBorders>
          </w:tcPr>
          <w:p w14:paraId="0B1B510D" w14:textId="393BE768"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19</w:t>
            </w:r>
          </w:p>
        </w:tc>
        <w:tc>
          <w:tcPr>
            <w:tcW w:w="1279" w:type="dxa"/>
            <w:tcBorders>
              <w:top w:val="single" w:sz="12" w:space="0" w:color="auto"/>
            </w:tcBorders>
          </w:tcPr>
          <w:p w14:paraId="3201294E" w14:textId="4C593290" w:rsidR="00525601" w:rsidRDefault="0029436B" w:rsidP="007D2782">
            <w:pPr>
              <w:autoSpaceDE w:val="0"/>
              <w:autoSpaceDN w:val="0"/>
              <w:adjustRightInd w:val="0"/>
              <w:rPr>
                <w:rFonts w:ascii="HelveticaNeueLT Std" w:hAnsi="HelveticaNeueLT Std" w:cs="Calibri"/>
              </w:rPr>
            </w:pPr>
            <w:r>
              <w:rPr>
                <w:rFonts w:ascii="HelveticaNeueLT Std" w:hAnsi="HelveticaNeueLT Std" w:cs="Calibri"/>
              </w:rPr>
              <w:t>49.7%</w:t>
            </w:r>
          </w:p>
        </w:tc>
      </w:tr>
      <w:tr w:rsidR="0029436B" w:rsidRPr="000D26CD" w14:paraId="0C83C1E9" w14:textId="77777777" w:rsidTr="006A5B24">
        <w:tc>
          <w:tcPr>
            <w:tcW w:w="2263" w:type="dxa"/>
            <w:shd w:val="clear" w:color="auto" w:fill="auto"/>
          </w:tcPr>
          <w:p w14:paraId="490A4CAA" w14:textId="77777777" w:rsidR="0029436B" w:rsidRPr="000D26CD" w:rsidRDefault="0029436B" w:rsidP="007D2782">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845" w:type="dxa"/>
            <w:gridSpan w:val="2"/>
            <w:shd w:val="clear" w:color="auto" w:fill="auto"/>
          </w:tcPr>
          <w:p w14:paraId="7CF82291" w14:textId="13245783" w:rsidR="0029436B" w:rsidRDefault="00714EF6" w:rsidP="007D2782">
            <w:pPr>
              <w:autoSpaceDE w:val="0"/>
              <w:autoSpaceDN w:val="0"/>
              <w:adjustRightInd w:val="0"/>
              <w:rPr>
                <w:rFonts w:ascii="HelveticaNeueLT Std" w:hAnsi="HelveticaNeueLT Std" w:cs="Calibri"/>
              </w:rPr>
            </w:pPr>
            <w:r>
              <w:rPr>
                <w:rFonts w:ascii="HelveticaNeueLT Std" w:hAnsi="HelveticaNeueLT Std" w:cs="Calibri"/>
              </w:rPr>
              <w:t>34.5</w:t>
            </w:r>
          </w:p>
        </w:tc>
        <w:tc>
          <w:tcPr>
            <w:tcW w:w="930" w:type="dxa"/>
            <w:shd w:val="clear" w:color="auto" w:fill="BFBFBF" w:themeFill="background1" w:themeFillShade="BF"/>
          </w:tcPr>
          <w:p w14:paraId="56531088" w14:textId="77777777" w:rsidR="0029436B" w:rsidRDefault="0029436B"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4BAE14FC" w14:textId="77777777" w:rsidR="0029436B" w:rsidRDefault="0029436B" w:rsidP="007D2782">
            <w:pPr>
              <w:autoSpaceDE w:val="0"/>
              <w:autoSpaceDN w:val="0"/>
              <w:adjustRightInd w:val="0"/>
              <w:rPr>
                <w:rFonts w:ascii="HelveticaNeueLT Std" w:hAnsi="HelveticaNeueLT Std" w:cs="Calibri"/>
              </w:rPr>
            </w:pPr>
          </w:p>
        </w:tc>
        <w:tc>
          <w:tcPr>
            <w:tcW w:w="1133" w:type="dxa"/>
            <w:shd w:val="clear" w:color="auto" w:fill="auto"/>
          </w:tcPr>
          <w:p w14:paraId="7067F0BE" w14:textId="34ECFCFA" w:rsidR="0029436B" w:rsidRDefault="0029436B" w:rsidP="007D2782">
            <w:pPr>
              <w:autoSpaceDE w:val="0"/>
              <w:autoSpaceDN w:val="0"/>
              <w:adjustRightInd w:val="0"/>
              <w:rPr>
                <w:rFonts w:ascii="HelveticaNeueLT Std" w:hAnsi="HelveticaNeueLT Std" w:cs="Calibri"/>
              </w:rPr>
            </w:pPr>
            <w:r>
              <w:rPr>
                <w:rFonts w:ascii="HelveticaNeueLT Std" w:hAnsi="HelveticaNeueLT Std" w:cs="Calibri"/>
              </w:rPr>
              <w:t>19.3</w:t>
            </w:r>
          </w:p>
        </w:tc>
        <w:tc>
          <w:tcPr>
            <w:tcW w:w="1287" w:type="dxa"/>
            <w:gridSpan w:val="2"/>
            <w:shd w:val="clear" w:color="auto" w:fill="BFBFBF" w:themeFill="background1" w:themeFillShade="BF"/>
          </w:tcPr>
          <w:p w14:paraId="5E8BAA20" w14:textId="77777777" w:rsidR="0029436B" w:rsidRDefault="0029436B" w:rsidP="007D2782">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5FEFC5CA" w14:textId="62AC0992" w:rsidR="0029436B" w:rsidRDefault="0029436B" w:rsidP="007D2782">
            <w:pPr>
              <w:autoSpaceDE w:val="0"/>
              <w:autoSpaceDN w:val="0"/>
              <w:adjustRightInd w:val="0"/>
              <w:rPr>
                <w:rFonts w:ascii="HelveticaNeueLT Std" w:hAnsi="HelveticaNeueLT Std" w:cs="Calibri"/>
              </w:rPr>
            </w:pPr>
          </w:p>
        </w:tc>
      </w:tr>
    </w:tbl>
    <w:p w14:paraId="18731BBA" w14:textId="77777777" w:rsidR="00EE7E6B" w:rsidRDefault="00EE7E6B" w:rsidP="00E77C25">
      <w:pPr>
        <w:rPr>
          <w:rFonts w:ascii="HelveticaNeueLT Std" w:hAnsi="HelveticaNeueLT Std"/>
          <w:u w:val="single"/>
        </w:rPr>
      </w:pPr>
    </w:p>
    <w:p w14:paraId="282A0EAB" w14:textId="06D4454C" w:rsidR="00F31A92" w:rsidRPr="00F31A92" w:rsidRDefault="00F31A92" w:rsidP="00E77C25">
      <w:pPr>
        <w:rPr>
          <w:rFonts w:ascii="HelveticaNeueLT Std" w:hAnsi="HelveticaNeueLT Std"/>
          <w:u w:val="single"/>
        </w:rPr>
      </w:pPr>
      <w:r>
        <w:rPr>
          <w:rFonts w:ascii="HelveticaNeueLT Std" w:hAnsi="HelveticaNeueLT Std"/>
          <w:u w:val="single"/>
        </w:rPr>
        <w:t>Actions:</w:t>
      </w:r>
    </w:p>
    <w:p w14:paraId="2472460B" w14:textId="40EFB474" w:rsidR="003822C3" w:rsidRPr="007E49BA" w:rsidRDefault="00DF2FCB" w:rsidP="006D2389">
      <w:pPr>
        <w:pStyle w:val="ListParagraph"/>
        <w:numPr>
          <w:ilvl w:val="0"/>
          <w:numId w:val="24"/>
        </w:numPr>
        <w:rPr>
          <w:rFonts w:ascii="HelveticaNeueLT Std" w:hAnsi="HelveticaNeueLT Std"/>
        </w:rPr>
      </w:pPr>
      <w:r w:rsidRPr="003822C3">
        <w:rPr>
          <w:rFonts w:ascii="HelveticaNeueLT Std" w:hAnsi="HelveticaNeueLT Std"/>
        </w:rPr>
        <w:t>The carbon reduction values for non-residential part</w:t>
      </w:r>
      <w:r w:rsidR="000B0AF8">
        <w:rPr>
          <w:rFonts w:ascii="HelveticaNeueLT Std" w:hAnsi="HelveticaNeueLT Std"/>
        </w:rPr>
        <w:t xml:space="preserve">- </w:t>
      </w:r>
      <w:r w:rsidR="000B0AF8" w:rsidRPr="003822C3">
        <w:rPr>
          <w:rFonts w:ascii="HelveticaNeueLT Std" w:hAnsi="HelveticaNeueLT Std"/>
        </w:rPr>
        <w:t>2 Berol Yard</w:t>
      </w:r>
      <w:r w:rsidR="000B0AF8">
        <w:rPr>
          <w:rFonts w:ascii="HelveticaNeueLT Std" w:hAnsi="HelveticaNeueLT Std"/>
        </w:rPr>
        <w:t>,</w:t>
      </w:r>
      <w:r w:rsidR="000B0AF8" w:rsidRPr="003822C3">
        <w:rPr>
          <w:rFonts w:ascii="HelveticaNeueLT Std" w:hAnsi="HelveticaNeueLT Std"/>
        </w:rPr>
        <w:t xml:space="preserve"> </w:t>
      </w:r>
      <w:r w:rsidRPr="003822C3">
        <w:rPr>
          <w:rFonts w:ascii="HelveticaNeueLT Std" w:hAnsi="HelveticaNeueLT Std"/>
        </w:rPr>
        <w:t>is inconsistent throughout the report</w:t>
      </w:r>
      <w:r w:rsidR="003822C3" w:rsidRPr="003822C3">
        <w:rPr>
          <w:rFonts w:ascii="HelveticaNeueLT Std" w:hAnsi="HelveticaNeueLT Std"/>
        </w:rPr>
        <w:t xml:space="preserve"> ref. </w:t>
      </w:r>
      <w:r w:rsidRPr="003822C3">
        <w:rPr>
          <w:rFonts w:ascii="HelveticaNeueLT Std" w:hAnsi="HelveticaNeueLT Std"/>
        </w:rPr>
        <w:t xml:space="preserve">Table </w:t>
      </w:r>
      <w:r w:rsidR="003822C3" w:rsidRPr="003822C3">
        <w:rPr>
          <w:rFonts w:ascii="HelveticaNeueLT Std" w:hAnsi="HelveticaNeueLT Std"/>
        </w:rPr>
        <w:t xml:space="preserve">5-5, </w:t>
      </w:r>
      <w:r w:rsidRPr="003822C3">
        <w:rPr>
          <w:rFonts w:ascii="HelveticaNeueLT Std" w:hAnsi="HelveticaNeueLT Std"/>
        </w:rPr>
        <w:t>7-2, 8-3</w:t>
      </w:r>
      <w:r w:rsidR="003822C3" w:rsidRPr="003822C3">
        <w:rPr>
          <w:rFonts w:ascii="HelveticaNeueLT Std" w:hAnsi="HelveticaNeueLT Std"/>
        </w:rPr>
        <w:t>.</w:t>
      </w:r>
      <w:r w:rsidRPr="003822C3">
        <w:rPr>
          <w:rFonts w:ascii="HelveticaNeueLT Std" w:hAnsi="HelveticaNeueLT Std"/>
        </w:rPr>
        <w:t xml:space="preserve"> </w:t>
      </w:r>
      <w:r w:rsidR="003822C3" w:rsidRPr="003822C3">
        <w:rPr>
          <w:rFonts w:ascii="HelveticaNeueLT Std" w:hAnsi="HelveticaNeueLT Std"/>
        </w:rPr>
        <w:t xml:space="preserve">Please amend and re-submit the energy </w:t>
      </w:r>
      <w:r w:rsidR="003822C3" w:rsidRPr="007E49BA">
        <w:rPr>
          <w:rFonts w:ascii="HelveticaNeueLT Std" w:hAnsi="HelveticaNeueLT Std"/>
        </w:rPr>
        <w:t xml:space="preserve">report. </w:t>
      </w:r>
    </w:p>
    <w:p w14:paraId="6D8B303A" w14:textId="286ACE1F" w:rsidR="006D2389" w:rsidRDefault="006D2389" w:rsidP="006D2389">
      <w:pPr>
        <w:pStyle w:val="ListParagraph"/>
        <w:numPr>
          <w:ilvl w:val="0"/>
          <w:numId w:val="24"/>
        </w:numPr>
        <w:rPr>
          <w:rFonts w:ascii="HelveticaNeueLT Std" w:hAnsi="HelveticaNeueLT Std"/>
        </w:rPr>
      </w:pPr>
      <w:r w:rsidRPr="007E49BA">
        <w:rPr>
          <w:rFonts w:ascii="HelveticaNeueLT Std" w:hAnsi="HelveticaNeueLT Std"/>
        </w:rPr>
        <w:t>Please submit the GLA’s Carbon Emission Reporting Spreadsheet.</w:t>
      </w:r>
    </w:p>
    <w:p w14:paraId="6081A0D2" w14:textId="6198B020" w:rsidR="00A3262A" w:rsidRPr="00A3262A" w:rsidRDefault="00A3262A" w:rsidP="00A3262A">
      <w:pPr>
        <w:pStyle w:val="ListParagraph"/>
        <w:numPr>
          <w:ilvl w:val="0"/>
          <w:numId w:val="24"/>
        </w:numPr>
        <w:rPr>
          <w:rFonts w:ascii="HelveticaNeueLT Std" w:hAnsi="HelveticaNeueLT Std"/>
        </w:rPr>
      </w:pPr>
      <w:r>
        <w:rPr>
          <w:rFonts w:ascii="HelveticaNeueLT Std" w:hAnsi="HelveticaNeueLT Std"/>
        </w:rPr>
        <w:t xml:space="preserve">Please justify how you have </w:t>
      </w:r>
      <w:r w:rsidR="000B0AF8">
        <w:rPr>
          <w:rFonts w:ascii="HelveticaNeueLT Std" w:hAnsi="HelveticaNeueLT Std"/>
        </w:rPr>
        <w:t xml:space="preserve">you </w:t>
      </w:r>
      <w:r>
        <w:rPr>
          <w:rFonts w:ascii="HelveticaNeueLT Std" w:hAnsi="HelveticaNeueLT Std"/>
        </w:rPr>
        <w:t xml:space="preserve">modelled all representative dwelling </w:t>
      </w:r>
      <w:r w:rsidR="000B0AF8">
        <w:rPr>
          <w:rFonts w:ascii="HelveticaNeueLT Std" w:hAnsi="HelveticaNeueLT Std"/>
        </w:rPr>
        <w:t xml:space="preserve">type </w:t>
      </w:r>
      <w:r>
        <w:rPr>
          <w:rFonts w:ascii="HelveticaNeueLT Std" w:hAnsi="HelveticaNeueLT Std"/>
        </w:rPr>
        <w:t xml:space="preserve">to capture all proposed dwelling types. </w:t>
      </w:r>
      <w:r w:rsidRPr="00A3262A">
        <w:rPr>
          <w:rFonts w:ascii="HelveticaNeueLT Std" w:hAnsi="HelveticaNeueLT Std"/>
        </w:rPr>
        <w:t>Please submit SAP</w:t>
      </w:r>
      <w:r>
        <w:rPr>
          <w:rFonts w:ascii="HelveticaNeueLT Std" w:hAnsi="HelveticaNeueLT Std"/>
        </w:rPr>
        <w:t xml:space="preserve"> and </w:t>
      </w:r>
      <w:r w:rsidRPr="00A3262A">
        <w:rPr>
          <w:rFonts w:ascii="HelveticaNeueLT Std" w:hAnsi="HelveticaNeueLT Std"/>
        </w:rPr>
        <w:t>BRUKL sheets for a representative selection of the development for the Baseline, Be Lean and Be Green scenarios.</w:t>
      </w:r>
    </w:p>
    <w:p w14:paraId="73F58F7B" w14:textId="76DA40E6" w:rsidR="00FD1202" w:rsidRPr="007E49BA" w:rsidRDefault="00FD1202" w:rsidP="00265144">
      <w:pPr>
        <w:pStyle w:val="ListParagraph"/>
        <w:numPr>
          <w:ilvl w:val="0"/>
          <w:numId w:val="24"/>
        </w:numPr>
        <w:rPr>
          <w:rFonts w:ascii="HelveticaNeueLT Std" w:hAnsi="HelveticaNeueLT Std" w:cs="Calibri"/>
        </w:rPr>
      </w:pPr>
      <w:r w:rsidRPr="007E49BA">
        <w:rPr>
          <w:rFonts w:ascii="HelveticaNeueLT Std" w:hAnsi="HelveticaNeueLT Std" w:cs="Calibri"/>
        </w:rPr>
        <w:t>What is the calculated Primary Energy Factor?</w:t>
      </w:r>
    </w:p>
    <w:p w14:paraId="5ABFAB82" w14:textId="77777777" w:rsidR="002C631F" w:rsidRDefault="002C631F" w:rsidP="00E77C25">
      <w:pPr>
        <w:rPr>
          <w:rFonts w:ascii="HelveticaNeueLT Std" w:hAnsi="HelveticaNeueLT Std"/>
        </w:rPr>
      </w:pPr>
    </w:p>
    <w:p w14:paraId="11EBC8DC" w14:textId="482F95A9" w:rsidR="00E4213C" w:rsidRDefault="00E4213C" w:rsidP="00E77C25">
      <w:pPr>
        <w:rPr>
          <w:rFonts w:ascii="HelveticaNeueLT Std" w:hAnsi="HelveticaNeueLT Std"/>
          <w:b/>
          <w:bCs/>
        </w:rPr>
      </w:pPr>
      <w:r>
        <w:rPr>
          <w:rFonts w:ascii="HelveticaNeueLT Std" w:hAnsi="HelveticaNeueLT Std"/>
          <w:b/>
          <w:bCs/>
        </w:rPr>
        <w:t>Energy Use Intensity</w:t>
      </w:r>
      <w:r w:rsidR="009E151D">
        <w:rPr>
          <w:rFonts w:ascii="HelveticaNeueLT Std" w:hAnsi="HelveticaNeueLT Std"/>
          <w:b/>
          <w:bCs/>
        </w:rPr>
        <w:t xml:space="preserve"> / Space Heating Demand</w:t>
      </w:r>
    </w:p>
    <w:p w14:paraId="679C8199" w14:textId="539C0A68" w:rsidR="00365827" w:rsidRDefault="00E4213C" w:rsidP="00E77C25">
      <w:pPr>
        <w:rPr>
          <w:rFonts w:ascii="HelveticaNeueLT Std" w:hAnsi="HelveticaNeueLT Std"/>
        </w:rPr>
      </w:pPr>
      <w:r>
        <w:rPr>
          <w:rFonts w:ascii="HelveticaNeueLT Std" w:hAnsi="HelveticaNeueLT Std"/>
        </w:rPr>
        <w:t xml:space="preserve">Applications are required to </w:t>
      </w:r>
      <w:r w:rsidR="001B6990">
        <w:rPr>
          <w:rFonts w:ascii="HelveticaNeueLT Std" w:hAnsi="HelveticaNeueLT Std"/>
        </w:rPr>
        <w:t>report on</w:t>
      </w:r>
      <w:r>
        <w:rPr>
          <w:rFonts w:ascii="HelveticaNeueLT Std" w:hAnsi="HelveticaNeueLT Std"/>
        </w:rPr>
        <w:t xml:space="preserve"> the total Energy Use Intensity</w:t>
      </w:r>
      <w:r w:rsidR="00365827">
        <w:rPr>
          <w:rFonts w:ascii="HelveticaNeueLT Std" w:hAnsi="HelveticaNeueLT Std"/>
        </w:rPr>
        <w:t xml:space="preserve"> and Space Heating Demand</w:t>
      </w:r>
      <w:r w:rsidR="001B6990">
        <w:rPr>
          <w:rFonts w:ascii="HelveticaNeueLT Std" w:hAnsi="HelveticaNeueLT Std"/>
        </w:rPr>
        <w:t>, in line with the GLA Energy Assessment Guidance (</w:t>
      </w:r>
      <w:r w:rsidR="00DA3FCD">
        <w:rPr>
          <w:rFonts w:ascii="HelveticaNeueLT Std" w:hAnsi="HelveticaNeueLT Std"/>
        </w:rPr>
        <w:t xml:space="preserve">June </w:t>
      </w:r>
      <w:r w:rsidR="001B6990">
        <w:rPr>
          <w:rFonts w:ascii="HelveticaNeueLT Std" w:hAnsi="HelveticaNeueLT Std"/>
        </w:rPr>
        <w:t xml:space="preserve">2022). </w:t>
      </w:r>
      <w:r w:rsidR="00E33B9E">
        <w:rPr>
          <w:rFonts w:ascii="HelveticaNeueLT Std" w:hAnsi="HelveticaNeueLT Std"/>
        </w:rPr>
        <w:t xml:space="preserve">The Energy Strategy should </w:t>
      </w:r>
      <w:r w:rsidR="00987A65">
        <w:rPr>
          <w:rFonts w:ascii="HelveticaNeueLT Std" w:hAnsi="HelveticaNeueLT Std"/>
        </w:rPr>
        <w:t>follow the reporting template set out in Table 5 of the guidance, including what methodology has been used</w:t>
      </w:r>
      <w:r w:rsidR="00E33B9E">
        <w:rPr>
          <w:rFonts w:ascii="HelveticaNeueLT Std" w:hAnsi="HelveticaNeueLT Std"/>
        </w:rPr>
        <w:t xml:space="preserve">. </w:t>
      </w:r>
      <w:r w:rsidR="00365827">
        <w:rPr>
          <w:rFonts w:ascii="HelveticaNeueLT Std" w:hAnsi="HelveticaNeueLT Std"/>
        </w:rPr>
        <w:t>EUI</w:t>
      </w:r>
      <w:r w:rsidR="008C2806">
        <w:rPr>
          <w:rFonts w:ascii="HelveticaNeueLT Std" w:hAnsi="HelveticaNeueLT Std"/>
        </w:rPr>
        <w:t xml:space="preserve"> is a measure of the total energy consumed annually, bu</w:t>
      </w:r>
      <w:r w:rsidR="00D41AB3">
        <w:rPr>
          <w:rFonts w:ascii="HelveticaNeueLT Std" w:hAnsi="HelveticaNeueLT Std"/>
        </w:rPr>
        <w:t xml:space="preserve">t should exclude on-site renewable energy generation and </w:t>
      </w:r>
      <w:r w:rsidR="003F6730">
        <w:rPr>
          <w:rFonts w:ascii="HelveticaNeueLT Std" w:hAnsi="HelveticaNeueLT Std"/>
        </w:rPr>
        <w:t>energy use from electric vehicle charging.</w:t>
      </w:r>
      <w:r w:rsidR="00D41AB3">
        <w:rPr>
          <w:rFonts w:ascii="HelveticaNeueLT Std" w:hAnsi="HelveticaNeueLT Std"/>
        </w:rPr>
        <w:t xml:space="preserve"> </w:t>
      </w:r>
    </w:p>
    <w:p w14:paraId="2448172B" w14:textId="7CAD88DC" w:rsidR="003F6730" w:rsidRDefault="003F6730"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3F6730" w14:paraId="72C6343F" w14:textId="77777777" w:rsidTr="00F9018C">
        <w:tc>
          <w:tcPr>
            <w:tcW w:w="2254" w:type="dxa"/>
            <w:shd w:val="clear" w:color="auto" w:fill="D9E2F3" w:themeFill="accent1" w:themeFillTint="33"/>
          </w:tcPr>
          <w:p w14:paraId="57D2D5AD" w14:textId="3AE14133" w:rsidR="003F6730" w:rsidRPr="00863B4E" w:rsidRDefault="00863B4E" w:rsidP="00E77C25">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4E5C2297" w14:textId="5099B582" w:rsidR="003F6730" w:rsidRPr="00863B4E" w:rsidRDefault="00863B4E" w:rsidP="00E77C25">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3FA7E567" w14:textId="57FB78A0" w:rsidR="003F6730" w:rsidRPr="00863B4E" w:rsidRDefault="00863B4E" w:rsidP="00E77C25">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27188580" w14:textId="28298A2B" w:rsidR="003F6730" w:rsidRPr="00863B4E" w:rsidRDefault="00863B4E" w:rsidP="00E77C25">
            <w:pPr>
              <w:rPr>
                <w:rFonts w:ascii="HelveticaNeueLT Std" w:hAnsi="HelveticaNeueLT Std"/>
                <w:b/>
                <w:bCs/>
              </w:rPr>
            </w:pPr>
            <w:r w:rsidRPr="00863B4E">
              <w:rPr>
                <w:rFonts w:ascii="HelveticaNeueLT Std" w:hAnsi="HelveticaNeueLT Std"/>
                <w:b/>
                <w:bCs/>
              </w:rPr>
              <w:t>Methodology used</w:t>
            </w:r>
          </w:p>
        </w:tc>
      </w:tr>
      <w:tr w:rsidR="003F6730" w14:paraId="1E4B8011" w14:textId="77777777" w:rsidTr="003F6730">
        <w:tc>
          <w:tcPr>
            <w:tcW w:w="2254" w:type="dxa"/>
          </w:tcPr>
          <w:p w14:paraId="38CF504B" w14:textId="77777777" w:rsidR="003F6730" w:rsidRDefault="003F6730" w:rsidP="00E77C25">
            <w:pPr>
              <w:rPr>
                <w:rFonts w:ascii="HelveticaNeueLT Std" w:hAnsi="HelveticaNeueLT Std"/>
              </w:rPr>
            </w:pPr>
          </w:p>
        </w:tc>
        <w:tc>
          <w:tcPr>
            <w:tcW w:w="2254" w:type="dxa"/>
          </w:tcPr>
          <w:p w14:paraId="04482D62" w14:textId="77777777" w:rsidR="003F6730" w:rsidRDefault="003F6730" w:rsidP="00E77C25">
            <w:pPr>
              <w:rPr>
                <w:rFonts w:ascii="HelveticaNeueLT Std" w:hAnsi="HelveticaNeueLT Std"/>
              </w:rPr>
            </w:pPr>
          </w:p>
        </w:tc>
        <w:tc>
          <w:tcPr>
            <w:tcW w:w="2254" w:type="dxa"/>
          </w:tcPr>
          <w:p w14:paraId="6001BDCD" w14:textId="77777777" w:rsidR="003F6730" w:rsidRDefault="003F6730" w:rsidP="00E77C25">
            <w:pPr>
              <w:rPr>
                <w:rFonts w:ascii="HelveticaNeueLT Std" w:hAnsi="HelveticaNeueLT Std"/>
              </w:rPr>
            </w:pPr>
          </w:p>
        </w:tc>
        <w:tc>
          <w:tcPr>
            <w:tcW w:w="2254" w:type="dxa"/>
          </w:tcPr>
          <w:p w14:paraId="3DDB39F7" w14:textId="77777777" w:rsidR="003F6730" w:rsidRDefault="003F6730" w:rsidP="00E77C25">
            <w:pPr>
              <w:rPr>
                <w:rFonts w:ascii="HelveticaNeueLT Std" w:hAnsi="HelveticaNeueLT Std"/>
              </w:rPr>
            </w:pPr>
          </w:p>
        </w:tc>
      </w:tr>
    </w:tbl>
    <w:p w14:paraId="77005C17" w14:textId="77777777" w:rsidR="00E4213C" w:rsidRDefault="00E4213C" w:rsidP="00E77C25">
      <w:pPr>
        <w:rPr>
          <w:rFonts w:ascii="HelveticaNeueLT Std" w:hAnsi="HelveticaNeueLT Std"/>
        </w:rPr>
      </w:pPr>
    </w:p>
    <w:p w14:paraId="3681399D" w14:textId="16BCD65E" w:rsidR="00E4213C" w:rsidRPr="00E4213C" w:rsidRDefault="00E4213C" w:rsidP="00E77C25">
      <w:pPr>
        <w:rPr>
          <w:rFonts w:ascii="HelveticaNeueLT Std" w:hAnsi="HelveticaNeueLT Std"/>
          <w:u w:val="single"/>
        </w:rPr>
      </w:pPr>
      <w:r>
        <w:rPr>
          <w:rFonts w:ascii="HelveticaNeueLT Std" w:hAnsi="HelveticaNeueLT Std"/>
          <w:u w:val="single"/>
        </w:rPr>
        <w:t>Action</w:t>
      </w:r>
      <w:r w:rsidR="00F9018C">
        <w:rPr>
          <w:rFonts w:ascii="HelveticaNeueLT Std" w:hAnsi="HelveticaNeueLT Std"/>
          <w:u w:val="single"/>
        </w:rPr>
        <w:t>s</w:t>
      </w:r>
      <w:r>
        <w:rPr>
          <w:rFonts w:ascii="HelveticaNeueLT Std" w:hAnsi="HelveticaNeueLT Std"/>
          <w:u w:val="single"/>
        </w:rPr>
        <w:t>:</w:t>
      </w:r>
    </w:p>
    <w:p w14:paraId="7DA77B67" w14:textId="282E40DB" w:rsidR="00C77E5F" w:rsidRPr="00C77E5F" w:rsidRDefault="00C77E5F" w:rsidP="00CF2B72">
      <w:pPr>
        <w:pStyle w:val="ListParagraph"/>
        <w:numPr>
          <w:ilvl w:val="0"/>
          <w:numId w:val="32"/>
        </w:numPr>
        <w:rPr>
          <w:rFonts w:ascii="HelveticaNeueLT Std" w:hAnsi="HelveticaNeueLT Std"/>
        </w:rPr>
      </w:pPr>
      <w:r w:rsidRPr="00C77E5F">
        <w:rPr>
          <w:rFonts w:ascii="HelveticaNeueLT Std" w:hAnsi="HelveticaNeueLT Std"/>
        </w:rPr>
        <w:lastRenderedPageBreak/>
        <w:t>For all sections of the development including residential, non-residential, extension and refurbishment:</w:t>
      </w:r>
    </w:p>
    <w:p w14:paraId="0E3B751E" w14:textId="0EF67FFF" w:rsidR="00C77E5F" w:rsidRPr="00C77E5F" w:rsidRDefault="00E4213C" w:rsidP="00C77E5F">
      <w:pPr>
        <w:pStyle w:val="ListParagraph"/>
        <w:numPr>
          <w:ilvl w:val="1"/>
          <w:numId w:val="32"/>
        </w:numPr>
        <w:rPr>
          <w:rFonts w:ascii="HelveticaNeueLT Std" w:hAnsi="HelveticaNeueLT Std"/>
        </w:rPr>
      </w:pPr>
      <w:r w:rsidRPr="00C77E5F">
        <w:rPr>
          <w:rFonts w:ascii="HelveticaNeueLT Std" w:hAnsi="HelveticaNeueLT Std"/>
        </w:rPr>
        <w:t>What is the calculated Energy Use Intensity</w:t>
      </w:r>
      <w:r w:rsidR="00863B4E" w:rsidRPr="00C77E5F">
        <w:rPr>
          <w:rFonts w:ascii="HelveticaNeueLT Std" w:hAnsi="HelveticaNeueLT Std"/>
        </w:rPr>
        <w:t xml:space="preserve"> (excluding renewable energy)</w:t>
      </w:r>
      <w:r w:rsidRPr="00C77E5F">
        <w:rPr>
          <w:rFonts w:ascii="HelveticaNeueLT Std" w:hAnsi="HelveticaNeueLT Std"/>
        </w:rPr>
        <w:t xml:space="preserve">? How does this perform against GLA benchmarks, i.e. </w:t>
      </w:r>
      <w:r w:rsidR="00EC69AA" w:rsidRPr="00C77E5F">
        <w:rPr>
          <w:rFonts w:ascii="HelveticaNeueLT Std" w:hAnsi="HelveticaNeueLT Std"/>
        </w:rPr>
        <w:t xml:space="preserve">at </w:t>
      </w:r>
      <w:r w:rsidR="009E151D" w:rsidRPr="00C77E5F">
        <w:rPr>
          <w:rFonts w:ascii="HelveticaNeueLT Std" w:hAnsi="HelveticaNeueLT Std"/>
        </w:rPr>
        <w:t>35</w:t>
      </w:r>
      <w:r w:rsidR="00C77E5F">
        <w:rPr>
          <w:rFonts w:ascii="HelveticaNeueLT Std" w:hAnsi="HelveticaNeueLT Std"/>
        </w:rPr>
        <w:t xml:space="preserve">(resi), </w:t>
      </w:r>
      <w:r w:rsidR="009E151D" w:rsidRPr="00C77E5F">
        <w:rPr>
          <w:rFonts w:ascii="HelveticaNeueLT Std" w:hAnsi="HelveticaNeueLT Std"/>
        </w:rPr>
        <w:t>65</w:t>
      </w:r>
      <w:r w:rsidR="00C77E5F">
        <w:rPr>
          <w:rFonts w:ascii="HelveticaNeueLT Std" w:hAnsi="HelveticaNeueLT Std"/>
        </w:rPr>
        <w:t xml:space="preserve">(school), </w:t>
      </w:r>
      <w:r w:rsidRPr="00C77E5F">
        <w:rPr>
          <w:rFonts w:ascii="HelveticaNeueLT Std" w:hAnsi="HelveticaNeueLT Std"/>
        </w:rPr>
        <w:t>55</w:t>
      </w:r>
      <w:r w:rsidR="00C77E5F">
        <w:rPr>
          <w:rFonts w:ascii="HelveticaNeueLT Std" w:hAnsi="HelveticaNeueLT Std"/>
        </w:rPr>
        <w:t>(Office/Hotel)</w:t>
      </w:r>
      <w:r w:rsidRPr="00C77E5F">
        <w:rPr>
          <w:rFonts w:ascii="HelveticaNeueLT Std" w:hAnsi="HelveticaNeueLT Std"/>
        </w:rPr>
        <w:t xml:space="preserve"> kWh/m2/year? </w:t>
      </w:r>
      <w:r w:rsidR="00CF2B72" w:rsidRPr="00C77E5F">
        <w:rPr>
          <w:rFonts w:ascii="HelveticaNeueLT Std" w:hAnsi="HelveticaNeueLT Std" w:cs="Calibri"/>
        </w:rPr>
        <w:t>Please submit the information in line with the GLA’s reporting template.</w:t>
      </w:r>
    </w:p>
    <w:p w14:paraId="5AE9BFB0" w14:textId="4A934143" w:rsidR="00CF2B72" w:rsidRPr="00C77E5F" w:rsidRDefault="00CF2B72" w:rsidP="00C77E5F">
      <w:pPr>
        <w:pStyle w:val="ListParagraph"/>
        <w:numPr>
          <w:ilvl w:val="1"/>
          <w:numId w:val="32"/>
        </w:numPr>
        <w:rPr>
          <w:rFonts w:ascii="HelveticaNeueLT Std" w:hAnsi="HelveticaNeueLT Std"/>
        </w:rPr>
      </w:pPr>
      <w:r w:rsidRPr="00C77E5F">
        <w:rPr>
          <w:rFonts w:ascii="HelveticaNeueLT Std" w:hAnsi="HelveticaNeueLT Std" w:cs="Calibri"/>
        </w:rPr>
        <w:t>What is the calculated space heating demand? How does this perform against the GLA benchmark of 15 kWh/m2/year? Please submit the information in line with the GLA’s reporting template.</w:t>
      </w:r>
    </w:p>
    <w:p w14:paraId="56AB9175" w14:textId="77777777" w:rsidR="00E4213C" w:rsidRDefault="00E4213C"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57FA4EDD"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C77E5F">
        <w:rPr>
          <w:rFonts w:ascii="HelveticaNeueLT Std" w:hAnsi="HelveticaNeueLT Std"/>
        </w:rPr>
        <w:t>57.5</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C77E5F">
        <w:rPr>
          <w:rFonts w:ascii="HelveticaNeueLT Std" w:hAnsi="HelveticaNeueLT Std"/>
        </w:rPr>
        <w:t>17</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w:t>
      </w:r>
      <w:r w:rsidRPr="00C77E5F">
        <w:rPr>
          <w:rFonts w:ascii="HelveticaNeueLT Std" w:hAnsi="HelveticaNeueLT Std" w:cs="Calibri"/>
        </w:rPr>
        <w:t>energy efficiency standards in key elements of the build</w:t>
      </w:r>
      <w:r w:rsidR="00F130E1" w:rsidRPr="00C77E5F">
        <w:rPr>
          <w:rFonts w:ascii="HelveticaNeueLT Std" w:hAnsi="HelveticaNeueLT Std" w:cs="Calibri"/>
        </w:rPr>
        <w:t>, based on SAP</w:t>
      </w:r>
      <w:r w:rsidR="00C77E5F" w:rsidRPr="00C77E5F">
        <w:rPr>
          <w:rFonts w:ascii="HelveticaNeueLT Std" w:hAnsi="HelveticaNeueLT Std" w:cs="Calibri"/>
        </w:rPr>
        <w:t>10</w:t>
      </w:r>
      <w:r w:rsidR="00F130E1" w:rsidRPr="00C77E5F">
        <w:rPr>
          <w:rFonts w:ascii="HelveticaNeueLT Std" w:hAnsi="HelveticaNeueLT Std" w:cs="Calibri"/>
        </w:rPr>
        <w:t xml:space="preserve"> carbon factors</w:t>
      </w:r>
      <w:r w:rsidRPr="00C77E5F">
        <w:rPr>
          <w:rFonts w:ascii="HelveticaNeueLT Std" w:hAnsi="HelveticaNeueLT Std" w:cs="Calibri"/>
        </w:rPr>
        <w:t xml:space="preserve">. </w:t>
      </w:r>
      <w:r w:rsidR="002C631F" w:rsidRPr="00C77E5F">
        <w:rPr>
          <w:rFonts w:ascii="HelveticaNeueLT Std" w:hAnsi="HelveticaNeueLT Std" w:cs="Calibri"/>
        </w:rPr>
        <w:t xml:space="preserve">This goes beyond the minimum 10% and 15% reduction respectively set in </w:t>
      </w:r>
      <w:r w:rsidR="00AD6191" w:rsidRPr="00C77E5F">
        <w:rPr>
          <w:rFonts w:ascii="HelveticaNeueLT Std" w:hAnsi="HelveticaNeueLT Std" w:cs="Calibri"/>
        </w:rPr>
        <w:t xml:space="preserve">London Plan </w:t>
      </w:r>
      <w:r w:rsidR="002C631F" w:rsidRPr="00C77E5F">
        <w:rPr>
          <w:rFonts w:ascii="HelveticaNeueLT Std" w:hAnsi="HelveticaNeueLT Std" w:cs="Calibri"/>
        </w:rPr>
        <w:t>Policy SI2</w:t>
      </w:r>
      <w:r w:rsidRPr="00C77E5F">
        <w:rPr>
          <w:rFonts w:ascii="HelveticaNeueLT Std" w:hAnsi="HelveticaNeueLT Std" w:cs="Calibri"/>
        </w:rPr>
        <w:t>, so this is supported.</w:t>
      </w:r>
      <w:r w:rsidRPr="00BF7DE0">
        <w:rPr>
          <w:rFonts w:ascii="HelveticaNeueLT Std" w:hAnsi="HelveticaNeueLT Std" w:cs="Calibri"/>
        </w:rPr>
        <w:t xml:space="preserve"> </w:t>
      </w:r>
    </w:p>
    <w:p w14:paraId="5977E402" w14:textId="69E89FEF" w:rsidR="00382BCA" w:rsidRPr="00C77E5F" w:rsidRDefault="00382BCA" w:rsidP="00E77C25">
      <w:pPr>
        <w:rPr>
          <w:rFonts w:ascii="HelveticaNeueLT Std" w:hAnsi="HelveticaNeueLT Std" w:cs="Calibri"/>
          <w:highlight w:val="lightGray"/>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61FDCD2C" w14:textId="77777777" w:rsidR="00DB1362" w:rsidRDefault="00DB1362" w:rsidP="00E77C25">
      <w:pPr>
        <w:rPr>
          <w:rFonts w:ascii="HelveticaNeueLT Std" w:hAnsi="HelveticaNeueLT Std" w:cs="Calibri"/>
        </w:rPr>
      </w:pPr>
    </w:p>
    <w:p w14:paraId="1F8E3EBE" w14:textId="68D5DFF3" w:rsidR="00E77C25" w:rsidRPr="007640D8" w:rsidRDefault="00DB1362" w:rsidP="00E77C25">
      <w:pPr>
        <w:rPr>
          <w:rFonts w:ascii="HelveticaNeueLT Std" w:hAnsi="HelveticaNeueLT Std" w:cs="Calibri"/>
          <w:u w:val="single"/>
        </w:rPr>
      </w:pPr>
      <w:r w:rsidRPr="007640D8">
        <w:rPr>
          <w:rFonts w:ascii="HelveticaNeueLT Std" w:hAnsi="HelveticaNeueLT Std" w:cs="Calibri"/>
          <w:u w:val="single"/>
        </w:rPr>
        <w:t>New Build:</w:t>
      </w:r>
      <w:r w:rsidR="007640D8">
        <w:rPr>
          <w:rFonts w:ascii="HelveticaNeueLT Std" w:hAnsi="HelveticaNeueLT Std" w:cs="Calibri"/>
          <w:u w:val="single"/>
        </w:rPr>
        <w:t xml:space="preserve"> 2 Berol Yard</w:t>
      </w:r>
    </w:p>
    <w:tbl>
      <w:tblPr>
        <w:tblStyle w:val="TableGrid"/>
        <w:tblW w:w="9016" w:type="dxa"/>
        <w:tblLook w:val="04A0" w:firstRow="1" w:lastRow="0" w:firstColumn="1" w:lastColumn="0" w:noHBand="0" w:noVBand="1"/>
      </w:tblPr>
      <w:tblGrid>
        <w:gridCol w:w="2689"/>
        <w:gridCol w:w="3379"/>
        <w:gridCol w:w="2948"/>
      </w:tblGrid>
      <w:tr w:rsidR="00C77E5F" w14:paraId="6D264E72" w14:textId="77777777" w:rsidTr="00C77E5F">
        <w:tc>
          <w:tcPr>
            <w:tcW w:w="2689" w:type="dxa"/>
          </w:tcPr>
          <w:p w14:paraId="62D71E30" w14:textId="77777777" w:rsidR="00C77E5F" w:rsidRDefault="00C77E5F" w:rsidP="00DB1362">
            <w:pPr>
              <w:rPr>
                <w:rFonts w:ascii="HelveticaNeueLT Std" w:hAnsi="HelveticaNeueLT Std" w:cs="Calibri"/>
              </w:rPr>
            </w:pPr>
          </w:p>
        </w:tc>
        <w:tc>
          <w:tcPr>
            <w:tcW w:w="3379" w:type="dxa"/>
          </w:tcPr>
          <w:p w14:paraId="71ADF2EC" w14:textId="7FE5FBD8" w:rsidR="00C77E5F" w:rsidRPr="00DB1362" w:rsidRDefault="00C77E5F" w:rsidP="00DB1362">
            <w:pPr>
              <w:rPr>
                <w:rFonts w:ascii="HelveticaNeueLT Std" w:hAnsi="HelveticaNeueLT Std" w:cs="Calibri"/>
              </w:rPr>
            </w:pPr>
            <w:r w:rsidRPr="00DB1362">
              <w:rPr>
                <w:rFonts w:ascii="HelveticaNeueLT Std" w:hAnsi="HelveticaNeueLT Std" w:cs="Calibri"/>
              </w:rPr>
              <w:t xml:space="preserve">Residential </w:t>
            </w:r>
          </w:p>
        </w:tc>
        <w:tc>
          <w:tcPr>
            <w:tcW w:w="2948" w:type="dxa"/>
          </w:tcPr>
          <w:p w14:paraId="394D3F9F" w14:textId="5EA99D4F" w:rsidR="00C77E5F" w:rsidRPr="00DB1362" w:rsidRDefault="00C77E5F" w:rsidP="00DB1362">
            <w:pPr>
              <w:rPr>
                <w:rFonts w:ascii="HelveticaNeueLT Std" w:hAnsi="HelveticaNeueLT Std" w:cs="Calibri"/>
              </w:rPr>
            </w:pPr>
            <w:r w:rsidRPr="00DB1362">
              <w:rPr>
                <w:rFonts w:ascii="HelveticaNeueLT Std" w:hAnsi="HelveticaNeueLT Std" w:cs="Calibri"/>
              </w:rPr>
              <w:t>Commercial</w:t>
            </w:r>
          </w:p>
        </w:tc>
      </w:tr>
      <w:tr w:rsidR="00C77E5F" w14:paraId="6B805773" w14:textId="5903E4C9" w:rsidTr="00C77E5F">
        <w:tc>
          <w:tcPr>
            <w:tcW w:w="2689" w:type="dxa"/>
          </w:tcPr>
          <w:p w14:paraId="2F09B114" w14:textId="77777777" w:rsidR="00C77E5F" w:rsidRDefault="00C77E5F" w:rsidP="00DB1362">
            <w:pPr>
              <w:rPr>
                <w:rFonts w:ascii="HelveticaNeueLT Std" w:hAnsi="HelveticaNeueLT Std" w:cs="Calibri"/>
              </w:rPr>
            </w:pPr>
            <w:bookmarkStart w:id="1" w:name="_Hlk89763371"/>
            <w:r>
              <w:rPr>
                <w:rFonts w:ascii="HelveticaNeueLT Std" w:hAnsi="HelveticaNeueLT Std" w:cs="Calibri"/>
              </w:rPr>
              <w:t>Floor u-value</w:t>
            </w:r>
          </w:p>
        </w:tc>
        <w:tc>
          <w:tcPr>
            <w:tcW w:w="3379" w:type="dxa"/>
          </w:tcPr>
          <w:p w14:paraId="21DB0CA2" w14:textId="77777777" w:rsidR="00C77E5F" w:rsidRPr="00DB1362" w:rsidRDefault="00C77E5F" w:rsidP="00DB1362">
            <w:pPr>
              <w:rPr>
                <w:rFonts w:ascii="HelveticaNeueLT Std" w:hAnsi="HelveticaNeueLT Std" w:cs="Calibri"/>
              </w:rPr>
            </w:pPr>
            <w:r w:rsidRPr="00DB1362">
              <w:rPr>
                <w:rFonts w:ascii="HelveticaNeueLT Std" w:hAnsi="HelveticaNeueLT Std" w:cs="Calibri"/>
              </w:rPr>
              <w:t>0.10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2AC43100" w14:textId="091B72FD" w:rsidR="00C77E5F" w:rsidRPr="00DB1362" w:rsidRDefault="00C77E5F" w:rsidP="00DB1362">
            <w:pPr>
              <w:rPr>
                <w:rFonts w:ascii="HelveticaNeueLT Std" w:hAnsi="HelveticaNeueLT Std" w:cs="Calibri"/>
              </w:rPr>
            </w:pPr>
            <w:r w:rsidRPr="00DB1362">
              <w:rPr>
                <w:rFonts w:ascii="HelveticaNeueLT Std" w:hAnsi="HelveticaNeueLT Std" w:cs="Calibri"/>
              </w:rPr>
              <w:t>0.11 W/m</w:t>
            </w:r>
            <w:r w:rsidRPr="00DB1362">
              <w:rPr>
                <w:rFonts w:ascii="HelveticaNeueLT Std" w:hAnsi="HelveticaNeueLT Std" w:cs="Calibri"/>
                <w:vertAlign w:val="superscript"/>
              </w:rPr>
              <w:t>2</w:t>
            </w:r>
            <w:r w:rsidRPr="00DB1362">
              <w:rPr>
                <w:rFonts w:ascii="HelveticaNeueLT Std" w:hAnsi="HelveticaNeueLT Std" w:cs="Calibri"/>
              </w:rPr>
              <w:t>K</w:t>
            </w:r>
          </w:p>
        </w:tc>
      </w:tr>
      <w:tr w:rsidR="00C77E5F" w14:paraId="7BD81E26" w14:textId="39804B28" w:rsidTr="00C77E5F">
        <w:tc>
          <w:tcPr>
            <w:tcW w:w="2689" w:type="dxa"/>
          </w:tcPr>
          <w:p w14:paraId="35A7C440" w14:textId="77777777" w:rsidR="00C77E5F" w:rsidRDefault="00C77E5F" w:rsidP="00DB1362">
            <w:pPr>
              <w:rPr>
                <w:rFonts w:ascii="HelveticaNeueLT Std" w:hAnsi="HelveticaNeueLT Std" w:cs="Calibri"/>
              </w:rPr>
            </w:pPr>
            <w:r>
              <w:rPr>
                <w:rFonts w:ascii="HelveticaNeueLT Std" w:hAnsi="HelveticaNeueLT Std" w:cs="Calibri"/>
              </w:rPr>
              <w:t>External wall u-value</w:t>
            </w:r>
          </w:p>
        </w:tc>
        <w:tc>
          <w:tcPr>
            <w:tcW w:w="3379" w:type="dxa"/>
          </w:tcPr>
          <w:p w14:paraId="00208D44" w14:textId="57823CCB" w:rsidR="00C77E5F" w:rsidRPr="00DB1362" w:rsidRDefault="00C77E5F" w:rsidP="00DB1362">
            <w:pPr>
              <w:rPr>
                <w:rFonts w:ascii="HelveticaNeueLT Std" w:hAnsi="HelveticaNeueLT Std" w:cs="Calibri"/>
              </w:rPr>
            </w:pPr>
            <w:r w:rsidRPr="00DB1362">
              <w:rPr>
                <w:rFonts w:ascii="HelveticaNeueLT Std" w:hAnsi="HelveticaNeueLT Std" w:cs="Calibri"/>
              </w:rPr>
              <w:t>0.15</w:t>
            </w:r>
            <w:r>
              <w:rPr>
                <w:rFonts w:ascii="HelveticaNeueLT Std" w:hAnsi="HelveticaNeueLT Std" w:cs="Calibri"/>
              </w:rPr>
              <w:t xml:space="preserve"> </w:t>
            </w:r>
            <w:r w:rsidRPr="00DB1362">
              <w:rPr>
                <w:rFonts w:ascii="HelveticaNeueLT Std" w:hAnsi="HelveticaNeueLT Std" w:cs="Calibri"/>
              </w:rPr>
              <w:t>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523F9809" w14:textId="42B78667" w:rsidR="00C77E5F" w:rsidRPr="00DB1362" w:rsidRDefault="00C77E5F" w:rsidP="00DB1362">
            <w:pPr>
              <w:rPr>
                <w:rFonts w:ascii="HelveticaNeueLT Std" w:hAnsi="HelveticaNeueLT Std" w:cs="Calibri"/>
              </w:rPr>
            </w:pPr>
            <w:r w:rsidRPr="00DB1362">
              <w:rPr>
                <w:rFonts w:ascii="HelveticaNeueLT Std" w:hAnsi="HelveticaNeueLT Std" w:cs="Calibri"/>
              </w:rPr>
              <w:t>0.13 W/m</w:t>
            </w:r>
            <w:r w:rsidRPr="00DB1362">
              <w:rPr>
                <w:rFonts w:ascii="HelveticaNeueLT Std" w:hAnsi="HelveticaNeueLT Std" w:cs="Calibri"/>
                <w:vertAlign w:val="superscript"/>
              </w:rPr>
              <w:t>2</w:t>
            </w:r>
            <w:r w:rsidRPr="00DB1362">
              <w:rPr>
                <w:rFonts w:ascii="HelveticaNeueLT Std" w:hAnsi="HelveticaNeueLT Std" w:cs="Calibri"/>
              </w:rPr>
              <w:t>K</w:t>
            </w:r>
          </w:p>
        </w:tc>
      </w:tr>
      <w:tr w:rsidR="00C77E5F" w14:paraId="49105BCA" w14:textId="0CDBA32E" w:rsidTr="00C77E5F">
        <w:tc>
          <w:tcPr>
            <w:tcW w:w="2689" w:type="dxa"/>
          </w:tcPr>
          <w:p w14:paraId="7BD66703" w14:textId="77777777" w:rsidR="00C77E5F" w:rsidRDefault="00C77E5F" w:rsidP="00DB1362">
            <w:pPr>
              <w:rPr>
                <w:rFonts w:ascii="HelveticaNeueLT Std" w:hAnsi="HelveticaNeueLT Std" w:cs="Calibri"/>
              </w:rPr>
            </w:pPr>
            <w:r>
              <w:rPr>
                <w:rFonts w:ascii="HelveticaNeueLT Std" w:hAnsi="HelveticaNeueLT Std" w:cs="Calibri"/>
              </w:rPr>
              <w:t>Roof u-value</w:t>
            </w:r>
          </w:p>
        </w:tc>
        <w:tc>
          <w:tcPr>
            <w:tcW w:w="3379" w:type="dxa"/>
          </w:tcPr>
          <w:p w14:paraId="6B3AC7D0" w14:textId="74B765A7" w:rsidR="00C77E5F" w:rsidRPr="00DB1362" w:rsidRDefault="00C77E5F" w:rsidP="00DB1362">
            <w:pPr>
              <w:rPr>
                <w:rFonts w:ascii="HelveticaNeueLT Std" w:hAnsi="HelveticaNeueLT Std" w:cs="Calibri"/>
              </w:rPr>
            </w:pPr>
            <w:r w:rsidRPr="00DB1362">
              <w:rPr>
                <w:rFonts w:ascii="HelveticaNeueLT Std" w:hAnsi="HelveticaNeueLT Std" w:cs="Calibri"/>
              </w:rPr>
              <w:t>0.12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7B1CD564" w14:textId="77FECD13" w:rsidR="00C77E5F" w:rsidRPr="00DB1362" w:rsidRDefault="00C77E5F" w:rsidP="00DB1362">
            <w:pPr>
              <w:rPr>
                <w:rFonts w:ascii="HelveticaNeueLT Std" w:hAnsi="HelveticaNeueLT Std" w:cs="Calibri"/>
              </w:rPr>
            </w:pPr>
            <w:r w:rsidRPr="00DB1362">
              <w:rPr>
                <w:rFonts w:ascii="HelveticaNeueLT Std" w:hAnsi="HelveticaNeueLT Std" w:cs="Calibri"/>
              </w:rPr>
              <w:t>0.11 W/m</w:t>
            </w:r>
            <w:r w:rsidRPr="00DB1362">
              <w:rPr>
                <w:rFonts w:ascii="HelveticaNeueLT Std" w:hAnsi="HelveticaNeueLT Std" w:cs="Calibri"/>
                <w:vertAlign w:val="superscript"/>
              </w:rPr>
              <w:t>2</w:t>
            </w:r>
            <w:r w:rsidRPr="00DB1362">
              <w:rPr>
                <w:rFonts w:ascii="HelveticaNeueLT Std" w:hAnsi="HelveticaNeueLT Std" w:cs="Calibri"/>
              </w:rPr>
              <w:t>K</w:t>
            </w:r>
          </w:p>
        </w:tc>
      </w:tr>
      <w:tr w:rsidR="00C77E5F" w14:paraId="7ECA4E52" w14:textId="39E1EFB3" w:rsidTr="00C77E5F">
        <w:tc>
          <w:tcPr>
            <w:tcW w:w="2689" w:type="dxa"/>
          </w:tcPr>
          <w:p w14:paraId="139E3D83" w14:textId="248CEA27" w:rsidR="00C77E5F" w:rsidRDefault="00C77E5F" w:rsidP="00DB1362">
            <w:pPr>
              <w:rPr>
                <w:rFonts w:ascii="HelveticaNeueLT Std" w:hAnsi="HelveticaNeueLT Std" w:cs="Calibri"/>
              </w:rPr>
            </w:pPr>
            <w:r>
              <w:rPr>
                <w:rFonts w:ascii="HelveticaNeueLT Std" w:hAnsi="HelveticaNeueLT Std" w:cs="Calibri"/>
              </w:rPr>
              <w:t>Door u-value</w:t>
            </w:r>
          </w:p>
        </w:tc>
        <w:tc>
          <w:tcPr>
            <w:tcW w:w="3379" w:type="dxa"/>
          </w:tcPr>
          <w:p w14:paraId="38AA77FF" w14:textId="60833815" w:rsidR="00C77E5F" w:rsidRPr="00DB1362" w:rsidRDefault="00C77E5F" w:rsidP="00DB1362">
            <w:pPr>
              <w:rPr>
                <w:rFonts w:ascii="HelveticaNeueLT Std" w:hAnsi="HelveticaNeueLT Std" w:cs="Calibri"/>
              </w:rPr>
            </w:pPr>
            <w:r w:rsidRPr="00DB1362">
              <w:rPr>
                <w:rFonts w:ascii="HelveticaNeueLT Std" w:hAnsi="HelveticaNeueLT Std" w:cs="Calibri"/>
              </w:rPr>
              <w:t>1.00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788F880C" w14:textId="74E961CA" w:rsidR="00C77E5F" w:rsidRPr="00347ADC" w:rsidRDefault="00C77E5F" w:rsidP="00DB1362">
            <w:pPr>
              <w:rPr>
                <w:rFonts w:ascii="HelveticaNeueLT Std" w:hAnsi="HelveticaNeueLT Std" w:cs="Calibri"/>
                <w:highlight w:val="lightGray"/>
              </w:rPr>
            </w:pPr>
            <w:r w:rsidRPr="00DB1362">
              <w:rPr>
                <w:rFonts w:ascii="HelveticaNeueLT Std" w:hAnsi="HelveticaNeueLT Std" w:cs="Calibri"/>
              </w:rPr>
              <w:t>1.</w:t>
            </w:r>
            <w:r>
              <w:rPr>
                <w:rFonts w:ascii="HelveticaNeueLT Std" w:hAnsi="HelveticaNeueLT Std" w:cs="Calibri"/>
              </w:rPr>
              <w:t>0</w:t>
            </w:r>
            <w:r w:rsidRPr="00DB1362">
              <w:rPr>
                <w:rFonts w:ascii="HelveticaNeueLT Std" w:hAnsi="HelveticaNeueLT Std" w:cs="Calibri"/>
              </w:rPr>
              <w:t>0 W/m</w:t>
            </w:r>
            <w:r w:rsidRPr="00DB1362">
              <w:rPr>
                <w:rFonts w:ascii="HelveticaNeueLT Std" w:hAnsi="HelveticaNeueLT Std" w:cs="Calibri"/>
                <w:vertAlign w:val="superscript"/>
              </w:rPr>
              <w:t>2</w:t>
            </w:r>
            <w:r w:rsidRPr="00DB1362">
              <w:rPr>
                <w:rFonts w:ascii="HelveticaNeueLT Std" w:hAnsi="HelveticaNeueLT Std" w:cs="Calibri"/>
              </w:rPr>
              <w:t>K</w:t>
            </w:r>
          </w:p>
        </w:tc>
      </w:tr>
      <w:tr w:rsidR="00C77E5F" w14:paraId="45F9ECB0" w14:textId="6D72D3C2" w:rsidTr="00C77E5F">
        <w:tc>
          <w:tcPr>
            <w:tcW w:w="2689" w:type="dxa"/>
          </w:tcPr>
          <w:p w14:paraId="322B9414" w14:textId="41C9CE83" w:rsidR="00C77E5F" w:rsidRPr="00ED1344" w:rsidRDefault="00C77E5F" w:rsidP="00DB1362">
            <w:pPr>
              <w:rPr>
                <w:rFonts w:ascii="HelveticaNeueLT Std" w:hAnsi="HelveticaNeueLT Std" w:cs="Calibri"/>
              </w:rPr>
            </w:pPr>
            <w:r w:rsidRPr="00ED1344">
              <w:rPr>
                <w:rFonts w:ascii="HelveticaNeueLT Std" w:hAnsi="HelveticaNeueLT Std" w:cs="Calibri"/>
              </w:rPr>
              <w:t>Window u-value</w:t>
            </w:r>
          </w:p>
        </w:tc>
        <w:tc>
          <w:tcPr>
            <w:tcW w:w="3379" w:type="dxa"/>
          </w:tcPr>
          <w:p w14:paraId="4CDC9982" w14:textId="083BB4CC" w:rsidR="00C77E5F" w:rsidRPr="00ED1344" w:rsidRDefault="00C77E5F" w:rsidP="00DB1362">
            <w:pPr>
              <w:rPr>
                <w:rFonts w:ascii="HelveticaNeueLT Std" w:hAnsi="HelveticaNeueLT Std" w:cs="Calibri"/>
              </w:rPr>
            </w:pPr>
            <w:r w:rsidRPr="00ED1344">
              <w:rPr>
                <w:rFonts w:ascii="HelveticaNeueLT Std" w:hAnsi="HelveticaNeueLT Std" w:cs="Calibri"/>
              </w:rPr>
              <w:t>1.</w:t>
            </w:r>
            <w:r w:rsidR="00ED1344" w:rsidRPr="00ED1344">
              <w:rPr>
                <w:rFonts w:ascii="HelveticaNeueLT Std" w:hAnsi="HelveticaNeueLT Std" w:cs="Calibri"/>
              </w:rPr>
              <w:t>00</w:t>
            </w:r>
            <w:r w:rsidRPr="00ED1344">
              <w:rPr>
                <w:rFonts w:ascii="HelveticaNeueLT Std" w:hAnsi="HelveticaNeueLT Std" w:cs="Calibri"/>
              </w:rPr>
              <w:t xml:space="preserve"> W/m</w:t>
            </w:r>
            <w:r w:rsidRPr="00ED1344">
              <w:rPr>
                <w:rFonts w:ascii="HelveticaNeueLT Std" w:hAnsi="HelveticaNeueLT Std" w:cs="Calibri"/>
                <w:vertAlign w:val="superscript"/>
              </w:rPr>
              <w:t>2</w:t>
            </w:r>
            <w:r w:rsidRPr="00ED1344">
              <w:rPr>
                <w:rFonts w:ascii="HelveticaNeueLT Std" w:hAnsi="HelveticaNeueLT Std" w:cs="Calibri"/>
              </w:rPr>
              <w:t>K</w:t>
            </w:r>
          </w:p>
        </w:tc>
        <w:tc>
          <w:tcPr>
            <w:tcW w:w="2948" w:type="dxa"/>
          </w:tcPr>
          <w:p w14:paraId="3A31E6A5" w14:textId="09A28968" w:rsidR="00C77E5F" w:rsidRPr="00347ADC" w:rsidRDefault="00C77E5F" w:rsidP="00DB1362">
            <w:pPr>
              <w:rPr>
                <w:rFonts w:ascii="HelveticaNeueLT Std" w:hAnsi="HelveticaNeueLT Std" w:cs="Calibri"/>
                <w:highlight w:val="lightGray"/>
              </w:rPr>
            </w:pPr>
            <w:r w:rsidRPr="001C27C4">
              <w:rPr>
                <w:rFonts w:ascii="HelveticaNeueLT Std" w:hAnsi="HelveticaNeueLT Std" w:cs="Calibri"/>
              </w:rPr>
              <w:t>1.</w:t>
            </w:r>
            <w:r w:rsidR="001C27C4" w:rsidRPr="001C27C4">
              <w:rPr>
                <w:rFonts w:ascii="HelveticaNeueLT Std" w:hAnsi="HelveticaNeueLT Std" w:cs="Calibri"/>
              </w:rPr>
              <w:t xml:space="preserve">00 </w:t>
            </w:r>
            <w:r w:rsidRPr="001C27C4">
              <w:rPr>
                <w:rFonts w:ascii="HelveticaNeueLT Std" w:hAnsi="HelveticaNeueLT Std" w:cs="Calibri"/>
              </w:rPr>
              <w:t>W/m</w:t>
            </w:r>
            <w:r w:rsidRPr="001C27C4">
              <w:rPr>
                <w:rFonts w:ascii="HelveticaNeueLT Std" w:hAnsi="HelveticaNeueLT Std" w:cs="Calibri"/>
                <w:vertAlign w:val="superscript"/>
              </w:rPr>
              <w:t>2</w:t>
            </w:r>
            <w:r w:rsidRPr="001C27C4">
              <w:rPr>
                <w:rFonts w:ascii="HelveticaNeueLT Std" w:hAnsi="HelveticaNeueLT Std" w:cs="Calibri"/>
              </w:rPr>
              <w:t>K</w:t>
            </w:r>
          </w:p>
        </w:tc>
      </w:tr>
      <w:tr w:rsidR="00C77E5F" w14:paraId="1E5E0D08" w14:textId="5669A3A7" w:rsidTr="00C77E5F">
        <w:tc>
          <w:tcPr>
            <w:tcW w:w="2689" w:type="dxa"/>
          </w:tcPr>
          <w:p w14:paraId="1FF9FB53" w14:textId="77777777" w:rsidR="00C77E5F" w:rsidRDefault="00C77E5F" w:rsidP="00DB1362">
            <w:pPr>
              <w:rPr>
                <w:rFonts w:ascii="HelveticaNeueLT Std" w:hAnsi="HelveticaNeueLT Std" w:cs="Calibri"/>
              </w:rPr>
            </w:pPr>
            <w:r>
              <w:rPr>
                <w:rFonts w:ascii="HelveticaNeueLT Std" w:hAnsi="HelveticaNeueLT Std" w:cs="Calibri"/>
              </w:rPr>
              <w:t>G-value</w:t>
            </w:r>
          </w:p>
        </w:tc>
        <w:tc>
          <w:tcPr>
            <w:tcW w:w="3379" w:type="dxa"/>
          </w:tcPr>
          <w:p w14:paraId="542B5B65" w14:textId="1D6469C4" w:rsidR="00C77E5F" w:rsidRPr="00DB1362" w:rsidRDefault="00C77E5F" w:rsidP="00DB1362">
            <w:pPr>
              <w:rPr>
                <w:rFonts w:ascii="HelveticaNeueLT Std" w:hAnsi="HelveticaNeueLT Std" w:cs="Calibri"/>
              </w:rPr>
            </w:pPr>
            <w:r w:rsidRPr="00DB1362">
              <w:rPr>
                <w:rFonts w:ascii="HelveticaNeueLT Std" w:hAnsi="HelveticaNeueLT Std" w:cs="Calibri"/>
              </w:rPr>
              <w:t>0.40</w:t>
            </w:r>
          </w:p>
        </w:tc>
        <w:tc>
          <w:tcPr>
            <w:tcW w:w="2948" w:type="dxa"/>
          </w:tcPr>
          <w:p w14:paraId="2A770BAC" w14:textId="4869A680" w:rsidR="00C77E5F" w:rsidRPr="00DB1362" w:rsidRDefault="00C77E5F" w:rsidP="00DB1362">
            <w:pPr>
              <w:rPr>
                <w:rFonts w:ascii="HelveticaNeueLT Std" w:hAnsi="HelveticaNeueLT Std" w:cs="Calibri"/>
              </w:rPr>
            </w:pPr>
            <w:r w:rsidRPr="00DB1362">
              <w:rPr>
                <w:rFonts w:ascii="HelveticaNeueLT Std" w:hAnsi="HelveticaNeueLT Std" w:cs="Calibri"/>
              </w:rPr>
              <w:t>0.40</w:t>
            </w:r>
          </w:p>
        </w:tc>
      </w:tr>
      <w:tr w:rsidR="00C77E5F" w14:paraId="0A13F951" w14:textId="0E5B9A82" w:rsidTr="00C77E5F">
        <w:tc>
          <w:tcPr>
            <w:tcW w:w="2689" w:type="dxa"/>
          </w:tcPr>
          <w:p w14:paraId="1926AF7F" w14:textId="77777777" w:rsidR="00C77E5F" w:rsidRDefault="00C77E5F" w:rsidP="00DB1362">
            <w:pPr>
              <w:rPr>
                <w:rFonts w:ascii="HelveticaNeueLT Std" w:hAnsi="HelveticaNeueLT Std" w:cs="Calibri"/>
              </w:rPr>
            </w:pPr>
            <w:r>
              <w:rPr>
                <w:rFonts w:ascii="HelveticaNeueLT Std" w:hAnsi="HelveticaNeueLT Std" w:cs="Calibri"/>
              </w:rPr>
              <w:t>Air permeability rate</w:t>
            </w:r>
          </w:p>
        </w:tc>
        <w:tc>
          <w:tcPr>
            <w:tcW w:w="3379" w:type="dxa"/>
          </w:tcPr>
          <w:p w14:paraId="7C274877" w14:textId="77777777" w:rsidR="00C77E5F" w:rsidRPr="00DB1362" w:rsidRDefault="00C77E5F" w:rsidP="00DB1362">
            <w:pPr>
              <w:rPr>
                <w:rFonts w:ascii="HelveticaNeueLT Std" w:hAnsi="HelveticaNeueLT Std" w:cs="Calibri"/>
              </w:rPr>
            </w:pPr>
            <w:r w:rsidRPr="00DB1362">
              <w:rPr>
                <w:rFonts w:ascii="HelveticaNeueLT Std" w:hAnsi="HelveticaNeueLT Std" w:cs="Calibri"/>
              </w:rPr>
              <w:t>3 m</w:t>
            </w:r>
            <w:r w:rsidRPr="00DB1362">
              <w:rPr>
                <w:rFonts w:ascii="HelveticaNeueLT Std" w:hAnsi="HelveticaNeueLT Std" w:cs="Calibri"/>
                <w:vertAlign w:val="superscript"/>
              </w:rPr>
              <w:t>3</w:t>
            </w:r>
            <w:r w:rsidRPr="00DB1362">
              <w:rPr>
                <w:rFonts w:ascii="HelveticaNeueLT Std" w:hAnsi="HelveticaNeueLT Std" w:cs="Calibri"/>
              </w:rPr>
              <w:t>/hm</w:t>
            </w:r>
            <w:r w:rsidRPr="00DB1362">
              <w:rPr>
                <w:rFonts w:ascii="HelveticaNeueLT Std" w:hAnsi="HelveticaNeueLT Std" w:cs="Calibri"/>
                <w:vertAlign w:val="superscript"/>
              </w:rPr>
              <w:t>2</w:t>
            </w:r>
            <w:r w:rsidRPr="00DB1362">
              <w:rPr>
                <w:rFonts w:ascii="HelveticaNeueLT Std" w:hAnsi="HelveticaNeueLT Std" w:cs="Calibri"/>
              </w:rPr>
              <w:t xml:space="preserve"> @ 50Pa</w:t>
            </w:r>
          </w:p>
        </w:tc>
        <w:tc>
          <w:tcPr>
            <w:tcW w:w="2948" w:type="dxa"/>
          </w:tcPr>
          <w:p w14:paraId="1EB81B88" w14:textId="182563FB" w:rsidR="00C77E5F" w:rsidRPr="00DB1362" w:rsidRDefault="00C77E5F" w:rsidP="00DB1362">
            <w:pPr>
              <w:rPr>
                <w:rFonts w:ascii="HelveticaNeueLT Std" w:hAnsi="HelveticaNeueLT Std" w:cs="Calibri"/>
              </w:rPr>
            </w:pPr>
            <w:r w:rsidRPr="00DB1362">
              <w:rPr>
                <w:rFonts w:ascii="HelveticaNeueLT Std" w:hAnsi="HelveticaNeueLT Std" w:cs="Calibri"/>
              </w:rPr>
              <w:t>3 m</w:t>
            </w:r>
            <w:r w:rsidRPr="00DB1362">
              <w:rPr>
                <w:rFonts w:ascii="HelveticaNeueLT Std" w:hAnsi="HelveticaNeueLT Std" w:cs="Calibri"/>
                <w:vertAlign w:val="superscript"/>
              </w:rPr>
              <w:t>3</w:t>
            </w:r>
            <w:r w:rsidRPr="00DB1362">
              <w:rPr>
                <w:rFonts w:ascii="HelveticaNeueLT Std" w:hAnsi="HelveticaNeueLT Std" w:cs="Calibri"/>
              </w:rPr>
              <w:t>/hm</w:t>
            </w:r>
            <w:r w:rsidRPr="00DB1362">
              <w:rPr>
                <w:rFonts w:ascii="HelveticaNeueLT Std" w:hAnsi="HelveticaNeueLT Std" w:cs="Calibri"/>
                <w:vertAlign w:val="superscript"/>
              </w:rPr>
              <w:t>2</w:t>
            </w:r>
            <w:r w:rsidRPr="00DB1362">
              <w:rPr>
                <w:rFonts w:ascii="HelveticaNeueLT Std" w:hAnsi="HelveticaNeueLT Std" w:cs="Calibri"/>
              </w:rPr>
              <w:t xml:space="preserve"> @ 50Pa</w:t>
            </w:r>
          </w:p>
        </w:tc>
      </w:tr>
      <w:tr w:rsidR="00C77E5F" w14:paraId="078EB221" w14:textId="0AEB3850" w:rsidTr="00C77E5F">
        <w:tc>
          <w:tcPr>
            <w:tcW w:w="2689" w:type="dxa"/>
          </w:tcPr>
          <w:p w14:paraId="2AB5DD70" w14:textId="04E8BC6F" w:rsidR="00C77E5F" w:rsidRDefault="00C77E5F" w:rsidP="00DB1362">
            <w:pPr>
              <w:rPr>
                <w:rFonts w:ascii="HelveticaNeueLT Std" w:hAnsi="HelveticaNeueLT Std" w:cs="Calibri"/>
              </w:rPr>
            </w:pPr>
            <w:r>
              <w:rPr>
                <w:rFonts w:ascii="HelveticaNeueLT Std" w:hAnsi="HelveticaNeueLT Std" w:cs="Calibri"/>
              </w:rPr>
              <w:t>Ventilation strategy</w:t>
            </w:r>
          </w:p>
        </w:tc>
        <w:tc>
          <w:tcPr>
            <w:tcW w:w="3379" w:type="dxa"/>
          </w:tcPr>
          <w:p w14:paraId="7BB684B6" w14:textId="02814905" w:rsidR="00C77E5F" w:rsidRPr="00C77E5F" w:rsidRDefault="00C77E5F" w:rsidP="00DB1362">
            <w:pPr>
              <w:rPr>
                <w:rFonts w:ascii="HelveticaNeueLT Std" w:hAnsi="HelveticaNeueLT Std" w:cs="Calibri"/>
              </w:rPr>
            </w:pPr>
            <w:r w:rsidRPr="00C77E5F">
              <w:rPr>
                <w:rFonts w:ascii="HelveticaNeueLT Std" w:hAnsi="HelveticaNeueLT Std" w:cs="Calibri"/>
              </w:rPr>
              <w:t xml:space="preserve">Mechanical ventilation with heat recovery (MVHR </w:t>
            </w:r>
            <w:r w:rsidR="00ED1344">
              <w:rPr>
                <w:rFonts w:ascii="HelveticaNeueLT Std" w:hAnsi="HelveticaNeueLT Std" w:cs="Calibri"/>
              </w:rPr>
              <w:t>90</w:t>
            </w:r>
            <w:r w:rsidRPr="00C77E5F">
              <w:rPr>
                <w:rFonts w:ascii="HelveticaNeueLT Std" w:hAnsi="HelveticaNeueLT Std" w:cs="Calibri"/>
              </w:rPr>
              <w:t>% efficiency; 0.</w:t>
            </w:r>
            <w:r w:rsidR="00ED1344">
              <w:rPr>
                <w:rFonts w:ascii="HelveticaNeueLT Std" w:hAnsi="HelveticaNeueLT Std" w:cs="Calibri"/>
              </w:rPr>
              <w:t>5</w:t>
            </w:r>
            <w:r w:rsidRPr="00C77E5F">
              <w:rPr>
                <w:rFonts w:ascii="HelveticaNeueLT Std" w:hAnsi="HelveticaNeueLT Std" w:cs="Calibri"/>
              </w:rPr>
              <w:t xml:space="preserve"> W/l/s Specific Fan Power)</w:t>
            </w:r>
          </w:p>
          <w:p w14:paraId="1DFCD546" w14:textId="40DDADFF" w:rsidR="00C77E5F" w:rsidRPr="00C77E5F" w:rsidRDefault="00C77E5F" w:rsidP="00DB1362">
            <w:pPr>
              <w:rPr>
                <w:rFonts w:ascii="HelveticaNeueLT Std" w:hAnsi="HelveticaNeueLT Std" w:cs="Calibri"/>
              </w:rPr>
            </w:pPr>
          </w:p>
        </w:tc>
        <w:tc>
          <w:tcPr>
            <w:tcW w:w="2948" w:type="dxa"/>
          </w:tcPr>
          <w:p w14:paraId="6D7941BD" w14:textId="2242956A" w:rsidR="00C77E5F" w:rsidRPr="00C77E5F" w:rsidRDefault="00C77E5F" w:rsidP="00DB1362">
            <w:pPr>
              <w:rPr>
                <w:rFonts w:ascii="HelveticaNeueLT Std" w:hAnsi="HelveticaNeueLT Std" w:cs="Calibri"/>
              </w:rPr>
            </w:pPr>
            <w:r w:rsidRPr="00C77E5F">
              <w:rPr>
                <w:rFonts w:ascii="HelveticaNeueLT Std" w:hAnsi="HelveticaNeueLT Std" w:cs="Calibri"/>
              </w:rPr>
              <w:t xml:space="preserve">Mechanical ventilation with heat recovery (MVHR </w:t>
            </w:r>
            <w:r w:rsidR="00F75F24">
              <w:rPr>
                <w:rFonts w:ascii="HelveticaNeueLT Std" w:hAnsi="HelveticaNeueLT Std" w:cs="Calibri"/>
              </w:rPr>
              <w:t>91</w:t>
            </w:r>
            <w:r w:rsidRPr="00C77E5F">
              <w:rPr>
                <w:rFonts w:ascii="HelveticaNeueLT Std" w:hAnsi="HelveticaNeueLT Std" w:cs="Calibri"/>
              </w:rPr>
              <w:t xml:space="preserve">% efficiency; </w:t>
            </w:r>
            <w:r>
              <w:rPr>
                <w:rFonts w:ascii="HelveticaNeueLT Std" w:hAnsi="HelveticaNeueLT Std" w:cs="Calibri"/>
              </w:rPr>
              <w:t>1.5</w:t>
            </w:r>
            <w:r w:rsidRPr="00C77E5F">
              <w:rPr>
                <w:rFonts w:ascii="HelveticaNeueLT Std" w:hAnsi="HelveticaNeueLT Std" w:cs="Calibri"/>
              </w:rPr>
              <w:t xml:space="preserve"> W/l/s Specific Fan Power)</w:t>
            </w:r>
          </w:p>
          <w:p w14:paraId="111CAA74" w14:textId="39AF7785" w:rsidR="00C77E5F" w:rsidRPr="00C77E5F" w:rsidRDefault="00C77E5F" w:rsidP="00DB1362">
            <w:pPr>
              <w:rPr>
                <w:rFonts w:ascii="HelveticaNeueLT Std" w:hAnsi="HelveticaNeueLT Std" w:cs="Calibri"/>
              </w:rPr>
            </w:pPr>
          </w:p>
        </w:tc>
      </w:tr>
      <w:tr w:rsidR="00C77E5F" w14:paraId="4A044D89" w14:textId="6A1B6105" w:rsidTr="00C77E5F">
        <w:tc>
          <w:tcPr>
            <w:tcW w:w="2689" w:type="dxa"/>
          </w:tcPr>
          <w:p w14:paraId="6F49DB75" w14:textId="77777777" w:rsidR="00C77E5F" w:rsidRPr="00530EA3" w:rsidRDefault="00C77E5F" w:rsidP="00DB1362">
            <w:pPr>
              <w:rPr>
                <w:rFonts w:ascii="HelveticaNeueLT Std" w:hAnsi="HelveticaNeueLT Std" w:cs="Calibri"/>
              </w:rPr>
            </w:pPr>
            <w:r w:rsidRPr="00530EA3">
              <w:rPr>
                <w:rFonts w:ascii="HelveticaNeueLT Std" w:hAnsi="HelveticaNeueLT Std" w:cs="Calibri"/>
              </w:rPr>
              <w:t>Thermal bridging</w:t>
            </w:r>
          </w:p>
        </w:tc>
        <w:tc>
          <w:tcPr>
            <w:tcW w:w="3379" w:type="dxa"/>
          </w:tcPr>
          <w:p w14:paraId="7F75171A" w14:textId="3BE1E42F" w:rsidR="00C77E5F" w:rsidRPr="000B0AF8" w:rsidRDefault="00C77E5F" w:rsidP="00DB1362">
            <w:pPr>
              <w:rPr>
                <w:rFonts w:ascii="HelveticaNeueLT Std" w:hAnsi="HelveticaNeueLT Std" w:cs="Calibri"/>
              </w:rPr>
            </w:pPr>
            <w:r w:rsidRPr="000B0AF8">
              <w:rPr>
                <w:rFonts w:ascii="HelveticaNeueLT Std" w:hAnsi="HelveticaNeueLT Std" w:cs="Calibri"/>
              </w:rPr>
              <w:t>Approved junction details</w:t>
            </w:r>
          </w:p>
        </w:tc>
        <w:tc>
          <w:tcPr>
            <w:tcW w:w="2948" w:type="dxa"/>
          </w:tcPr>
          <w:p w14:paraId="665421BD" w14:textId="3F38BAE8" w:rsidR="00C77E5F" w:rsidRPr="000B0AF8" w:rsidRDefault="00C77E5F" w:rsidP="00DB1362">
            <w:pPr>
              <w:rPr>
                <w:rFonts w:ascii="HelveticaNeueLT Std" w:hAnsi="HelveticaNeueLT Std" w:cs="Calibri"/>
              </w:rPr>
            </w:pPr>
            <w:r w:rsidRPr="000B0AF8">
              <w:rPr>
                <w:rFonts w:ascii="HelveticaNeueLT Std" w:hAnsi="HelveticaNeueLT Std" w:cs="Calibri"/>
              </w:rPr>
              <w:t>Default</w:t>
            </w:r>
          </w:p>
        </w:tc>
      </w:tr>
      <w:tr w:rsidR="00C77E5F" w14:paraId="51006A2A" w14:textId="5E693D55" w:rsidTr="00C77E5F">
        <w:tc>
          <w:tcPr>
            <w:tcW w:w="2689" w:type="dxa"/>
          </w:tcPr>
          <w:p w14:paraId="2814D579" w14:textId="21CCF068" w:rsidR="00C77E5F" w:rsidRPr="00530EA3" w:rsidRDefault="00C77E5F" w:rsidP="00DB1362">
            <w:pPr>
              <w:rPr>
                <w:rFonts w:ascii="HelveticaNeueLT Std" w:hAnsi="HelveticaNeueLT Std" w:cs="Calibri"/>
              </w:rPr>
            </w:pPr>
            <w:r>
              <w:rPr>
                <w:rFonts w:ascii="HelveticaNeueLT Std" w:hAnsi="HelveticaNeueLT Std" w:cs="Calibri"/>
              </w:rPr>
              <w:t>Low energy lighting</w:t>
            </w:r>
          </w:p>
        </w:tc>
        <w:tc>
          <w:tcPr>
            <w:tcW w:w="3379" w:type="dxa"/>
          </w:tcPr>
          <w:p w14:paraId="424E4D83" w14:textId="2AF508DD" w:rsidR="00C77E5F" w:rsidRPr="00C77E5F" w:rsidRDefault="00C77E5F" w:rsidP="00DB1362">
            <w:pPr>
              <w:rPr>
                <w:rFonts w:ascii="HelveticaNeueLT Std" w:hAnsi="HelveticaNeueLT Std" w:cs="Calibri"/>
              </w:rPr>
            </w:pPr>
            <w:r w:rsidRPr="00C77E5F">
              <w:rPr>
                <w:rFonts w:ascii="HelveticaNeueLT Std" w:hAnsi="HelveticaNeueLT Std" w:cs="Calibri"/>
              </w:rPr>
              <w:t>100%</w:t>
            </w:r>
          </w:p>
        </w:tc>
        <w:tc>
          <w:tcPr>
            <w:tcW w:w="2948" w:type="dxa"/>
          </w:tcPr>
          <w:p w14:paraId="2E156AFA" w14:textId="3148C9C1" w:rsidR="00C77E5F" w:rsidRPr="00C77E5F" w:rsidRDefault="00C77E5F" w:rsidP="00DB1362">
            <w:pPr>
              <w:rPr>
                <w:rFonts w:ascii="HelveticaNeueLT Std" w:hAnsi="HelveticaNeueLT Std" w:cs="Calibri"/>
              </w:rPr>
            </w:pPr>
            <w:r w:rsidRPr="00C77E5F">
              <w:rPr>
                <w:rFonts w:ascii="HelveticaNeueLT Std" w:hAnsi="HelveticaNeueLT Std" w:cs="Calibri"/>
              </w:rPr>
              <w:t>100%</w:t>
            </w:r>
          </w:p>
        </w:tc>
      </w:tr>
      <w:tr w:rsidR="00C77E5F" w14:paraId="1A63291A" w14:textId="1767303D" w:rsidTr="00C77E5F">
        <w:tc>
          <w:tcPr>
            <w:tcW w:w="2689" w:type="dxa"/>
          </w:tcPr>
          <w:p w14:paraId="7DDF92F2" w14:textId="266C2C04" w:rsidR="00C77E5F" w:rsidRDefault="00C77E5F" w:rsidP="00DB1362">
            <w:pPr>
              <w:rPr>
                <w:rFonts w:ascii="HelveticaNeueLT Std" w:hAnsi="HelveticaNeueLT Std" w:cs="Calibri"/>
              </w:rPr>
            </w:pPr>
            <w:r>
              <w:rPr>
                <w:rFonts w:ascii="HelveticaNeueLT Std" w:hAnsi="HelveticaNeueLT Std" w:cs="Calibri"/>
              </w:rPr>
              <w:t>Heating system (efficiency / emitter)</w:t>
            </w:r>
            <w:r w:rsidR="00ED1344">
              <w:rPr>
                <w:rFonts w:ascii="HelveticaNeueLT Std" w:hAnsi="HelveticaNeueLT Std" w:cs="Calibri"/>
              </w:rPr>
              <w:t xml:space="preserve"> Baseline only</w:t>
            </w:r>
          </w:p>
        </w:tc>
        <w:tc>
          <w:tcPr>
            <w:tcW w:w="3379" w:type="dxa"/>
          </w:tcPr>
          <w:p w14:paraId="05153A1D" w14:textId="2E2991A5" w:rsidR="00C77E5F" w:rsidRPr="00C77E5F" w:rsidRDefault="00ED1344" w:rsidP="00DB1362">
            <w:pPr>
              <w:rPr>
                <w:rFonts w:ascii="HelveticaNeueLT Std" w:hAnsi="HelveticaNeueLT Std" w:cs="Calibri"/>
              </w:rPr>
            </w:pPr>
            <w:r>
              <w:rPr>
                <w:rFonts w:ascii="HelveticaNeueLT Std" w:hAnsi="HelveticaNeueLT Std" w:cs="Calibri"/>
              </w:rPr>
              <w:t>93</w:t>
            </w:r>
            <w:r w:rsidR="00C77E5F" w:rsidRPr="00C77E5F">
              <w:rPr>
                <w:rFonts w:ascii="HelveticaNeueLT Std" w:hAnsi="HelveticaNeueLT Std" w:cs="Calibri"/>
              </w:rPr>
              <w:t>%</w:t>
            </w:r>
            <w:r>
              <w:rPr>
                <w:rFonts w:ascii="HelveticaNeueLT Std" w:hAnsi="HelveticaNeueLT Std" w:cs="Calibri"/>
              </w:rPr>
              <w:t xml:space="preserve"> gas boiler</w:t>
            </w:r>
            <w:r w:rsidR="00C77E5F" w:rsidRPr="00C77E5F">
              <w:rPr>
                <w:rFonts w:ascii="HelveticaNeueLT Std" w:hAnsi="HelveticaNeueLT Std" w:cs="Calibri"/>
              </w:rPr>
              <w:t>, radiators</w:t>
            </w:r>
          </w:p>
        </w:tc>
        <w:tc>
          <w:tcPr>
            <w:tcW w:w="2948" w:type="dxa"/>
          </w:tcPr>
          <w:p w14:paraId="065A0659" w14:textId="280F66FC" w:rsidR="00C77E5F" w:rsidRPr="00C77E5F" w:rsidRDefault="00F75F24" w:rsidP="00DB1362">
            <w:pPr>
              <w:rPr>
                <w:rFonts w:ascii="HelveticaNeueLT Std" w:hAnsi="HelveticaNeueLT Std" w:cs="Calibri"/>
              </w:rPr>
            </w:pPr>
            <w:r>
              <w:rPr>
                <w:rFonts w:ascii="HelveticaNeueLT Std" w:hAnsi="HelveticaNeueLT Std" w:cs="Calibri"/>
              </w:rPr>
              <w:t>Gas Boiler with 91</w:t>
            </w:r>
            <w:r w:rsidR="00C77E5F" w:rsidRPr="00C77E5F">
              <w:rPr>
                <w:rFonts w:ascii="HelveticaNeueLT Std" w:hAnsi="HelveticaNeueLT Std" w:cs="Calibri"/>
              </w:rPr>
              <w:t>%, fan coil units</w:t>
            </w:r>
          </w:p>
        </w:tc>
      </w:tr>
      <w:tr w:rsidR="00C77E5F" w14:paraId="02734112" w14:textId="12331EB2" w:rsidTr="00C77E5F">
        <w:tc>
          <w:tcPr>
            <w:tcW w:w="2689" w:type="dxa"/>
          </w:tcPr>
          <w:p w14:paraId="48C521C3" w14:textId="5C4DFA48" w:rsidR="00C77E5F" w:rsidRDefault="00C77E5F" w:rsidP="00DB1362">
            <w:pPr>
              <w:rPr>
                <w:rFonts w:ascii="HelveticaNeueLT Std" w:hAnsi="HelveticaNeueLT Std" w:cs="Calibri"/>
              </w:rPr>
            </w:pPr>
            <w:r>
              <w:rPr>
                <w:rFonts w:ascii="HelveticaNeueLT Std" w:hAnsi="HelveticaNeueLT Std" w:cs="Calibri"/>
              </w:rPr>
              <w:t>Thermal mass</w:t>
            </w:r>
          </w:p>
        </w:tc>
        <w:tc>
          <w:tcPr>
            <w:tcW w:w="3379" w:type="dxa"/>
          </w:tcPr>
          <w:p w14:paraId="4DAD0A5C" w14:textId="61890264" w:rsidR="00C77E5F" w:rsidRPr="002F5FB4" w:rsidRDefault="005D4100" w:rsidP="00DB1362">
            <w:pPr>
              <w:rPr>
                <w:rFonts w:ascii="HelveticaNeueLT Std" w:hAnsi="HelveticaNeueLT Std" w:cs="Calibri"/>
                <w:highlight w:val="lightGray"/>
              </w:rPr>
            </w:pPr>
            <w:r w:rsidRPr="005D4100">
              <w:rPr>
                <w:rFonts w:ascii="HelveticaNeueLT Std" w:hAnsi="HelveticaNeueLT Std" w:cs="Calibri"/>
              </w:rPr>
              <w:t>Medium</w:t>
            </w:r>
          </w:p>
        </w:tc>
        <w:tc>
          <w:tcPr>
            <w:tcW w:w="2948" w:type="dxa"/>
          </w:tcPr>
          <w:p w14:paraId="3FF0FC67" w14:textId="6F87503C" w:rsidR="00C77E5F" w:rsidRPr="002F5FB4" w:rsidRDefault="00C77E5F" w:rsidP="00DB1362">
            <w:pPr>
              <w:rPr>
                <w:rFonts w:ascii="HelveticaNeueLT Std" w:hAnsi="HelveticaNeueLT Std" w:cs="Calibri"/>
                <w:highlight w:val="lightGray"/>
              </w:rPr>
            </w:pPr>
            <w:r w:rsidRPr="005D4100">
              <w:rPr>
                <w:rFonts w:ascii="HelveticaNeueLT Std" w:hAnsi="HelveticaNeueLT Std" w:cs="Calibri"/>
              </w:rPr>
              <w:t>Medium</w:t>
            </w:r>
          </w:p>
        </w:tc>
      </w:tr>
      <w:tr w:rsidR="00C77E5F" w14:paraId="5C0E2D79" w14:textId="3A899D82" w:rsidTr="00C77E5F">
        <w:tc>
          <w:tcPr>
            <w:tcW w:w="2689" w:type="dxa"/>
          </w:tcPr>
          <w:p w14:paraId="291996DD" w14:textId="2871D6D3" w:rsidR="00C77E5F" w:rsidRDefault="00C77E5F" w:rsidP="00DB1362">
            <w:pPr>
              <w:rPr>
                <w:rFonts w:ascii="HelveticaNeueLT Std" w:hAnsi="HelveticaNeueLT Std" w:cs="Calibri"/>
              </w:rPr>
            </w:pPr>
            <w:r>
              <w:rPr>
                <w:rFonts w:ascii="HelveticaNeueLT Std" w:hAnsi="HelveticaNeueLT Std" w:cs="Calibri"/>
              </w:rPr>
              <w:t>Improvement from the target fabric energy efficiency (TFEE)</w:t>
            </w:r>
          </w:p>
        </w:tc>
        <w:tc>
          <w:tcPr>
            <w:tcW w:w="3379" w:type="dxa"/>
          </w:tcPr>
          <w:p w14:paraId="55BD590D" w14:textId="6E325710" w:rsidR="00C77E5F" w:rsidRPr="00583151" w:rsidRDefault="00C77E5F" w:rsidP="00DB1362">
            <w:pPr>
              <w:rPr>
                <w:rFonts w:ascii="HelveticaNeueLT Std" w:hAnsi="HelveticaNeueLT Std" w:cs="Calibri"/>
                <w:highlight w:val="lightGray"/>
              </w:rPr>
            </w:pPr>
            <w:r w:rsidRPr="007640D8">
              <w:rPr>
                <w:rFonts w:ascii="HelveticaNeueLT Std" w:hAnsi="HelveticaNeueLT Std" w:cs="Calibri"/>
              </w:rPr>
              <w:t>15% improvement, from 43 to 36.6 kWh/year</w:t>
            </w:r>
          </w:p>
        </w:tc>
        <w:tc>
          <w:tcPr>
            <w:tcW w:w="2948" w:type="dxa"/>
          </w:tcPr>
          <w:p w14:paraId="4A5B0C4D" w14:textId="1BB2859A" w:rsidR="00C77E5F" w:rsidRDefault="009854AD" w:rsidP="00DB1362">
            <w:pPr>
              <w:rPr>
                <w:rFonts w:ascii="HelveticaNeueLT Std" w:hAnsi="HelveticaNeueLT Std" w:cs="Calibri"/>
                <w:highlight w:val="lightGray"/>
              </w:rPr>
            </w:pPr>
            <w:r w:rsidRPr="009854AD">
              <w:rPr>
                <w:rFonts w:ascii="HelveticaNeueLT Std" w:hAnsi="HelveticaNeueLT Std" w:cs="Calibri"/>
              </w:rPr>
              <w:t>N/A</w:t>
            </w:r>
          </w:p>
        </w:tc>
      </w:tr>
      <w:bookmarkEnd w:id="1"/>
    </w:tbl>
    <w:p w14:paraId="0E066AD9" w14:textId="77777777" w:rsidR="00190E17" w:rsidRDefault="00190E17" w:rsidP="00E77C25">
      <w:pPr>
        <w:rPr>
          <w:rFonts w:ascii="HelveticaNeueLT Std" w:hAnsi="HelveticaNeueLT Std" w:cs="Calibri"/>
        </w:rPr>
      </w:pPr>
    </w:p>
    <w:p w14:paraId="34A4D911" w14:textId="5F48D68F" w:rsidR="00DB1362" w:rsidRPr="007640D8" w:rsidRDefault="00DB1362" w:rsidP="00E77C25">
      <w:pPr>
        <w:rPr>
          <w:rFonts w:ascii="HelveticaNeueLT Std" w:hAnsi="HelveticaNeueLT Std" w:cs="Calibri"/>
          <w:u w:val="single"/>
        </w:rPr>
      </w:pPr>
      <w:r w:rsidRPr="007640D8">
        <w:rPr>
          <w:rFonts w:ascii="HelveticaNeueLT Std" w:hAnsi="HelveticaNeueLT Std" w:cs="Calibri"/>
          <w:u w:val="single"/>
        </w:rPr>
        <w:t>Refurbishment and Extension:</w:t>
      </w:r>
      <w:r w:rsidR="007640D8">
        <w:rPr>
          <w:rFonts w:ascii="HelveticaNeueLT Std" w:hAnsi="HelveticaNeueLT Std" w:cs="Calibri"/>
          <w:u w:val="single"/>
        </w:rPr>
        <w:t xml:space="preserve"> Berol House</w:t>
      </w:r>
    </w:p>
    <w:tbl>
      <w:tblPr>
        <w:tblStyle w:val="TableGrid"/>
        <w:tblW w:w="9016" w:type="dxa"/>
        <w:tblLook w:val="04A0" w:firstRow="1" w:lastRow="0" w:firstColumn="1" w:lastColumn="0" w:noHBand="0" w:noVBand="1"/>
      </w:tblPr>
      <w:tblGrid>
        <w:gridCol w:w="2689"/>
        <w:gridCol w:w="3379"/>
        <w:gridCol w:w="2948"/>
      </w:tblGrid>
      <w:tr w:rsidR="00201733" w14:paraId="41421522" w14:textId="77777777" w:rsidTr="00201733">
        <w:tc>
          <w:tcPr>
            <w:tcW w:w="2689" w:type="dxa"/>
          </w:tcPr>
          <w:p w14:paraId="4C1AC2D7" w14:textId="77777777" w:rsidR="00201733" w:rsidRDefault="00201733" w:rsidP="00385431">
            <w:pPr>
              <w:rPr>
                <w:rFonts w:ascii="HelveticaNeueLT Std" w:hAnsi="HelveticaNeueLT Std" w:cs="Calibri"/>
              </w:rPr>
            </w:pPr>
          </w:p>
        </w:tc>
        <w:tc>
          <w:tcPr>
            <w:tcW w:w="3379" w:type="dxa"/>
          </w:tcPr>
          <w:p w14:paraId="39B196F6" w14:textId="59B578DA" w:rsidR="00201733" w:rsidRPr="00DB1362" w:rsidRDefault="00201733" w:rsidP="00385431">
            <w:pPr>
              <w:rPr>
                <w:rFonts w:ascii="HelveticaNeueLT Std" w:hAnsi="HelveticaNeueLT Std" w:cs="Calibri"/>
              </w:rPr>
            </w:pPr>
            <w:r>
              <w:rPr>
                <w:rFonts w:ascii="HelveticaNeueLT Std" w:hAnsi="HelveticaNeueLT Std" w:cs="Calibri"/>
              </w:rPr>
              <w:t>Refurbishment</w:t>
            </w:r>
          </w:p>
        </w:tc>
        <w:tc>
          <w:tcPr>
            <w:tcW w:w="2948" w:type="dxa"/>
          </w:tcPr>
          <w:p w14:paraId="6CF92193" w14:textId="23773352" w:rsidR="00201733" w:rsidRPr="00DB1362" w:rsidRDefault="00201733" w:rsidP="00385431">
            <w:pPr>
              <w:rPr>
                <w:rFonts w:ascii="HelveticaNeueLT Std" w:hAnsi="HelveticaNeueLT Std" w:cs="Calibri"/>
              </w:rPr>
            </w:pPr>
            <w:r>
              <w:rPr>
                <w:rFonts w:ascii="HelveticaNeueLT Std" w:hAnsi="HelveticaNeueLT Std" w:cs="Calibri"/>
              </w:rPr>
              <w:t>Extension</w:t>
            </w:r>
          </w:p>
        </w:tc>
      </w:tr>
      <w:tr w:rsidR="00201733" w14:paraId="7741EBE6" w14:textId="77777777" w:rsidTr="00201733">
        <w:tc>
          <w:tcPr>
            <w:tcW w:w="2689" w:type="dxa"/>
          </w:tcPr>
          <w:p w14:paraId="1F319883" w14:textId="77777777" w:rsidR="00201733" w:rsidRDefault="00201733" w:rsidP="00385431">
            <w:pPr>
              <w:rPr>
                <w:rFonts w:ascii="HelveticaNeueLT Std" w:hAnsi="HelveticaNeueLT Std" w:cs="Calibri"/>
              </w:rPr>
            </w:pPr>
            <w:r>
              <w:rPr>
                <w:rFonts w:ascii="HelveticaNeueLT Std" w:hAnsi="HelveticaNeueLT Std" w:cs="Calibri"/>
              </w:rPr>
              <w:t>Floor u-value</w:t>
            </w:r>
          </w:p>
        </w:tc>
        <w:tc>
          <w:tcPr>
            <w:tcW w:w="3379" w:type="dxa"/>
          </w:tcPr>
          <w:p w14:paraId="4CB4A74A" w14:textId="4C52B64E" w:rsidR="00201733" w:rsidRPr="00DB1362" w:rsidRDefault="00201733" w:rsidP="00385431">
            <w:pPr>
              <w:rPr>
                <w:rFonts w:ascii="HelveticaNeueLT Std" w:hAnsi="HelveticaNeueLT Std" w:cs="Calibri"/>
              </w:rPr>
            </w:pPr>
            <w:r w:rsidRPr="00DB1362">
              <w:rPr>
                <w:rFonts w:ascii="HelveticaNeueLT Std" w:hAnsi="HelveticaNeueLT Std" w:cs="Calibri"/>
              </w:rPr>
              <w:t>0.</w:t>
            </w:r>
            <w:r>
              <w:rPr>
                <w:rFonts w:ascii="HelveticaNeueLT Std" w:hAnsi="HelveticaNeueLT Std" w:cs="Calibri"/>
              </w:rPr>
              <w:t>57</w:t>
            </w:r>
            <w:r w:rsidRPr="00DB1362">
              <w:rPr>
                <w:rFonts w:ascii="HelveticaNeueLT Std" w:hAnsi="HelveticaNeueLT Std" w:cs="Calibri"/>
              </w:rPr>
              <w:t xml:space="preserve">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4982A995" w14:textId="372DE966" w:rsidR="00201733" w:rsidRPr="00DB1362" w:rsidRDefault="00201733" w:rsidP="00385431">
            <w:pPr>
              <w:rPr>
                <w:rFonts w:ascii="HelveticaNeueLT Std" w:hAnsi="HelveticaNeueLT Std" w:cs="Calibri"/>
              </w:rPr>
            </w:pPr>
            <w:r w:rsidRPr="00DB1362">
              <w:rPr>
                <w:rFonts w:ascii="HelveticaNeueLT Std" w:hAnsi="HelveticaNeueLT Std" w:cs="Calibri"/>
              </w:rPr>
              <w:t>0.1</w:t>
            </w:r>
            <w:r>
              <w:rPr>
                <w:rFonts w:ascii="HelveticaNeueLT Std" w:hAnsi="HelveticaNeueLT Std" w:cs="Calibri"/>
              </w:rPr>
              <w:t>3</w:t>
            </w:r>
            <w:r w:rsidRPr="00DB1362">
              <w:rPr>
                <w:rFonts w:ascii="HelveticaNeueLT Std" w:hAnsi="HelveticaNeueLT Std" w:cs="Calibri"/>
              </w:rPr>
              <w:t xml:space="preserve"> W/m</w:t>
            </w:r>
            <w:r w:rsidRPr="00DB1362">
              <w:rPr>
                <w:rFonts w:ascii="HelveticaNeueLT Std" w:hAnsi="HelveticaNeueLT Std" w:cs="Calibri"/>
                <w:vertAlign w:val="superscript"/>
              </w:rPr>
              <w:t>2</w:t>
            </w:r>
            <w:r w:rsidRPr="00DB1362">
              <w:rPr>
                <w:rFonts w:ascii="HelveticaNeueLT Std" w:hAnsi="HelveticaNeueLT Std" w:cs="Calibri"/>
              </w:rPr>
              <w:t>K</w:t>
            </w:r>
          </w:p>
        </w:tc>
      </w:tr>
      <w:tr w:rsidR="00201733" w14:paraId="6ED551A2" w14:textId="77777777" w:rsidTr="00201733">
        <w:tc>
          <w:tcPr>
            <w:tcW w:w="2689" w:type="dxa"/>
          </w:tcPr>
          <w:p w14:paraId="3703C3BA" w14:textId="77777777" w:rsidR="00201733" w:rsidRDefault="00201733" w:rsidP="00385431">
            <w:pPr>
              <w:rPr>
                <w:rFonts w:ascii="HelveticaNeueLT Std" w:hAnsi="HelveticaNeueLT Std" w:cs="Calibri"/>
              </w:rPr>
            </w:pPr>
            <w:r>
              <w:rPr>
                <w:rFonts w:ascii="HelveticaNeueLT Std" w:hAnsi="HelveticaNeueLT Std" w:cs="Calibri"/>
              </w:rPr>
              <w:t>External wall u-value</w:t>
            </w:r>
          </w:p>
        </w:tc>
        <w:tc>
          <w:tcPr>
            <w:tcW w:w="3379" w:type="dxa"/>
          </w:tcPr>
          <w:p w14:paraId="26788313" w14:textId="0BC53FE3" w:rsidR="00201733" w:rsidRPr="00DB1362" w:rsidRDefault="00201733" w:rsidP="00385431">
            <w:pPr>
              <w:rPr>
                <w:rFonts w:ascii="HelveticaNeueLT Std" w:hAnsi="HelveticaNeueLT Std" w:cs="Calibri"/>
              </w:rPr>
            </w:pPr>
            <w:r>
              <w:rPr>
                <w:rFonts w:ascii="HelveticaNeueLT Std" w:hAnsi="HelveticaNeueLT Std" w:cs="Calibri"/>
              </w:rPr>
              <w:t xml:space="preserve">1.72 </w:t>
            </w:r>
            <w:r w:rsidRPr="00DB1362">
              <w:rPr>
                <w:rFonts w:ascii="HelveticaNeueLT Std" w:hAnsi="HelveticaNeueLT Std" w:cs="Calibri"/>
              </w:rPr>
              <w:t>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784934D5" w14:textId="77777777" w:rsidR="00201733" w:rsidRPr="00DB1362" w:rsidRDefault="00201733" w:rsidP="00385431">
            <w:pPr>
              <w:rPr>
                <w:rFonts w:ascii="HelveticaNeueLT Std" w:hAnsi="HelveticaNeueLT Std" w:cs="Calibri"/>
              </w:rPr>
            </w:pPr>
            <w:r w:rsidRPr="00DB1362">
              <w:rPr>
                <w:rFonts w:ascii="HelveticaNeueLT Std" w:hAnsi="HelveticaNeueLT Std" w:cs="Calibri"/>
              </w:rPr>
              <w:t>0.13 W/m</w:t>
            </w:r>
            <w:r w:rsidRPr="00DB1362">
              <w:rPr>
                <w:rFonts w:ascii="HelveticaNeueLT Std" w:hAnsi="HelveticaNeueLT Std" w:cs="Calibri"/>
                <w:vertAlign w:val="superscript"/>
              </w:rPr>
              <w:t>2</w:t>
            </w:r>
            <w:r w:rsidRPr="00DB1362">
              <w:rPr>
                <w:rFonts w:ascii="HelveticaNeueLT Std" w:hAnsi="HelveticaNeueLT Std" w:cs="Calibri"/>
              </w:rPr>
              <w:t>K</w:t>
            </w:r>
          </w:p>
        </w:tc>
      </w:tr>
      <w:tr w:rsidR="00201733" w14:paraId="78BB4ECB" w14:textId="77777777" w:rsidTr="00201733">
        <w:tc>
          <w:tcPr>
            <w:tcW w:w="2689" w:type="dxa"/>
          </w:tcPr>
          <w:p w14:paraId="0EB3D3D4" w14:textId="77777777" w:rsidR="00201733" w:rsidRDefault="00201733" w:rsidP="00385431">
            <w:pPr>
              <w:rPr>
                <w:rFonts w:ascii="HelveticaNeueLT Std" w:hAnsi="HelveticaNeueLT Std" w:cs="Calibri"/>
              </w:rPr>
            </w:pPr>
            <w:r>
              <w:rPr>
                <w:rFonts w:ascii="HelveticaNeueLT Std" w:hAnsi="HelveticaNeueLT Std" w:cs="Calibri"/>
              </w:rPr>
              <w:t>Roof u-value</w:t>
            </w:r>
          </w:p>
        </w:tc>
        <w:tc>
          <w:tcPr>
            <w:tcW w:w="3379" w:type="dxa"/>
          </w:tcPr>
          <w:p w14:paraId="23D23359" w14:textId="48E7FD13" w:rsidR="00201733" w:rsidRPr="00DB1362" w:rsidRDefault="00201733" w:rsidP="00385431">
            <w:pPr>
              <w:rPr>
                <w:rFonts w:ascii="HelveticaNeueLT Std" w:hAnsi="HelveticaNeueLT Std" w:cs="Calibri"/>
              </w:rPr>
            </w:pPr>
            <w:r>
              <w:rPr>
                <w:rFonts w:ascii="HelveticaNeueLT Std" w:hAnsi="HelveticaNeueLT Std" w:cs="Calibri"/>
              </w:rPr>
              <w:t>2.94</w:t>
            </w:r>
            <w:r w:rsidRPr="00DB1362">
              <w:rPr>
                <w:rFonts w:ascii="HelveticaNeueLT Std" w:hAnsi="HelveticaNeueLT Std" w:cs="Calibri"/>
              </w:rPr>
              <w:t xml:space="preserve">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5208B42C" w14:textId="77777777" w:rsidR="00201733" w:rsidRPr="00DB1362" w:rsidRDefault="00201733" w:rsidP="00385431">
            <w:pPr>
              <w:rPr>
                <w:rFonts w:ascii="HelveticaNeueLT Std" w:hAnsi="HelveticaNeueLT Std" w:cs="Calibri"/>
              </w:rPr>
            </w:pPr>
            <w:r w:rsidRPr="00DB1362">
              <w:rPr>
                <w:rFonts w:ascii="HelveticaNeueLT Std" w:hAnsi="HelveticaNeueLT Std" w:cs="Calibri"/>
              </w:rPr>
              <w:t>0.11 W/m</w:t>
            </w:r>
            <w:r w:rsidRPr="00DB1362">
              <w:rPr>
                <w:rFonts w:ascii="HelveticaNeueLT Std" w:hAnsi="HelveticaNeueLT Std" w:cs="Calibri"/>
                <w:vertAlign w:val="superscript"/>
              </w:rPr>
              <w:t>2</w:t>
            </w:r>
            <w:r w:rsidRPr="00DB1362">
              <w:rPr>
                <w:rFonts w:ascii="HelveticaNeueLT Std" w:hAnsi="HelveticaNeueLT Std" w:cs="Calibri"/>
              </w:rPr>
              <w:t>K</w:t>
            </w:r>
          </w:p>
        </w:tc>
      </w:tr>
      <w:tr w:rsidR="00201733" w14:paraId="2CBAC318" w14:textId="77777777" w:rsidTr="00201733">
        <w:tc>
          <w:tcPr>
            <w:tcW w:w="2689" w:type="dxa"/>
          </w:tcPr>
          <w:p w14:paraId="44CAA759" w14:textId="77777777" w:rsidR="00201733" w:rsidRDefault="00201733" w:rsidP="00385431">
            <w:pPr>
              <w:rPr>
                <w:rFonts w:ascii="HelveticaNeueLT Std" w:hAnsi="HelveticaNeueLT Std" w:cs="Calibri"/>
              </w:rPr>
            </w:pPr>
            <w:r>
              <w:rPr>
                <w:rFonts w:ascii="HelveticaNeueLT Std" w:hAnsi="HelveticaNeueLT Std" w:cs="Calibri"/>
              </w:rPr>
              <w:t>Door u-value</w:t>
            </w:r>
          </w:p>
        </w:tc>
        <w:tc>
          <w:tcPr>
            <w:tcW w:w="3379" w:type="dxa"/>
          </w:tcPr>
          <w:p w14:paraId="2D82E6DC" w14:textId="77777777" w:rsidR="00201733" w:rsidRPr="00DB1362" w:rsidRDefault="00201733" w:rsidP="00385431">
            <w:pPr>
              <w:rPr>
                <w:rFonts w:ascii="HelveticaNeueLT Std" w:hAnsi="HelveticaNeueLT Std" w:cs="Calibri"/>
              </w:rPr>
            </w:pPr>
            <w:r w:rsidRPr="00DB1362">
              <w:rPr>
                <w:rFonts w:ascii="HelveticaNeueLT Std" w:hAnsi="HelveticaNeueLT Std" w:cs="Calibri"/>
              </w:rPr>
              <w:t>1.00 W/m</w:t>
            </w:r>
            <w:r w:rsidRPr="00DB1362">
              <w:rPr>
                <w:rFonts w:ascii="HelveticaNeueLT Std" w:hAnsi="HelveticaNeueLT Std" w:cs="Calibri"/>
                <w:vertAlign w:val="superscript"/>
              </w:rPr>
              <w:t>2</w:t>
            </w:r>
            <w:r w:rsidRPr="00DB1362">
              <w:rPr>
                <w:rFonts w:ascii="HelveticaNeueLT Std" w:hAnsi="HelveticaNeueLT Std" w:cs="Calibri"/>
              </w:rPr>
              <w:t>K</w:t>
            </w:r>
          </w:p>
        </w:tc>
        <w:tc>
          <w:tcPr>
            <w:tcW w:w="2948" w:type="dxa"/>
          </w:tcPr>
          <w:p w14:paraId="11DF647C" w14:textId="77777777" w:rsidR="00201733" w:rsidRPr="00347ADC" w:rsidRDefault="00201733" w:rsidP="00385431">
            <w:pPr>
              <w:rPr>
                <w:rFonts w:ascii="HelveticaNeueLT Std" w:hAnsi="HelveticaNeueLT Std" w:cs="Calibri"/>
                <w:highlight w:val="lightGray"/>
              </w:rPr>
            </w:pPr>
            <w:r w:rsidRPr="00DB1362">
              <w:rPr>
                <w:rFonts w:ascii="HelveticaNeueLT Std" w:hAnsi="HelveticaNeueLT Std" w:cs="Calibri"/>
              </w:rPr>
              <w:t>1.</w:t>
            </w:r>
            <w:r>
              <w:rPr>
                <w:rFonts w:ascii="HelveticaNeueLT Std" w:hAnsi="HelveticaNeueLT Std" w:cs="Calibri"/>
              </w:rPr>
              <w:t>0</w:t>
            </w:r>
            <w:r w:rsidRPr="00DB1362">
              <w:rPr>
                <w:rFonts w:ascii="HelveticaNeueLT Std" w:hAnsi="HelveticaNeueLT Std" w:cs="Calibri"/>
              </w:rPr>
              <w:t>0 W/m</w:t>
            </w:r>
            <w:r w:rsidRPr="00DB1362">
              <w:rPr>
                <w:rFonts w:ascii="HelveticaNeueLT Std" w:hAnsi="HelveticaNeueLT Std" w:cs="Calibri"/>
                <w:vertAlign w:val="superscript"/>
              </w:rPr>
              <w:t>2</w:t>
            </w:r>
            <w:r w:rsidRPr="00DB1362">
              <w:rPr>
                <w:rFonts w:ascii="HelveticaNeueLT Std" w:hAnsi="HelveticaNeueLT Std" w:cs="Calibri"/>
              </w:rPr>
              <w:t>K</w:t>
            </w:r>
          </w:p>
        </w:tc>
      </w:tr>
      <w:tr w:rsidR="00201733" w14:paraId="552BC38E" w14:textId="77777777" w:rsidTr="00201733">
        <w:tc>
          <w:tcPr>
            <w:tcW w:w="2689" w:type="dxa"/>
          </w:tcPr>
          <w:p w14:paraId="13DB2F30" w14:textId="77777777" w:rsidR="00201733" w:rsidRDefault="00201733" w:rsidP="00385431">
            <w:pPr>
              <w:rPr>
                <w:rFonts w:ascii="HelveticaNeueLT Std" w:hAnsi="HelveticaNeueLT Std" w:cs="Calibri"/>
              </w:rPr>
            </w:pPr>
            <w:r>
              <w:rPr>
                <w:rFonts w:ascii="HelveticaNeueLT Std" w:hAnsi="HelveticaNeueLT Std" w:cs="Calibri"/>
              </w:rPr>
              <w:t>Window u-value</w:t>
            </w:r>
          </w:p>
        </w:tc>
        <w:tc>
          <w:tcPr>
            <w:tcW w:w="3379" w:type="dxa"/>
          </w:tcPr>
          <w:p w14:paraId="5AADF224" w14:textId="3EF9FC06" w:rsidR="00201733" w:rsidRPr="00347ADC" w:rsidRDefault="00201733" w:rsidP="00385431">
            <w:pPr>
              <w:rPr>
                <w:rFonts w:ascii="HelveticaNeueLT Std" w:hAnsi="HelveticaNeueLT Std" w:cs="Calibri"/>
                <w:highlight w:val="lightGray"/>
              </w:rPr>
            </w:pPr>
            <w:r>
              <w:rPr>
                <w:rFonts w:ascii="HelveticaNeueLT Std" w:hAnsi="HelveticaNeueLT Std" w:cs="Calibri"/>
              </w:rPr>
              <w:t>1.00</w:t>
            </w:r>
            <w:r w:rsidRPr="00ED1344">
              <w:rPr>
                <w:rFonts w:ascii="HelveticaNeueLT Std" w:hAnsi="HelveticaNeueLT Std" w:cs="Calibri"/>
              </w:rPr>
              <w:t xml:space="preserve"> W/m</w:t>
            </w:r>
            <w:r w:rsidRPr="00ED1344">
              <w:rPr>
                <w:rFonts w:ascii="HelveticaNeueLT Std" w:hAnsi="HelveticaNeueLT Std" w:cs="Calibri"/>
                <w:vertAlign w:val="superscript"/>
              </w:rPr>
              <w:t>2</w:t>
            </w:r>
            <w:r w:rsidRPr="00ED1344">
              <w:rPr>
                <w:rFonts w:ascii="HelveticaNeueLT Std" w:hAnsi="HelveticaNeueLT Std" w:cs="Calibri"/>
              </w:rPr>
              <w:t>K</w:t>
            </w:r>
          </w:p>
        </w:tc>
        <w:tc>
          <w:tcPr>
            <w:tcW w:w="2948" w:type="dxa"/>
          </w:tcPr>
          <w:p w14:paraId="5E2F47A3" w14:textId="5D9CC4F8" w:rsidR="00201733" w:rsidRPr="00347ADC" w:rsidRDefault="00201733" w:rsidP="00385431">
            <w:pPr>
              <w:rPr>
                <w:rFonts w:ascii="HelveticaNeueLT Std" w:hAnsi="HelveticaNeueLT Std" w:cs="Calibri"/>
                <w:highlight w:val="lightGray"/>
              </w:rPr>
            </w:pPr>
            <w:r w:rsidRPr="001C27C4">
              <w:rPr>
                <w:rFonts w:ascii="HelveticaNeueLT Std" w:hAnsi="HelveticaNeueLT Std" w:cs="Calibri"/>
              </w:rPr>
              <w:t>1.00 W/m</w:t>
            </w:r>
            <w:r w:rsidRPr="001C27C4">
              <w:rPr>
                <w:rFonts w:ascii="HelveticaNeueLT Std" w:hAnsi="HelveticaNeueLT Std" w:cs="Calibri"/>
                <w:vertAlign w:val="superscript"/>
              </w:rPr>
              <w:t>2</w:t>
            </w:r>
            <w:r w:rsidRPr="001C27C4">
              <w:rPr>
                <w:rFonts w:ascii="HelveticaNeueLT Std" w:hAnsi="HelveticaNeueLT Std" w:cs="Calibri"/>
              </w:rPr>
              <w:t>K</w:t>
            </w:r>
          </w:p>
        </w:tc>
      </w:tr>
      <w:tr w:rsidR="00201733" w14:paraId="710A0027" w14:textId="77777777" w:rsidTr="00201733">
        <w:tc>
          <w:tcPr>
            <w:tcW w:w="2689" w:type="dxa"/>
          </w:tcPr>
          <w:p w14:paraId="0AFA1354" w14:textId="77777777" w:rsidR="00201733" w:rsidRDefault="00201733" w:rsidP="00385431">
            <w:pPr>
              <w:rPr>
                <w:rFonts w:ascii="HelveticaNeueLT Std" w:hAnsi="HelveticaNeueLT Std" w:cs="Calibri"/>
              </w:rPr>
            </w:pPr>
            <w:r>
              <w:rPr>
                <w:rFonts w:ascii="HelveticaNeueLT Std" w:hAnsi="HelveticaNeueLT Std" w:cs="Calibri"/>
              </w:rPr>
              <w:t>G-value</w:t>
            </w:r>
          </w:p>
        </w:tc>
        <w:tc>
          <w:tcPr>
            <w:tcW w:w="3379" w:type="dxa"/>
          </w:tcPr>
          <w:p w14:paraId="36C430D8" w14:textId="28965DDB" w:rsidR="00201733" w:rsidRPr="00DB1362" w:rsidRDefault="00201733" w:rsidP="00385431">
            <w:pPr>
              <w:rPr>
                <w:rFonts w:ascii="HelveticaNeueLT Std" w:hAnsi="HelveticaNeueLT Std" w:cs="Calibri"/>
              </w:rPr>
            </w:pPr>
            <w:r>
              <w:rPr>
                <w:rFonts w:ascii="HelveticaNeueLT Std" w:hAnsi="HelveticaNeueLT Std" w:cs="Calibri"/>
              </w:rPr>
              <w:t>0.4</w:t>
            </w:r>
          </w:p>
        </w:tc>
        <w:tc>
          <w:tcPr>
            <w:tcW w:w="2948" w:type="dxa"/>
          </w:tcPr>
          <w:p w14:paraId="1F929235" w14:textId="57EBE163" w:rsidR="00201733" w:rsidRPr="00DB1362" w:rsidRDefault="00201733" w:rsidP="00385431">
            <w:pPr>
              <w:rPr>
                <w:rFonts w:ascii="HelveticaNeueLT Std" w:hAnsi="HelveticaNeueLT Std" w:cs="Calibri"/>
              </w:rPr>
            </w:pPr>
            <w:r>
              <w:rPr>
                <w:rFonts w:ascii="HelveticaNeueLT Std" w:hAnsi="HelveticaNeueLT Std" w:cs="Calibri"/>
              </w:rPr>
              <w:t>0.4</w:t>
            </w:r>
          </w:p>
        </w:tc>
      </w:tr>
      <w:tr w:rsidR="00201733" w14:paraId="05A468C7" w14:textId="77777777" w:rsidTr="00201733">
        <w:tc>
          <w:tcPr>
            <w:tcW w:w="2689" w:type="dxa"/>
          </w:tcPr>
          <w:p w14:paraId="27B4D154" w14:textId="77777777" w:rsidR="00201733" w:rsidRDefault="00201733" w:rsidP="00385431">
            <w:pPr>
              <w:rPr>
                <w:rFonts w:ascii="HelveticaNeueLT Std" w:hAnsi="HelveticaNeueLT Std" w:cs="Calibri"/>
              </w:rPr>
            </w:pPr>
            <w:r>
              <w:rPr>
                <w:rFonts w:ascii="HelveticaNeueLT Std" w:hAnsi="HelveticaNeueLT Std" w:cs="Calibri"/>
              </w:rPr>
              <w:t>Air permeability rate</w:t>
            </w:r>
          </w:p>
        </w:tc>
        <w:tc>
          <w:tcPr>
            <w:tcW w:w="3379" w:type="dxa"/>
          </w:tcPr>
          <w:p w14:paraId="5ECF526A" w14:textId="72BFAA59" w:rsidR="00201733" w:rsidRPr="00DB1362" w:rsidRDefault="00201733" w:rsidP="00385431">
            <w:pPr>
              <w:rPr>
                <w:rFonts w:ascii="HelveticaNeueLT Std" w:hAnsi="HelveticaNeueLT Std" w:cs="Calibri"/>
              </w:rPr>
            </w:pPr>
            <w:r>
              <w:rPr>
                <w:rFonts w:ascii="HelveticaNeueLT Std" w:hAnsi="HelveticaNeueLT Std" w:cs="Calibri"/>
              </w:rPr>
              <w:t>25</w:t>
            </w:r>
            <w:r w:rsidRPr="00DB1362">
              <w:rPr>
                <w:rFonts w:ascii="HelveticaNeueLT Std" w:hAnsi="HelveticaNeueLT Std" w:cs="Calibri"/>
              </w:rPr>
              <w:t xml:space="preserve"> m</w:t>
            </w:r>
            <w:r w:rsidRPr="00DB1362">
              <w:rPr>
                <w:rFonts w:ascii="HelveticaNeueLT Std" w:hAnsi="HelveticaNeueLT Std" w:cs="Calibri"/>
                <w:vertAlign w:val="superscript"/>
              </w:rPr>
              <w:t>3</w:t>
            </w:r>
            <w:r w:rsidRPr="00DB1362">
              <w:rPr>
                <w:rFonts w:ascii="HelveticaNeueLT Std" w:hAnsi="HelveticaNeueLT Std" w:cs="Calibri"/>
              </w:rPr>
              <w:t>/hm</w:t>
            </w:r>
            <w:r w:rsidRPr="00DB1362">
              <w:rPr>
                <w:rFonts w:ascii="HelveticaNeueLT Std" w:hAnsi="HelveticaNeueLT Std" w:cs="Calibri"/>
                <w:vertAlign w:val="superscript"/>
              </w:rPr>
              <w:t>2</w:t>
            </w:r>
            <w:r w:rsidRPr="00DB1362">
              <w:rPr>
                <w:rFonts w:ascii="HelveticaNeueLT Std" w:hAnsi="HelveticaNeueLT Std" w:cs="Calibri"/>
              </w:rPr>
              <w:t xml:space="preserve"> @ 50Pa</w:t>
            </w:r>
          </w:p>
        </w:tc>
        <w:tc>
          <w:tcPr>
            <w:tcW w:w="2948" w:type="dxa"/>
          </w:tcPr>
          <w:p w14:paraId="5299909C" w14:textId="77777777" w:rsidR="00201733" w:rsidRPr="00DB1362" w:rsidRDefault="00201733" w:rsidP="00385431">
            <w:pPr>
              <w:rPr>
                <w:rFonts w:ascii="HelveticaNeueLT Std" w:hAnsi="HelveticaNeueLT Std" w:cs="Calibri"/>
              </w:rPr>
            </w:pPr>
            <w:r w:rsidRPr="00DB1362">
              <w:rPr>
                <w:rFonts w:ascii="HelveticaNeueLT Std" w:hAnsi="HelveticaNeueLT Std" w:cs="Calibri"/>
              </w:rPr>
              <w:t>3 m</w:t>
            </w:r>
            <w:r w:rsidRPr="00DB1362">
              <w:rPr>
                <w:rFonts w:ascii="HelveticaNeueLT Std" w:hAnsi="HelveticaNeueLT Std" w:cs="Calibri"/>
                <w:vertAlign w:val="superscript"/>
              </w:rPr>
              <w:t>3</w:t>
            </w:r>
            <w:r w:rsidRPr="00DB1362">
              <w:rPr>
                <w:rFonts w:ascii="HelveticaNeueLT Std" w:hAnsi="HelveticaNeueLT Std" w:cs="Calibri"/>
              </w:rPr>
              <w:t>/hm</w:t>
            </w:r>
            <w:r w:rsidRPr="00DB1362">
              <w:rPr>
                <w:rFonts w:ascii="HelveticaNeueLT Std" w:hAnsi="HelveticaNeueLT Std" w:cs="Calibri"/>
                <w:vertAlign w:val="superscript"/>
              </w:rPr>
              <w:t>2</w:t>
            </w:r>
            <w:r w:rsidRPr="00DB1362">
              <w:rPr>
                <w:rFonts w:ascii="HelveticaNeueLT Std" w:hAnsi="HelveticaNeueLT Std" w:cs="Calibri"/>
              </w:rPr>
              <w:t xml:space="preserve"> @ 50Pa</w:t>
            </w:r>
          </w:p>
        </w:tc>
      </w:tr>
      <w:tr w:rsidR="00201733" w14:paraId="350D3344" w14:textId="77777777" w:rsidTr="00201733">
        <w:tc>
          <w:tcPr>
            <w:tcW w:w="2689" w:type="dxa"/>
          </w:tcPr>
          <w:p w14:paraId="0F544F1F" w14:textId="77777777" w:rsidR="00201733" w:rsidRDefault="00201733" w:rsidP="00385431">
            <w:pPr>
              <w:rPr>
                <w:rFonts w:ascii="HelveticaNeueLT Std" w:hAnsi="HelveticaNeueLT Std" w:cs="Calibri"/>
              </w:rPr>
            </w:pPr>
            <w:r>
              <w:rPr>
                <w:rFonts w:ascii="HelveticaNeueLT Std" w:hAnsi="HelveticaNeueLT Std" w:cs="Calibri"/>
              </w:rPr>
              <w:t>Ventilation strategy</w:t>
            </w:r>
          </w:p>
        </w:tc>
        <w:tc>
          <w:tcPr>
            <w:tcW w:w="3379" w:type="dxa"/>
          </w:tcPr>
          <w:p w14:paraId="306C0DE9" w14:textId="2C20D0CE" w:rsidR="00201733" w:rsidRPr="00FE6F12" w:rsidRDefault="00201733" w:rsidP="00385431">
            <w:pPr>
              <w:rPr>
                <w:rFonts w:ascii="HelveticaNeueLT Std" w:hAnsi="HelveticaNeueLT Std" w:cs="Calibri"/>
              </w:rPr>
            </w:pPr>
            <w:r w:rsidRPr="00FE6F12">
              <w:rPr>
                <w:rFonts w:ascii="HelveticaNeueLT Std" w:hAnsi="HelveticaNeueLT Std" w:cs="Calibri"/>
              </w:rPr>
              <w:t>Mechanical ventilation with heat recovery (MVHR 91% efficiency; 1.5 W/l/s Specific Fan Power)</w:t>
            </w:r>
          </w:p>
          <w:p w14:paraId="3C5E7F95" w14:textId="71A604EE" w:rsidR="00201733" w:rsidRPr="00347ADC" w:rsidRDefault="00201733" w:rsidP="00385431">
            <w:pPr>
              <w:rPr>
                <w:rFonts w:ascii="HelveticaNeueLT Std" w:hAnsi="HelveticaNeueLT Std" w:cs="Calibri"/>
                <w:highlight w:val="lightGray"/>
              </w:rPr>
            </w:pPr>
          </w:p>
        </w:tc>
        <w:tc>
          <w:tcPr>
            <w:tcW w:w="2948" w:type="dxa"/>
          </w:tcPr>
          <w:p w14:paraId="10514C1A" w14:textId="4FD7FAE4" w:rsidR="00201733" w:rsidRPr="00F75F24" w:rsidRDefault="00201733" w:rsidP="00385431">
            <w:pPr>
              <w:rPr>
                <w:rFonts w:ascii="HelveticaNeueLT Std" w:hAnsi="HelveticaNeueLT Std" w:cs="Calibri"/>
              </w:rPr>
            </w:pPr>
            <w:r w:rsidRPr="00F75F24">
              <w:rPr>
                <w:rFonts w:ascii="HelveticaNeueLT Std" w:hAnsi="HelveticaNeueLT Std" w:cs="Calibri"/>
              </w:rPr>
              <w:t>Mechanical ventilation with heat recovery (MVHR 91% efficiency; 1.5 W/l/s Specific Fan Power)</w:t>
            </w:r>
          </w:p>
          <w:p w14:paraId="19E1342D" w14:textId="7028BFC6" w:rsidR="00201733" w:rsidRPr="0051483B" w:rsidRDefault="00201733" w:rsidP="00385431">
            <w:pPr>
              <w:rPr>
                <w:rFonts w:ascii="HelveticaNeueLT Std" w:hAnsi="HelveticaNeueLT Std" w:cs="Calibri"/>
                <w:highlight w:val="lightGray"/>
              </w:rPr>
            </w:pPr>
          </w:p>
        </w:tc>
      </w:tr>
      <w:tr w:rsidR="00201733" w14:paraId="43BEBFE5" w14:textId="77777777" w:rsidTr="00201733">
        <w:tc>
          <w:tcPr>
            <w:tcW w:w="2689" w:type="dxa"/>
          </w:tcPr>
          <w:p w14:paraId="4B9D4380" w14:textId="77777777" w:rsidR="00201733" w:rsidRPr="00530EA3" w:rsidRDefault="00201733" w:rsidP="00385431">
            <w:pPr>
              <w:rPr>
                <w:rFonts w:ascii="HelveticaNeueLT Std" w:hAnsi="HelveticaNeueLT Std" w:cs="Calibri"/>
              </w:rPr>
            </w:pPr>
            <w:r>
              <w:rPr>
                <w:rFonts w:ascii="HelveticaNeueLT Std" w:hAnsi="HelveticaNeueLT Std" w:cs="Calibri"/>
              </w:rPr>
              <w:t>Low energy lighting</w:t>
            </w:r>
          </w:p>
        </w:tc>
        <w:tc>
          <w:tcPr>
            <w:tcW w:w="3379" w:type="dxa"/>
          </w:tcPr>
          <w:p w14:paraId="6B337105" w14:textId="77777777" w:rsidR="00201733" w:rsidRPr="000F4757" w:rsidRDefault="00201733" w:rsidP="00385431">
            <w:pPr>
              <w:rPr>
                <w:rFonts w:ascii="HelveticaNeueLT Std" w:hAnsi="HelveticaNeueLT Std" w:cs="Calibri"/>
              </w:rPr>
            </w:pPr>
            <w:r w:rsidRPr="000F4757">
              <w:rPr>
                <w:rFonts w:ascii="HelveticaNeueLT Std" w:hAnsi="HelveticaNeueLT Std" w:cs="Calibri"/>
              </w:rPr>
              <w:t>100%</w:t>
            </w:r>
          </w:p>
        </w:tc>
        <w:tc>
          <w:tcPr>
            <w:tcW w:w="2948" w:type="dxa"/>
          </w:tcPr>
          <w:p w14:paraId="2F83BFC2" w14:textId="77777777" w:rsidR="00201733" w:rsidRPr="000F4757" w:rsidRDefault="00201733" w:rsidP="00385431">
            <w:pPr>
              <w:rPr>
                <w:rFonts w:ascii="HelveticaNeueLT Std" w:hAnsi="HelveticaNeueLT Std" w:cs="Calibri"/>
              </w:rPr>
            </w:pPr>
            <w:r w:rsidRPr="000F4757">
              <w:rPr>
                <w:rFonts w:ascii="HelveticaNeueLT Std" w:hAnsi="HelveticaNeueLT Std" w:cs="Calibri"/>
              </w:rPr>
              <w:t>100%</w:t>
            </w:r>
          </w:p>
        </w:tc>
      </w:tr>
      <w:tr w:rsidR="00201733" w14:paraId="591C0958" w14:textId="77777777" w:rsidTr="00201733">
        <w:tc>
          <w:tcPr>
            <w:tcW w:w="2689" w:type="dxa"/>
          </w:tcPr>
          <w:p w14:paraId="07D484BE" w14:textId="1AF3E333" w:rsidR="00201733" w:rsidRDefault="00201733" w:rsidP="00385431">
            <w:pPr>
              <w:rPr>
                <w:rFonts w:ascii="HelveticaNeueLT Std" w:hAnsi="HelveticaNeueLT Std" w:cs="Calibri"/>
              </w:rPr>
            </w:pPr>
            <w:r>
              <w:rPr>
                <w:rFonts w:ascii="HelveticaNeueLT Std" w:hAnsi="HelveticaNeueLT Std" w:cs="Calibri"/>
              </w:rPr>
              <w:t>Heating system (efficiency / emitter) Be Lean only</w:t>
            </w:r>
          </w:p>
        </w:tc>
        <w:tc>
          <w:tcPr>
            <w:tcW w:w="3379" w:type="dxa"/>
          </w:tcPr>
          <w:p w14:paraId="7EF52A9C" w14:textId="1D24FEA5" w:rsidR="00201733" w:rsidRPr="000F4757" w:rsidRDefault="00201733" w:rsidP="00385431">
            <w:pPr>
              <w:rPr>
                <w:rFonts w:ascii="HelveticaNeueLT Std" w:hAnsi="HelveticaNeueLT Std" w:cs="Calibri"/>
              </w:rPr>
            </w:pPr>
            <w:r w:rsidRPr="000F4757">
              <w:rPr>
                <w:rFonts w:ascii="HelveticaNeueLT Std" w:hAnsi="HelveticaNeueLT Std" w:cs="Calibri"/>
              </w:rPr>
              <w:t xml:space="preserve"> 200%</w:t>
            </w:r>
            <w:r>
              <w:rPr>
                <w:rFonts w:ascii="HelveticaNeueLT Std" w:hAnsi="HelveticaNeueLT Std" w:cs="Calibri"/>
              </w:rPr>
              <w:t xml:space="preserve"> with Fan Coil Units</w:t>
            </w:r>
          </w:p>
        </w:tc>
        <w:tc>
          <w:tcPr>
            <w:tcW w:w="2948" w:type="dxa"/>
          </w:tcPr>
          <w:p w14:paraId="1E70AEB7" w14:textId="5CFE0E31" w:rsidR="00201733" w:rsidRPr="000F4757" w:rsidRDefault="00201733" w:rsidP="00385431">
            <w:pPr>
              <w:rPr>
                <w:rFonts w:ascii="HelveticaNeueLT Std" w:hAnsi="HelveticaNeueLT Std" w:cs="Calibri"/>
              </w:rPr>
            </w:pPr>
            <w:r w:rsidRPr="000F4757">
              <w:rPr>
                <w:rFonts w:ascii="HelveticaNeueLT Std" w:hAnsi="HelveticaNeueLT Std" w:cs="Calibri"/>
              </w:rPr>
              <w:t xml:space="preserve"> Gas boiler 91%</w:t>
            </w:r>
            <w:r>
              <w:rPr>
                <w:rFonts w:ascii="HelveticaNeueLT Std" w:hAnsi="HelveticaNeueLT Std" w:cs="Calibri"/>
              </w:rPr>
              <w:t xml:space="preserve"> with Fan Coil Units</w:t>
            </w:r>
          </w:p>
        </w:tc>
      </w:tr>
      <w:tr w:rsidR="00201733" w14:paraId="3A3223C9" w14:textId="77777777" w:rsidTr="00201733">
        <w:tc>
          <w:tcPr>
            <w:tcW w:w="2689" w:type="dxa"/>
          </w:tcPr>
          <w:p w14:paraId="239F53E8" w14:textId="77777777" w:rsidR="00201733" w:rsidRDefault="00201733" w:rsidP="00385431">
            <w:pPr>
              <w:rPr>
                <w:rFonts w:ascii="HelveticaNeueLT Std" w:hAnsi="HelveticaNeueLT Std" w:cs="Calibri"/>
              </w:rPr>
            </w:pPr>
            <w:r>
              <w:rPr>
                <w:rFonts w:ascii="HelveticaNeueLT Std" w:hAnsi="HelveticaNeueLT Std" w:cs="Calibri"/>
              </w:rPr>
              <w:lastRenderedPageBreak/>
              <w:t>Thermal mass</w:t>
            </w:r>
          </w:p>
        </w:tc>
        <w:tc>
          <w:tcPr>
            <w:tcW w:w="3379" w:type="dxa"/>
          </w:tcPr>
          <w:p w14:paraId="3262A414" w14:textId="0B1FA62E" w:rsidR="00201733" w:rsidRPr="000F4757" w:rsidRDefault="00201733" w:rsidP="00385431">
            <w:pPr>
              <w:rPr>
                <w:rFonts w:ascii="HelveticaNeueLT Std" w:hAnsi="HelveticaNeueLT Std" w:cs="Calibri"/>
              </w:rPr>
            </w:pPr>
            <w:r w:rsidRPr="000F4757">
              <w:rPr>
                <w:rFonts w:ascii="HelveticaNeueLT Std" w:hAnsi="HelveticaNeueLT Std" w:cs="Calibri"/>
              </w:rPr>
              <w:t>Medium</w:t>
            </w:r>
          </w:p>
        </w:tc>
        <w:tc>
          <w:tcPr>
            <w:tcW w:w="2948" w:type="dxa"/>
          </w:tcPr>
          <w:p w14:paraId="0D3D60F8" w14:textId="3EA4105D" w:rsidR="00201733" w:rsidRPr="000F4757" w:rsidRDefault="00201733" w:rsidP="00385431">
            <w:pPr>
              <w:rPr>
                <w:rFonts w:ascii="HelveticaNeueLT Std" w:hAnsi="HelveticaNeueLT Std" w:cs="Calibri"/>
              </w:rPr>
            </w:pPr>
            <w:r w:rsidRPr="000F4757">
              <w:rPr>
                <w:rFonts w:ascii="HelveticaNeueLT Std" w:hAnsi="HelveticaNeueLT Std" w:cs="Calibri"/>
              </w:rPr>
              <w:t>Medium</w:t>
            </w:r>
          </w:p>
        </w:tc>
      </w:tr>
    </w:tbl>
    <w:p w14:paraId="6765EBFA" w14:textId="77777777" w:rsidR="00DB1362" w:rsidRDefault="00DB1362" w:rsidP="00E77C25">
      <w:pPr>
        <w:rPr>
          <w:rFonts w:ascii="HelveticaNeueLT Std" w:hAnsi="HelveticaNeueLT Std" w:cs="Calibri"/>
        </w:rPr>
      </w:pPr>
    </w:p>
    <w:p w14:paraId="6D6967AD" w14:textId="77777777" w:rsidR="00382BCA" w:rsidRPr="00FE6F12" w:rsidRDefault="00382BCA" w:rsidP="00382BCA">
      <w:pPr>
        <w:rPr>
          <w:rFonts w:ascii="HelveticaNeueLT Std" w:hAnsi="HelveticaNeueLT Std"/>
          <w:u w:val="single"/>
        </w:rPr>
      </w:pPr>
      <w:r w:rsidRPr="00FE6F12">
        <w:rPr>
          <w:rFonts w:ascii="HelveticaNeueLT Std" w:hAnsi="HelveticaNeueLT Std"/>
          <w:u w:val="single"/>
        </w:rPr>
        <w:t>Actions:</w:t>
      </w:r>
    </w:p>
    <w:p w14:paraId="2BE25E1D" w14:textId="4BBC59C0" w:rsidR="00A3262A" w:rsidRDefault="00A3262A" w:rsidP="000F3D91">
      <w:pPr>
        <w:pStyle w:val="ListParagraph"/>
        <w:numPr>
          <w:ilvl w:val="0"/>
          <w:numId w:val="21"/>
        </w:numPr>
        <w:rPr>
          <w:rFonts w:ascii="HelveticaNeueLT Std" w:hAnsi="HelveticaNeueLT Std" w:cs="Calibri"/>
        </w:rPr>
      </w:pPr>
      <w:bookmarkStart w:id="2" w:name="_Hlk86221457"/>
      <w:r>
        <w:rPr>
          <w:rFonts w:ascii="HelveticaNeueLT Std" w:hAnsi="HelveticaNeueLT Std" w:cs="Calibri"/>
        </w:rPr>
        <w:t xml:space="preserve">Please clarify why 200% efficiency has been used for the heating system </w:t>
      </w:r>
      <w:r w:rsidR="00E6667A">
        <w:rPr>
          <w:rFonts w:ascii="HelveticaNeueLT Std" w:hAnsi="HelveticaNeueLT Std" w:cs="Calibri"/>
        </w:rPr>
        <w:t>within the</w:t>
      </w:r>
      <w:r>
        <w:rPr>
          <w:rFonts w:ascii="HelveticaNeueLT Std" w:hAnsi="HelveticaNeueLT Std" w:cs="Calibri"/>
        </w:rPr>
        <w:t xml:space="preserve"> </w:t>
      </w:r>
      <w:r w:rsidR="00E6667A">
        <w:rPr>
          <w:rFonts w:ascii="HelveticaNeueLT Std" w:hAnsi="HelveticaNeueLT Std" w:cs="Calibri"/>
        </w:rPr>
        <w:t>r</w:t>
      </w:r>
      <w:r>
        <w:rPr>
          <w:rFonts w:ascii="HelveticaNeueLT Std" w:hAnsi="HelveticaNeueLT Std" w:cs="Calibri"/>
        </w:rPr>
        <w:t>efurbished building</w:t>
      </w:r>
      <w:r w:rsidR="00E6667A">
        <w:rPr>
          <w:rFonts w:ascii="HelveticaNeueLT Std" w:hAnsi="HelveticaNeueLT Std" w:cs="Calibri"/>
        </w:rPr>
        <w:t xml:space="preserve"> for baseline and be lean calculation. A gas boiler with 84% efficiency should be used. </w:t>
      </w:r>
    </w:p>
    <w:p w14:paraId="17388F1B" w14:textId="4423C8FD" w:rsidR="000F3D91" w:rsidRPr="00FE6F12" w:rsidRDefault="000F3D91" w:rsidP="000F3D91">
      <w:pPr>
        <w:pStyle w:val="ListParagraph"/>
        <w:numPr>
          <w:ilvl w:val="0"/>
          <w:numId w:val="21"/>
        </w:numPr>
        <w:rPr>
          <w:rFonts w:ascii="HelveticaNeueLT Std" w:hAnsi="HelveticaNeueLT Std" w:cs="Calibri"/>
        </w:rPr>
      </w:pPr>
      <w:r w:rsidRPr="00FE6F12">
        <w:rPr>
          <w:rFonts w:ascii="HelveticaNeueLT Std" w:hAnsi="HelveticaNeueLT Std" w:cs="Calibri"/>
        </w:rPr>
        <w:t>Please identify on a plan where the MVHR units will be located within the dwellings.</w:t>
      </w:r>
      <w:r w:rsidRPr="00FE6F12">
        <w:t xml:space="preserve"> </w:t>
      </w:r>
      <w:r w:rsidRPr="00FE6F12">
        <w:rPr>
          <w:rFonts w:ascii="HelveticaNeueLT Std" w:hAnsi="HelveticaNeueLT Std" w:cs="Calibri"/>
        </w:rPr>
        <w:t>The units should be less than 2m away from external walls.</w:t>
      </w:r>
      <w:r w:rsidR="00A2327A" w:rsidRPr="00FE6F12">
        <w:rPr>
          <w:rFonts w:ascii="HelveticaNeueLT Std" w:hAnsi="HelveticaNeueLT Std" w:cs="Calibri"/>
        </w:rPr>
        <w:t xml:space="preserve"> This detail can also be conditioned.</w:t>
      </w:r>
    </w:p>
    <w:bookmarkEnd w:id="2"/>
    <w:p w14:paraId="549D427F" w14:textId="77777777" w:rsidR="00A2327A" w:rsidRPr="00FE6F12" w:rsidRDefault="00A2327A" w:rsidP="00A2327A">
      <w:pPr>
        <w:pStyle w:val="ListParagraph"/>
        <w:numPr>
          <w:ilvl w:val="0"/>
          <w:numId w:val="21"/>
        </w:numPr>
        <w:rPr>
          <w:rFonts w:ascii="HelveticaNeueLT Std" w:hAnsi="HelveticaNeueLT Std" w:cs="Calibri"/>
        </w:rPr>
      </w:pPr>
      <w:r w:rsidRPr="00FE6F12">
        <w:rPr>
          <w:rFonts w:ascii="HelveticaNeueLT Std" w:hAnsi="HelveticaNeueLT Std" w:cs="Calibri"/>
        </w:rPr>
        <w:t xml:space="preserve">What is the proportion of glazed area? Consider following the LETI Climate Emergency Design Guide principles in façade design. </w:t>
      </w:r>
    </w:p>
    <w:p w14:paraId="4F553FC6" w14:textId="77777777" w:rsidR="00355DED" w:rsidRDefault="00382BCA" w:rsidP="00355DED">
      <w:pPr>
        <w:pStyle w:val="ListParagraph"/>
        <w:numPr>
          <w:ilvl w:val="0"/>
          <w:numId w:val="21"/>
        </w:numPr>
        <w:rPr>
          <w:rFonts w:ascii="HelveticaNeueLT Std" w:hAnsi="HelveticaNeueLT Std" w:cs="Calibri"/>
        </w:rPr>
      </w:pPr>
      <w:r w:rsidRPr="00FE6F12">
        <w:rPr>
          <w:rFonts w:ascii="HelveticaNeueLT Std" w:hAnsi="HelveticaNeueLT Std" w:cs="Calibri"/>
        </w:rPr>
        <w:t>Set out how the scheme’s thermal bridging will be reduced. [</w:t>
      </w:r>
      <w:r w:rsidR="00717ED0" w:rsidRPr="00FE6F12">
        <w:rPr>
          <w:rFonts w:ascii="HelveticaNeueLT Std" w:hAnsi="HelveticaNeueLT Std" w:cs="Calibri"/>
        </w:rPr>
        <w:t>if below 0.15, check how/why</w:t>
      </w:r>
      <w:r w:rsidR="00FE6F12">
        <w:rPr>
          <w:rFonts w:ascii="HelveticaNeueLT Std" w:hAnsi="HelveticaNeueLT Std" w:cs="Calibri"/>
        </w:rPr>
        <w:t>]</w:t>
      </w:r>
      <w:r w:rsidR="006612CC" w:rsidRPr="00FE6F12">
        <w:rPr>
          <w:rFonts w:ascii="HelveticaNeueLT Std" w:hAnsi="HelveticaNeueLT Std" w:cs="Calibri"/>
        </w:rPr>
        <w:t>. No measures are proposed to reduce heat loss from junction details, and it does not set out what the proposed Psi (</w:t>
      </w:r>
      <w:r w:rsidR="006612CC" w:rsidRPr="00FE6F12">
        <w:rPr>
          <w:rFonts w:ascii="Calibri" w:hAnsi="Calibri" w:cs="Calibri"/>
        </w:rPr>
        <w:t>Ψ</w:t>
      </w:r>
      <w:r w:rsidR="006612CC" w:rsidRPr="00FE6F12">
        <w:rPr>
          <w:rFonts w:ascii="HelveticaNeueLT Std" w:hAnsi="HelveticaNeueLT Std" w:cs="Calibri"/>
        </w:rPr>
        <w:t>) value is.</w:t>
      </w:r>
    </w:p>
    <w:p w14:paraId="3CD2AEB9" w14:textId="2A6882B9" w:rsidR="00717ED0" w:rsidRPr="00355DED" w:rsidRDefault="00717ED0" w:rsidP="00355DED">
      <w:pPr>
        <w:pStyle w:val="ListParagraph"/>
        <w:numPr>
          <w:ilvl w:val="0"/>
          <w:numId w:val="21"/>
        </w:numPr>
        <w:rPr>
          <w:rFonts w:ascii="HelveticaNeueLT Std" w:hAnsi="HelveticaNeueLT Std" w:cs="Calibri"/>
        </w:rPr>
      </w:pPr>
      <w:r w:rsidRPr="00355DED">
        <w:rPr>
          <w:rFonts w:ascii="HelveticaNeueLT Std" w:hAnsi="HelveticaNeueLT Std" w:cs="Calibri"/>
        </w:rPr>
        <w:t>Commercial</w:t>
      </w:r>
      <w:r w:rsidR="00355DED">
        <w:rPr>
          <w:rFonts w:ascii="HelveticaNeueLT Std" w:hAnsi="HelveticaNeueLT Std" w:cs="Calibri"/>
        </w:rPr>
        <w:t xml:space="preserve"> including new build, and extension. </w:t>
      </w:r>
    </w:p>
    <w:p w14:paraId="341B7BA4" w14:textId="3C82E52D" w:rsidR="005376F6" w:rsidRDefault="00A2327A" w:rsidP="00355DED">
      <w:pPr>
        <w:pStyle w:val="ListParagraph"/>
        <w:numPr>
          <w:ilvl w:val="1"/>
          <w:numId w:val="21"/>
        </w:numPr>
        <w:rPr>
          <w:rFonts w:ascii="HelveticaNeueLT Std" w:hAnsi="HelveticaNeueLT Std" w:cs="Calibri"/>
        </w:rPr>
      </w:pPr>
      <w:r w:rsidRPr="00355DED">
        <w:rPr>
          <w:rFonts w:ascii="HelveticaNeueLT Std" w:hAnsi="HelveticaNeueLT Std" w:cs="Calibri"/>
        </w:rPr>
        <w:t>Submit the i</w:t>
      </w:r>
      <w:r w:rsidR="005376F6" w:rsidRPr="00355DED">
        <w:rPr>
          <w:rFonts w:ascii="HelveticaNeueLT Std" w:hAnsi="HelveticaNeueLT Std" w:cs="Calibri"/>
        </w:rPr>
        <w:t>ndividual end use BER for specific end users in line w CIBSE Guide F</w:t>
      </w:r>
      <w:r w:rsidR="003C2A6B" w:rsidRPr="00355DED">
        <w:rPr>
          <w:rFonts w:ascii="HelveticaNeueLT Std" w:hAnsi="HelveticaNeueLT Std" w:cs="Calibri"/>
        </w:rPr>
        <w:t>.</w:t>
      </w:r>
    </w:p>
    <w:p w14:paraId="251229B5" w14:textId="4673E80F" w:rsidR="00717ED0" w:rsidRPr="00355DED" w:rsidRDefault="00717ED0" w:rsidP="00355DED">
      <w:pPr>
        <w:pStyle w:val="ListParagraph"/>
        <w:numPr>
          <w:ilvl w:val="0"/>
          <w:numId w:val="21"/>
        </w:numPr>
        <w:rPr>
          <w:rFonts w:ascii="HelveticaNeueLT Std" w:hAnsi="HelveticaNeueLT Std" w:cs="Calibri"/>
        </w:rPr>
      </w:pPr>
      <w:r w:rsidRPr="00355DED">
        <w:rPr>
          <w:rFonts w:ascii="HelveticaNeueLT Std" w:hAnsi="HelveticaNeueLT Std" w:cs="Calibri"/>
        </w:rPr>
        <w:t>Refurbishments</w:t>
      </w:r>
    </w:p>
    <w:p w14:paraId="13DA6F09" w14:textId="18E85988" w:rsidR="00355DED" w:rsidRPr="00D7592F" w:rsidRDefault="00235C4E" w:rsidP="00D7592F">
      <w:pPr>
        <w:pStyle w:val="ListParagraph"/>
        <w:numPr>
          <w:ilvl w:val="1"/>
          <w:numId w:val="21"/>
        </w:numPr>
        <w:rPr>
          <w:rFonts w:ascii="HelveticaNeueLT Std" w:hAnsi="HelveticaNeueLT Std"/>
        </w:rPr>
      </w:pPr>
      <w:r w:rsidRPr="00355DED">
        <w:rPr>
          <w:rFonts w:ascii="HelveticaNeueLT Std" w:hAnsi="HelveticaNeueLT Std"/>
        </w:rPr>
        <w:t>Detail what measures will be undertaken to make the retained listed buildings more energy efficient (what type of insulation, how the building will be made more airtight, etc)</w:t>
      </w:r>
      <w:r w:rsidR="00355DED" w:rsidRPr="00D7592F">
        <w:rPr>
          <w:rFonts w:ascii="HelveticaNeueLT Std" w:hAnsi="HelveticaNeueLT Std" w:cs="Calibri"/>
        </w:rPr>
        <w:t xml:space="preserve">. </w:t>
      </w:r>
    </w:p>
    <w:p w14:paraId="175A495F" w14:textId="6EB81B18" w:rsidR="00C14448" w:rsidRDefault="00C14448" w:rsidP="00C14448">
      <w:pPr>
        <w:rPr>
          <w:rFonts w:ascii="HelveticaNeueLT Std" w:hAnsi="HelveticaNeueLT Std"/>
        </w:rPr>
      </w:pPr>
    </w:p>
    <w:p w14:paraId="27F469A5" w14:textId="21FB20F2" w:rsidR="00235C4E" w:rsidRDefault="00235C4E" w:rsidP="00C14448">
      <w:pPr>
        <w:rPr>
          <w:rFonts w:ascii="HelveticaNeueLT Std" w:hAnsi="HelveticaNeueLT Std"/>
        </w:rPr>
      </w:pPr>
      <w:r>
        <w:rPr>
          <w:rFonts w:ascii="HelveticaNeueLT Std" w:hAnsi="HelveticaNeueLT Std"/>
        </w:rPr>
        <w:t>Overheating is dealt with in more detail below.</w:t>
      </w:r>
    </w:p>
    <w:p w14:paraId="32E0A466" w14:textId="77777777" w:rsidR="00235C4E" w:rsidRPr="00C14448" w:rsidRDefault="00235C4E" w:rsidP="00C14448">
      <w:pPr>
        <w:rPr>
          <w:rFonts w:ascii="HelveticaNeueLT Std" w:hAnsi="HelveticaNeueLT Std"/>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186E4898" w14:textId="77777777" w:rsidR="00986B2C" w:rsidRDefault="00504ACE" w:rsidP="00E77C25">
      <w:pPr>
        <w:rPr>
          <w:rFonts w:ascii="HelveticaNeueLT Std" w:hAnsi="HelveticaNeueLT Std" w:cs="Calibri"/>
        </w:rPr>
      </w:pPr>
      <w:bookmarkStart w:id="3" w:name="_Hlk108866107"/>
      <w:r w:rsidRPr="00504ACE">
        <w:rPr>
          <w:rFonts w:ascii="HelveticaNeueLT Std" w:hAnsi="HelveticaNeueLT Std" w:cs="Calibri"/>
        </w:rPr>
        <w:t xml:space="preserve">London Plan Policy SI3 calls for major development in Heat Network Priority Areas to have a communal low-temperature heating system, with the heat source selected from a hierarchy of options (with connecting to a local existing or planned heat network at the top). Policy DM22 of the Development Management Document supports proposals that contribute to the provision and use of Decentralised Energy Network (DEN) infrastructure. It requires developments incorporating site-wide communal energy systems to examine opportunities to extend these systems beyond the site boundary to supply energy to neighbouring existing and planned future developments. It requires developments to prioritise connection to existing or planned future DENs. </w:t>
      </w:r>
    </w:p>
    <w:p w14:paraId="110448E0" w14:textId="77777777" w:rsidR="00986B2C" w:rsidRDefault="00986B2C" w:rsidP="00E77C25">
      <w:pPr>
        <w:rPr>
          <w:rFonts w:ascii="HelveticaNeueLT Std" w:hAnsi="HelveticaNeueLT Std" w:cs="Calibri"/>
        </w:rPr>
      </w:pPr>
    </w:p>
    <w:bookmarkEnd w:id="3"/>
    <w:p w14:paraId="3B3B6D60" w14:textId="02339561" w:rsidR="000D26CD" w:rsidRDefault="000D26CD" w:rsidP="000D26CD">
      <w:pPr>
        <w:rPr>
          <w:rFonts w:ascii="HelveticaNeueLT Std" w:hAnsi="HelveticaNeueLT Std" w:cs="Calibri"/>
        </w:rPr>
      </w:pPr>
      <w:r w:rsidRPr="000D26CD">
        <w:rPr>
          <w:rFonts w:ascii="HelveticaNeueLT Std" w:hAnsi="HelveticaNeueLT Std" w:cs="Calibri"/>
        </w:rPr>
        <w:t xml:space="preserve">The Be Clean strategy to connect to the DEN in </w:t>
      </w:r>
      <w:r w:rsidR="00355DED">
        <w:rPr>
          <w:rFonts w:ascii="HelveticaNeueLT Std" w:hAnsi="HelveticaNeueLT Std" w:cs="Calibri"/>
        </w:rPr>
        <w:t>Tottenham Hale is supported.</w:t>
      </w:r>
      <w:r w:rsidRPr="000D26CD">
        <w:rPr>
          <w:rFonts w:ascii="HelveticaNeueLT Std" w:hAnsi="HelveticaNeueLT Std" w:cs="Calibri"/>
        </w:rPr>
        <w:t xml:space="preserve"> </w:t>
      </w:r>
      <w:r w:rsidR="000B0AF8">
        <w:rPr>
          <w:rFonts w:ascii="HelveticaNeueLT Std" w:hAnsi="HelveticaNeueLT Std" w:cs="Calibri"/>
        </w:rPr>
        <w:t xml:space="preserve">However, an alternative strategy should be reported </w:t>
      </w:r>
      <w:r w:rsidR="005A7014">
        <w:rPr>
          <w:rFonts w:ascii="HelveticaNeueLT Std" w:hAnsi="HelveticaNeueLT Std" w:cs="Calibri"/>
        </w:rPr>
        <w:t>in case</w:t>
      </w:r>
      <w:r w:rsidR="004841A2">
        <w:rPr>
          <w:rFonts w:ascii="HelveticaNeueLT Std" w:hAnsi="HelveticaNeueLT Std" w:cs="Calibri"/>
        </w:rPr>
        <w:t xml:space="preserve"> the DEN does not proceed or is costly</w:t>
      </w:r>
      <w:r w:rsidR="000B0AF8">
        <w:rPr>
          <w:rFonts w:ascii="HelveticaNeueLT Std" w:hAnsi="HelveticaNeueLT Std" w:cs="Calibri"/>
        </w:rPr>
        <w:t xml:space="preserve">. </w:t>
      </w:r>
      <w:r w:rsidRPr="000D26CD">
        <w:rPr>
          <w:rFonts w:ascii="HelveticaNeueLT Std" w:hAnsi="HelveticaNeueLT Std" w:cs="Calibri"/>
        </w:rPr>
        <w:t>Some evidence should be provided that the DEN system was inputted into the SAP model and that the plant room is adequately sized for a substation.</w:t>
      </w:r>
    </w:p>
    <w:p w14:paraId="780BD772" w14:textId="77777777" w:rsidR="005A7014" w:rsidRDefault="005A7014" w:rsidP="000D26CD">
      <w:pPr>
        <w:rPr>
          <w:rFonts w:ascii="HelveticaNeueLT Std" w:hAnsi="HelveticaNeueLT Std" w:cs="Calibri"/>
        </w:rPr>
      </w:pPr>
    </w:p>
    <w:p w14:paraId="6FF46C36" w14:textId="161E7B0A" w:rsidR="005A7014" w:rsidRPr="005A7014" w:rsidRDefault="005A7014" w:rsidP="005A7014">
      <w:pPr>
        <w:rPr>
          <w:rFonts w:ascii="HelveticaNeueLT Std" w:hAnsi="HelveticaNeueLT Std" w:cs="Calibri"/>
        </w:rPr>
      </w:pPr>
      <w:r w:rsidRPr="005A7014">
        <w:rPr>
          <w:rFonts w:ascii="HelveticaNeueLT Std" w:hAnsi="HelveticaNeueLT Std" w:cs="Calibri"/>
        </w:rPr>
        <w:t>The proposed heating plant room is on a mezzanine on the north side of the building. The DEN pipe will access the site from Ashley Road in line with the Green Link</w:t>
      </w:r>
      <w:r>
        <w:rPr>
          <w:rFonts w:ascii="HelveticaNeueLT Std" w:hAnsi="HelveticaNeueLT Std" w:cs="Calibri"/>
        </w:rPr>
        <w:t xml:space="preserve"> - </w:t>
      </w:r>
      <w:r w:rsidRPr="005A7014">
        <w:rPr>
          <w:rFonts w:ascii="HelveticaNeueLT Std" w:hAnsi="HelveticaNeueLT Std" w:cs="Calibri"/>
        </w:rPr>
        <w:t>Ideally this would be</w:t>
      </w:r>
    </w:p>
    <w:p w14:paraId="0EE83AB9" w14:textId="77777777" w:rsidR="005A7014" w:rsidRPr="005A7014" w:rsidRDefault="005A7014" w:rsidP="005A7014">
      <w:pPr>
        <w:rPr>
          <w:rFonts w:ascii="HelveticaNeueLT Std" w:hAnsi="HelveticaNeueLT Std" w:cs="Calibri"/>
        </w:rPr>
      </w:pPr>
      <w:r w:rsidRPr="005A7014">
        <w:rPr>
          <w:rFonts w:ascii="Cambria Math" w:hAnsi="Cambria Math" w:cs="Cambria Math"/>
        </w:rPr>
        <w:t>⦁</w:t>
      </w:r>
      <w:r w:rsidRPr="005A7014">
        <w:rPr>
          <w:rFonts w:ascii="HelveticaNeueLT Std" w:hAnsi="HelveticaNeueLT Std" w:cs="Calibri"/>
        </w:rPr>
        <w:tab/>
        <w:t>on the south side of the building</w:t>
      </w:r>
    </w:p>
    <w:p w14:paraId="7E217C48" w14:textId="77777777" w:rsidR="005A7014" w:rsidRPr="005A7014" w:rsidRDefault="005A7014" w:rsidP="005A7014">
      <w:pPr>
        <w:rPr>
          <w:rFonts w:ascii="HelveticaNeueLT Std" w:hAnsi="HelveticaNeueLT Std" w:cs="Calibri"/>
        </w:rPr>
      </w:pPr>
      <w:r w:rsidRPr="005A7014">
        <w:rPr>
          <w:rFonts w:ascii="Cambria Math" w:hAnsi="Cambria Math" w:cs="Cambria Math"/>
        </w:rPr>
        <w:t>⦁</w:t>
      </w:r>
      <w:r w:rsidRPr="005A7014">
        <w:rPr>
          <w:rFonts w:ascii="HelveticaNeueLT Std" w:hAnsi="HelveticaNeueLT Std" w:cs="Calibri"/>
        </w:rPr>
        <w:tab/>
        <w:t>on the GF</w:t>
      </w:r>
    </w:p>
    <w:p w14:paraId="65A9D562" w14:textId="458232CA" w:rsidR="005A7014" w:rsidRPr="005A7014" w:rsidRDefault="005A7014" w:rsidP="005A7014">
      <w:pPr>
        <w:rPr>
          <w:rFonts w:ascii="HelveticaNeueLT Std" w:hAnsi="HelveticaNeueLT Std" w:cs="Calibri"/>
        </w:rPr>
      </w:pPr>
      <w:r>
        <w:rPr>
          <w:rFonts w:ascii="HelveticaNeueLT Std" w:hAnsi="HelveticaNeueLT Std" w:cs="Calibri"/>
        </w:rPr>
        <w:t xml:space="preserve">The applicant shall </w:t>
      </w:r>
      <w:r w:rsidRPr="005A7014">
        <w:rPr>
          <w:rFonts w:ascii="HelveticaNeueLT Std" w:hAnsi="HelveticaNeueLT Std" w:cs="Calibri"/>
        </w:rPr>
        <w:t>install a pipe from the edge of the site to the substation room at their cost</w:t>
      </w:r>
      <w:r w:rsidR="00511644">
        <w:rPr>
          <w:rFonts w:ascii="HelveticaNeueLT Std" w:hAnsi="HelveticaNeueLT Std" w:cs="Calibri"/>
        </w:rPr>
        <w:t xml:space="preserve"> (the route to be approved by the council and make sure it is not </w:t>
      </w:r>
      <w:r w:rsidRPr="005A7014">
        <w:rPr>
          <w:rFonts w:ascii="HelveticaNeueLT Std" w:hAnsi="HelveticaNeueLT Std" w:cs="Calibri"/>
        </w:rPr>
        <w:t>running through retail units where access is compromised) and so the heating plant room being on the north side is less of an issue</w:t>
      </w:r>
      <w:r w:rsidR="00511644">
        <w:rPr>
          <w:rFonts w:ascii="HelveticaNeueLT Std" w:hAnsi="HelveticaNeueLT Std" w:cs="Calibri"/>
        </w:rPr>
        <w:t>.</w:t>
      </w:r>
    </w:p>
    <w:p w14:paraId="54EC0712" w14:textId="6D97097B" w:rsidR="005A7014" w:rsidRPr="000D26CD" w:rsidRDefault="005A7014" w:rsidP="005A7014">
      <w:pPr>
        <w:rPr>
          <w:rFonts w:ascii="HelveticaNeueLT Std" w:hAnsi="HelveticaNeueLT Std" w:cs="Calibri"/>
        </w:rPr>
      </w:pPr>
      <w:r w:rsidRPr="005A7014">
        <w:rPr>
          <w:rFonts w:ascii="HelveticaNeueLT Std" w:hAnsi="HelveticaNeueLT Std" w:cs="Calibri"/>
        </w:rPr>
        <w:t xml:space="preserve">However, </w:t>
      </w:r>
      <w:r w:rsidR="00511644">
        <w:rPr>
          <w:rFonts w:ascii="HelveticaNeueLT Std" w:hAnsi="HelveticaNeueLT Std" w:cs="Calibri"/>
        </w:rPr>
        <w:t>it is important that the heating plant is in the GH</w:t>
      </w:r>
      <w:r w:rsidRPr="005A7014">
        <w:rPr>
          <w:rFonts w:ascii="HelveticaNeueLT Std" w:hAnsi="HelveticaNeueLT Std" w:cs="Calibri"/>
        </w:rPr>
        <w:t xml:space="preserve">. </w:t>
      </w:r>
      <w:r w:rsidR="00511644">
        <w:rPr>
          <w:rFonts w:ascii="HelveticaNeueLT Std" w:hAnsi="HelveticaNeueLT Std" w:cs="Calibri"/>
        </w:rPr>
        <w:t xml:space="preserve">The specification of the connection should comply with our specification </w:t>
      </w:r>
      <w:r w:rsidRPr="005A7014">
        <w:rPr>
          <w:rFonts w:ascii="HelveticaNeueLT Std" w:hAnsi="HelveticaNeueLT Std" w:cs="Calibri"/>
        </w:rPr>
        <w:t>which will ensure suitable access</w:t>
      </w:r>
      <w:r w:rsidR="00511644">
        <w:rPr>
          <w:rFonts w:ascii="HelveticaNeueLT Std" w:hAnsi="HelveticaNeueLT Std" w:cs="Calibri"/>
        </w:rPr>
        <w:t xml:space="preserve"> and will also </w:t>
      </w:r>
      <w:r w:rsidRPr="005A7014">
        <w:rPr>
          <w:rFonts w:ascii="HelveticaNeueLT Std" w:hAnsi="HelveticaNeueLT Std" w:cs="Calibri"/>
        </w:rPr>
        <w:t>secure a point of connection for emergency plant and several other things.</w:t>
      </w:r>
    </w:p>
    <w:p w14:paraId="71DFD15E" w14:textId="77777777" w:rsidR="000D26CD" w:rsidRPr="000D26CD" w:rsidRDefault="000D26CD" w:rsidP="000D26CD">
      <w:pPr>
        <w:rPr>
          <w:rFonts w:ascii="HelveticaNeueLT Std" w:hAnsi="HelveticaNeueLT Std" w:cs="Calibri"/>
        </w:rPr>
      </w:pPr>
    </w:p>
    <w:p w14:paraId="326FE6A8" w14:textId="77777777" w:rsidR="000D26CD" w:rsidRPr="000D26CD" w:rsidRDefault="000D26CD" w:rsidP="000D26CD">
      <w:pPr>
        <w:rPr>
          <w:rFonts w:ascii="HelveticaNeueLT Std" w:hAnsi="HelveticaNeueLT Std" w:cs="Calibri"/>
        </w:rPr>
      </w:pPr>
      <w:r w:rsidRPr="000D26CD">
        <w:rPr>
          <w:rFonts w:ascii="HelveticaNeueLT Std" w:hAnsi="HelveticaNeueLT Std" w:cs="Calibri"/>
        </w:rPr>
        <w:t>The applicant will need to demonstrate that they will provide the following details prior to the commencement of construction:</w:t>
      </w:r>
    </w:p>
    <w:p w14:paraId="09F076E7" w14:textId="77777777" w:rsidR="000D26CD" w:rsidRPr="000D26CD" w:rsidRDefault="000D26CD" w:rsidP="000D26CD">
      <w:pPr>
        <w:rPr>
          <w:rFonts w:ascii="HelveticaNeueLT Std" w:hAnsi="HelveticaNeueLT Std" w:cs="Calibri"/>
        </w:rPr>
      </w:pPr>
    </w:p>
    <w:p w14:paraId="690E3469" w14:textId="42F6588B" w:rsidR="000D26CD" w:rsidRPr="00355DED" w:rsidRDefault="000D26CD" w:rsidP="000D26CD">
      <w:pPr>
        <w:numPr>
          <w:ilvl w:val="0"/>
          <w:numId w:val="20"/>
        </w:numPr>
        <w:rPr>
          <w:rFonts w:ascii="HelveticaNeueLT Std" w:hAnsi="HelveticaNeueLT Std" w:cs="Calibri"/>
        </w:rPr>
      </w:pPr>
      <w:r w:rsidRPr="00355DED">
        <w:rPr>
          <w:rFonts w:ascii="HelveticaNeueLT Std" w:hAnsi="HelveticaNeueLT Std" w:cs="Calibri"/>
        </w:rPr>
        <w:t>Buried pipe (dry and filled with nitrogen) to our specification from the GF plant room</w:t>
      </w:r>
      <w:r w:rsidR="00375D0E">
        <w:rPr>
          <w:rFonts w:ascii="HelveticaNeueLT Std" w:hAnsi="HelveticaNeueLT Std" w:cs="Calibri"/>
        </w:rPr>
        <w:t xml:space="preserve"> </w:t>
      </w:r>
      <w:r w:rsidRPr="00355DED">
        <w:rPr>
          <w:rFonts w:ascii="HelveticaNeueLT Std" w:hAnsi="HelveticaNeueLT Std" w:cs="Calibri"/>
        </w:rPr>
        <w:t xml:space="preserve">to a manhole at the boundary of </w:t>
      </w:r>
      <w:r w:rsidR="005A7014">
        <w:rPr>
          <w:rFonts w:ascii="HelveticaNeueLT Std" w:hAnsi="HelveticaNeueLT Std" w:cs="Calibri"/>
        </w:rPr>
        <w:t>the</w:t>
      </w:r>
      <w:r w:rsidRPr="00355DED">
        <w:rPr>
          <w:rFonts w:ascii="HelveticaNeueLT Std" w:hAnsi="HelveticaNeueLT Std" w:cs="Calibri"/>
        </w:rPr>
        <w:t xml:space="preserve"> site</w:t>
      </w:r>
      <w:r w:rsidR="00375D0E">
        <w:rPr>
          <w:rFonts w:ascii="HelveticaNeueLT Std" w:hAnsi="HelveticaNeueLT Std" w:cs="Calibri"/>
        </w:rPr>
        <w:t xml:space="preserve"> (the DEN pipe will access the site in GF from Ashley Road in line with the Green link)</w:t>
      </w:r>
      <w:r w:rsidRPr="00355DED">
        <w:rPr>
          <w:rFonts w:ascii="HelveticaNeueLT Std" w:hAnsi="HelveticaNeueLT Std" w:cs="Calibri"/>
        </w:rPr>
        <w:t xml:space="preserve"> and evidence of any obstructions in highway adjacent to connection point;</w:t>
      </w:r>
      <w:r w:rsidR="00375D0E">
        <w:rPr>
          <w:rFonts w:ascii="HelveticaNeueLT Std" w:hAnsi="HelveticaNeueLT Std" w:cs="Calibri"/>
        </w:rPr>
        <w:t xml:space="preserve"> </w:t>
      </w:r>
      <w:r w:rsidR="00375D0E" w:rsidRPr="005A7014">
        <w:rPr>
          <w:rFonts w:ascii="HelveticaNeueLT Std" w:hAnsi="HelveticaNeueLT Std" w:cs="Calibri"/>
        </w:rPr>
        <w:t>please note that the pipes cannot be running through retail units where access in compromised;</w:t>
      </w:r>
    </w:p>
    <w:p w14:paraId="60FD9EB2" w14:textId="77777777" w:rsidR="000D26CD" w:rsidRPr="00355DED" w:rsidRDefault="000D26CD" w:rsidP="000D26CD">
      <w:pPr>
        <w:numPr>
          <w:ilvl w:val="0"/>
          <w:numId w:val="20"/>
        </w:numPr>
        <w:rPr>
          <w:rFonts w:ascii="HelveticaNeueLT Std" w:hAnsi="HelveticaNeueLT Std" w:cs="Calibri"/>
        </w:rPr>
      </w:pPr>
      <w:r w:rsidRPr="00355DED">
        <w:rPr>
          <w:rFonts w:ascii="HelveticaNeueLT Std" w:hAnsi="HelveticaNeueLT Std" w:cs="Calibri"/>
        </w:rPr>
        <w:t>A good quality network within the building – 60/40 F&amp;R, &lt;50W/dwelling losses from the network – ideally to an agreed standard in the S106;</w:t>
      </w:r>
    </w:p>
    <w:p w14:paraId="7CBE0AD8" w14:textId="77777777" w:rsidR="000D26CD" w:rsidRPr="00355DED" w:rsidRDefault="000D26CD" w:rsidP="000D26CD">
      <w:pPr>
        <w:numPr>
          <w:ilvl w:val="0"/>
          <w:numId w:val="20"/>
        </w:numPr>
        <w:rPr>
          <w:rFonts w:ascii="HelveticaNeueLT Std" w:hAnsi="HelveticaNeueLT Std" w:cs="Calibri"/>
        </w:rPr>
      </w:pPr>
      <w:r w:rsidRPr="00355DED">
        <w:rPr>
          <w:rFonts w:ascii="HelveticaNeueLT Std" w:hAnsi="HelveticaNeueLT Std" w:cs="Calibri"/>
        </w:rPr>
        <w:lastRenderedPageBreak/>
        <w:t>A clear plan for QA of the network post-design approval through to operation, based on CP1;</w:t>
      </w:r>
    </w:p>
    <w:p w14:paraId="21B30E29" w14:textId="77777777" w:rsidR="000D26CD" w:rsidRPr="00355DED" w:rsidRDefault="000D26CD" w:rsidP="000D26CD">
      <w:pPr>
        <w:numPr>
          <w:ilvl w:val="0"/>
          <w:numId w:val="20"/>
        </w:numPr>
        <w:rPr>
          <w:rFonts w:ascii="HelveticaNeueLT Std" w:hAnsi="HelveticaNeueLT Std" w:cs="Calibri"/>
        </w:rPr>
      </w:pPr>
      <w:r w:rsidRPr="00355DED">
        <w:rPr>
          <w:rFonts w:ascii="HelveticaNeueLT Std" w:hAnsi="HelveticaNeueLT Std" w:cs="Calibri"/>
        </w:rPr>
        <w:t>A clear commercial strategy identifying who will sell energy to residents and how prices/quality of service will be set.</w:t>
      </w:r>
    </w:p>
    <w:p w14:paraId="2A0E9AC4" w14:textId="77777777" w:rsidR="00347ADC" w:rsidRDefault="00347ADC" w:rsidP="00E77C25">
      <w:pPr>
        <w:rPr>
          <w:rFonts w:ascii="HelveticaNeueLT Std" w:hAnsi="HelveticaNeueLT Std" w:cs="Calibri"/>
        </w:rPr>
      </w:pPr>
    </w:p>
    <w:p w14:paraId="683BD301" w14:textId="7F528E21" w:rsidR="00D7592F" w:rsidRPr="004841A2" w:rsidRDefault="004841A2" w:rsidP="00E77C25">
      <w:pPr>
        <w:rPr>
          <w:rFonts w:ascii="HelveticaNeueLT Std" w:hAnsi="HelveticaNeueLT Std" w:cs="Calibri"/>
          <w:u w:val="single"/>
        </w:rPr>
      </w:pPr>
      <w:r w:rsidRPr="004841A2">
        <w:rPr>
          <w:rFonts w:ascii="HelveticaNeueLT Std" w:hAnsi="HelveticaNeueLT Std" w:cs="Calibri"/>
          <w:u w:val="single"/>
        </w:rPr>
        <w:t>Actions:</w:t>
      </w:r>
    </w:p>
    <w:p w14:paraId="7EE65CC0" w14:textId="68DA587C" w:rsidR="00CF6714" w:rsidRPr="005519A3" w:rsidRDefault="004841A2" w:rsidP="005519A3">
      <w:pPr>
        <w:pStyle w:val="ListParagraph"/>
        <w:numPr>
          <w:ilvl w:val="0"/>
          <w:numId w:val="21"/>
        </w:numPr>
        <w:rPr>
          <w:rFonts w:ascii="HelveticaNeueLT Std" w:hAnsi="HelveticaNeueLT Std" w:cs="Calibri"/>
        </w:rPr>
      </w:pPr>
      <w:r>
        <w:rPr>
          <w:rFonts w:ascii="HelveticaNeueLT Std" w:hAnsi="HelveticaNeueLT Std" w:cs="Calibri"/>
        </w:rPr>
        <w:t>Please submit an alternative low-carbon strategy in case DEN doesn’t proceed. A communal ASHP on the roof could be explored. This can include provisions to amend the scheme during construction if it were not required.</w:t>
      </w:r>
    </w:p>
    <w:p w14:paraId="25EB3246" w14:textId="532C7103" w:rsidR="00D7592F" w:rsidRDefault="004841A2" w:rsidP="004841A2">
      <w:pPr>
        <w:pStyle w:val="ListParagraph"/>
        <w:numPr>
          <w:ilvl w:val="0"/>
          <w:numId w:val="21"/>
        </w:numPr>
        <w:rPr>
          <w:rFonts w:ascii="HelveticaNeueLT Std" w:hAnsi="HelveticaNeueLT Std" w:cs="Calibri"/>
        </w:rPr>
      </w:pPr>
      <w:r w:rsidRPr="004841A2">
        <w:rPr>
          <w:rFonts w:ascii="HelveticaNeueLT Std" w:hAnsi="HelveticaNeueLT Std" w:cs="Calibri"/>
        </w:rPr>
        <w:t>The non-resi</w:t>
      </w:r>
      <w:r w:rsidR="00375D0E">
        <w:rPr>
          <w:rFonts w:ascii="HelveticaNeueLT Std" w:hAnsi="HelveticaNeueLT Std" w:cs="Calibri"/>
        </w:rPr>
        <w:t>dential</w:t>
      </w:r>
      <w:r w:rsidRPr="004841A2">
        <w:rPr>
          <w:rFonts w:ascii="HelveticaNeueLT Std" w:hAnsi="HelveticaNeueLT Std" w:cs="Calibri"/>
        </w:rPr>
        <w:t xml:space="preserve"> space in Berol H</w:t>
      </w:r>
      <w:r w:rsidR="00CF6714">
        <w:rPr>
          <w:rFonts w:ascii="HelveticaNeueLT Std" w:hAnsi="HelveticaNeueLT Std" w:cs="Calibri"/>
        </w:rPr>
        <w:t>ous</w:t>
      </w:r>
      <w:r w:rsidRPr="004841A2">
        <w:rPr>
          <w:rFonts w:ascii="HelveticaNeueLT Std" w:hAnsi="HelveticaNeueLT Std" w:cs="Calibri"/>
        </w:rPr>
        <w:t>e and 2 Berol Yard should also be provided with a connection to the 2</w:t>
      </w:r>
      <w:r w:rsidR="00CF6714">
        <w:rPr>
          <w:rFonts w:ascii="HelveticaNeueLT Std" w:hAnsi="HelveticaNeueLT Std" w:cs="Calibri"/>
        </w:rPr>
        <w:t xml:space="preserve"> </w:t>
      </w:r>
      <w:r w:rsidRPr="004841A2">
        <w:rPr>
          <w:rFonts w:ascii="HelveticaNeueLT Std" w:hAnsi="HelveticaNeueLT Std" w:cs="Calibri"/>
        </w:rPr>
        <w:t>Berol</w:t>
      </w:r>
      <w:r w:rsidR="00CF6714">
        <w:rPr>
          <w:rFonts w:ascii="HelveticaNeueLT Std" w:hAnsi="HelveticaNeueLT Std" w:cs="Calibri"/>
        </w:rPr>
        <w:t xml:space="preserve"> </w:t>
      </w:r>
      <w:r w:rsidRPr="004841A2">
        <w:rPr>
          <w:rFonts w:ascii="HelveticaNeueLT Std" w:hAnsi="HelveticaNeueLT Std" w:cs="Calibri"/>
        </w:rPr>
        <w:t>Y</w:t>
      </w:r>
      <w:r w:rsidR="00CF6714">
        <w:rPr>
          <w:rFonts w:ascii="HelveticaNeueLT Std" w:hAnsi="HelveticaNeueLT Std" w:cs="Calibri"/>
        </w:rPr>
        <w:t>ar</w:t>
      </w:r>
      <w:r w:rsidRPr="004841A2">
        <w:rPr>
          <w:rFonts w:ascii="HelveticaNeueLT Std" w:hAnsi="HelveticaNeueLT Std" w:cs="Calibri"/>
        </w:rPr>
        <w:t>d energy centre</w:t>
      </w:r>
      <w:r w:rsidR="00CF6714">
        <w:rPr>
          <w:rFonts w:ascii="HelveticaNeueLT Std" w:hAnsi="HelveticaNeueLT Std" w:cs="Calibri"/>
        </w:rPr>
        <w:t>.</w:t>
      </w:r>
      <w:r w:rsidR="005519A3">
        <w:rPr>
          <w:rFonts w:ascii="HelveticaNeueLT Std" w:hAnsi="HelveticaNeueLT Std" w:cs="Calibri"/>
        </w:rPr>
        <w:t xml:space="preserve"> Please annotate that in the plans.</w:t>
      </w:r>
    </w:p>
    <w:p w14:paraId="054F306D" w14:textId="63AF8723" w:rsidR="00CF6714" w:rsidRPr="004841A2" w:rsidRDefault="00CF6714" w:rsidP="004841A2">
      <w:pPr>
        <w:pStyle w:val="ListParagraph"/>
        <w:numPr>
          <w:ilvl w:val="0"/>
          <w:numId w:val="21"/>
        </w:numPr>
        <w:rPr>
          <w:rFonts w:ascii="HelveticaNeueLT Std" w:hAnsi="HelveticaNeueLT Std" w:cs="Calibri"/>
        </w:rPr>
      </w:pPr>
      <w:r>
        <w:rPr>
          <w:rFonts w:ascii="HelveticaNeueLT Std" w:hAnsi="HelveticaNeueLT Std" w:cs="Calibri"/>
        </w:rPr>
        <w:t xml:space="preserve">The report quotes two distribution loss factor (DLF) 1.2 and 1.3. Please amend this with a consistent value. A DLF of 1.25 would represent the combined DLF of DEN and the secondary network.  </w:t>
      </w:r>
    </w:p>
    <w:p w14:paraId="78A240BB" w14:textId="77777777" w:rsidR="004841A2" w:rsidRPr="00A96F02" w:rsidRDefault="004841A2"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0E75C109"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BF7DE0">
        <w:rPr>
          <w:rFonts w:ascii="HelveticaNeueLT Std" w:hAnsi="HelveticaNeueLT Std" w:cs="Calibri"/>
        </w:rPr>
        <w:t xml:space="preserve">concludes that </w:t>
      </w:r>
      <w:r w:rsidR="0024538B" w:rsidRPr="00B47F44">
        <w:rPr>
          <w:rFonts w:ascii="HelveticaNeueLT Std" w:hAnsi="HelveticaNeueLT Std" w:cs="Calibri"/>
        </w:rPr>
        <w:t xml:space="preserve">only </w:t>
      </w:r>
      <w:r w:rsidRPr="00B47F44">
        <w:rPr>
          <w:rFonts w:ascii="HelveticaNeueLT Std" w:hAnsi="HelveticaNeueLT Std" w:cs="Calibri"/>
        </w:rPr>
        <w:t xml:space="preserve">solar photovoltaic (PV) </w:t>
      </w:r>
      <w:r w:rsidR="0024538B" w:rsidRPr="00B47F44">
        <w:rPr>
          <w:rFonts w:ascii="HelveticaNeueLT Std" w:hAnsi="HelveticaNeueLT Std" w:cs="Calibri"/>
        </w:rPr>
        <w:t xml:space="preserve">is suitable for the proposed development with the district heat network in place </w:t>
      </w:r>
      <w:r w:rsidRPr="00B47F44">
        <w:rPr>
          <w:rFonts w:ascii="HelveticaNeueLT Std" w:hAnsi="HelveticaNeueLT Std" w:cs="Calibri"/>
        </w:rPr>
        <w:t>to deliver the Be Green requirement</w:t>
      </w:r>
      <w:r w:rsidRPr="00BF7DE0">
        <w:rPr>
          <w:rFonts w:ascii="HelveticaNeueLT Std" w:hAnsi="HelveticaNeueLT Std" w:cs="Calibri"/>
        </w:rPr>
        <w:t xml:space="preserve">. </w:t>
      </w:r>
      <w:r w:rsidR="00BF7DE0" w:rsidRPr="00BF7DE0">
        <w:rPr>
          <w:rFonts w:ascii="HelveticaNeueLT Std" w:hAnsi="HelveticaNeueLT Std" w:cs="Calibri"/>
        </w:rPr>
        <w:t xml:space="preserve">A total of </w:t>
      </w:r>
      <w:r w:rsidR="0024538B">
        <w:rPr>
          <w:rFonts w:ascii="HelveticaNeueLT Std" w:hAnsi="HelveticaNeueLT Std" w:cs="Calibri"/>
        </w:rPr>
        <w:t>6.7</w:t>
      </w:r>
      <w:r w:rsidR="00BF7DE0" w:rsidRPr="00BF7DE0">
        <w:rPr>
          <w:rFonts w:ascii="HelveticaNeueLT Std" w:hAnsi="HelveticaNeueLT Std" w:cs="Calibri"/>
        </w:rPr>
        <w:t>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24538B">
        <w:rPr>
          <w:rFonts w:ascii="HelveticaNeueLT Std" w:hAnsi="HelveticaNeueLT Std" w:cs="Calibri"/>
        </w:rPr>
        <w:t>1.9</w:t>
      </w:r>
      <w:r w:rsidR="00BF7DE0" w:rsidRPr="00BF7DE0">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2CB623ED" w14:textId="74611146" w:rsidR="00A850B4" w:rsidRPr="00BF7DE0" w:rsidRDefault="00E77C25"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w:t>
      </w:r>
      <w:r w:rsidR="0024538B">
        <w:rPr>
          <w:rFonts w:ascii="HelveticaNeueLT Std" w:hAnsi="HelveticaNeueLT Std" w:cs="Calibri"/>
        </w:rPr>
        <w:t>proposed roof mounted PV array would cover an area of 140m</w:t>
      </w:r>
      <w:r w:rsidR="0024538B">
        <w:rPr>
          <w:rFonts w:ascii="HelveticaNeueLT Std" w:hAnsi="HelveticaNeueLT Std" w:cs="Calibri"/>
          <w:vertAlign w:val="superscript"/>
        </w:rPr>
        <w:t>2</w:t>
      </w:r>
      <w:r w:rsidR="0024538B">
        <w:rPr>
          <w:rFonts w:ascii="HelveticaNeueLT Std" w:hAnsi="HelveticaNeueLT Std" w:cs="Calibri"/>
        </w:rPr>
        <w:t xml:space="preserve"> and 250m</w:t>
      </w:r>
      <w:r w:rsidR="0024538B">
        <w:rPr>
          <w:rFonts w:ascii="HelveticaNeueLT Std" w:hAnsi="HelveticaNeueLT Std" w:cs="Calibri"/>
          <w:vertAlign w:val="superscript"/>
        </w:rPr>
        <w:t>2</w:t>
      </w:r>
      <w:r w:rsidR="00207534">
        <w:rPr>
          <w:rFonts w:ascii="HelveticaNeueLT Std" w:hAnsi="HelveticaNeueLT Std" w:cs="Calibri"/>
        </w:rPr>
        <w:t xml:space="preserve"> on the roof of 2 Berol Yard and Herol House respectively. </w:t>
      </w:r>
    </w:p>
    <w:p w14:paraId="348999DC" w14:textId="2D9F0C41" w:rsidR="00682FCA" w:rsidRDefault="00682FCA" w:rsidP="00E77C25">
      <w:pPr>
        <w:rPr>
          <w:rFonts w:ascii="HelveticaNeueLT Std" w:hAnsi="HelveticaNeueLT Std"/>
        </w:rPr>
      </w:pPr>
    </w:p>
    <w:p w14:paraId="2DCF083F" w14:textId="4AE0AC48" w:rsidR="00382BCA" w:rsidRPr="005A2971" w:rsidRDefault="00382BCA" w:rsidP="004545B6">
      <w:pPr>
        <w:tabs>
          <w:tab w:val="left" w:pos="2962"/>
        </w:tabs>
        <w:rPr>
          <w:rFonts w:ascii="HelveticaNeueLT Std" w:hAnsi="HelveticaNeueLT Std"/>
          <w:u w:val="single"/>
        </w:rPr>
      </w:pPr>
      <w:r>
        <w:rPr>
          <w:rFonts w:ascii="HelveticaNeueLT Std" w:hAnsi="HelveticaNeueLT Std"/>
          <w:u w:val="single"/>
        </w:rPr>
        <w:t>Actions:</w:t>
      </w:r>
    </w:p>
    <w:p w14:paraId="36C06E75" w14:textId="51DFFE47" w:rsidR="00235C4E" w:rsidRDefault="00235C4E" w:rsidP="00235C4E">
      <w:pPr>
        <w:pStyle w:val="ListParagraph"/>
        <w:numPr>
          <w:ilvl w:val="0"/>
          <w:numId w:val="21"/>
        </w:numPr>
        <w:rPr>
          <w:rFonts w:ascii="HelveticaNeueLT Std" w:hAnsi="HelveticaNeueLT Std"/>
        </w:rPr>
      </w:pPr>
      <w:r w:rsidRPr="00207534">
        <w:rPr>
          <w:rFonts w:ascii="HelveticaNeueLT Std" w:hAnsi="HelveticaNeueLT Std"/>
        </w:rPr>
        <w:t>Please provide some commentary on how the available roof space has been maximised to install solar PV. Has your feasibility shown that other roofs will not be viable / will they be used for other purposes?</w:t>
      </w:r>
      <w:r w:rsidR="000F3D91" w:rsidRPr="00207534">
        <w:rPr>
          <w:rFonts w:ascii="HelveticaNeueLT Std" w:hAnsi="HelveticaNeueLT Std"/>
        </w:rPr>
        <w:t xml:space="preserve"> </w:t>
      </w:r>
    </w:p>
    <w:p w14:paraId="01E7A84A" w14:textId="51B87542" w:rsidR="00CD3620" w:rsidRPr="00207534" w:rsidRDefault="00CD3620" w:rsidP="00235C4E">
      <w:pPr>
        <w:pStyle w:val="ListParagraph"/>
        <w:numPr>
          <w:ilvl w:val="0"/>
          <w:numId w:val="21"/>
        </w:numPr>
        <w:rPr>
          <w:rFonts w:ascii="HelveticaNeueLT Std" w:hAnsi="HelveticaNeueLT Std"/>
        </w:rPr>
      </w:pPr>
      <w:r>
        <w:rPr>
          <w:rFonts w:ascii="HelveticaNeueLT Std" w:hAnsi="HelveticaNeueLT Std"/>
        </w:rPr>
        <w:t xml:space="preserve">Please provide a detailed roof layout including the solar panels. </w:t>
      </w:r>
    </w:p>
    <w:p w14:paraId="0B05DA19" w14:textId="137A2361" w:rsidR="00F31A92" w:rsidRPr="00207534" w:rsidRDefault="00E6667A" w:rsidP="00F31A92">
      <w:pPr>
        <w:pStyle w:val="ListParagraph"/>
        <w:numPr>
          <w:ilvl w:val="0"/>
          <w:numId w:val="21"/>
        </w:numPr>
        <w:rPr>
          <w:rFonts w:ascii="HelveticaNeueLT Std" w:hAnsi="HelveticaNeueLT Std"/>
        </w:rPr>
      </w:pPr>
      <w:r>
        <w:rPr>
          <w:rFonts w:ascii="HelveticaNeueLT Std" w:hAnsi="HelveticaNeueLT Std"/>
        </w:rPr>
        <w:t xml:space="preserve">Please </w:t>
      </w:r>
      <w:r w:rsidRPr="00E6667A">
        <w:rPr>
          <w:rFonts w:ascii="HelveticaNeueLT Std" w:hAnsi="HelveticaNeueLT Std"/>
        </w:rPr>
        <w:t>provide the capacity (kWp), total net area (m2) and annual output (kWh)</w:t>
      </w:r>
      <w:r>
        <w:rPr>
          <w:rFonts w:ascii="HelveticaNeueLT Std" w:hAnsi="HelveticaNeueLT Std"/>
        </w:rPr>
        <w:t xml:space="preserve">, </w:t>
      </w:r>
      <w:r w:rsidR="00F31A92" w:rsidRPr="00207534">
        <w:rPr>
          <w:rFonts w:ascii="HelveticaNeueLT Std" w:hAnsi="HelveticaNeueLT Std"/>
        </w:rPr>
        <w:t xml:space="preserve">assumed efficiency, angle and orientation </w:t>
      </w:r>
      <w:r w:rsidRPr="00E6667A">
        <w:rPr>
          <w:rFonts w:ascii="HelveticaNeueLT Std" w:hAnsi="HelveticaNeueLT Std"/>
        </w:rPr>
        <w:t>of the proposed PV array.</w:t>
      </w:r>
      <w:r w:rsidR="00F31A92" w:rsidRPr="00207534">
        <w:rPr>
          <w:rFonts w:ascii="HelveticaNeueLT Std" w:hAnsi="HelveticaNeueLT Std"/>
        </w:rPr>
        <w:t>?</w:t>
      </w:r>
    </w:p>
    <w:p w14:paraId="57D2DE15" w14:textId="77777777" w:rsidR="00235C4E" w:rsidRPr="00207534" w:rsidRDefault="00235C4E" w:rsidP="00235C4E">
      <w:pPr>
        <w:pStyle w:val="ListParagraph"/>
        <w:numPr>
          <w:ilvl w:val="0"/>
          <w:numId w:val="21"/>
        </w:numPr>
        <w:rPr>
          <w:rFonts w:ascii="HelveticaNeueLT Std" w:hAnsi="HelveticaNeueLT Std"/>
        </w:rPr>
      </w:pPr>
      <w:r w:rsidRPr="00207534">
        <w:rPr>
          <w:rFonts w:ascii="HelveticaNeueLT Std" w:hAnsi="HelveticaNeueLT Std"/>
        </w:rPr>
        <w:t>Why has a SE/SW orientation been assumed for PV when the plan below shows that the blocks have a direct southern orientation?</w:t>
      </w:r>
    </w:p>
    <w:p w14:paraId="7F5DA250" w14:textId="77777777" w:rsidR="005B75A3" w:rsidRPr="00207534" w:rsidRDefault="005B75A3" w:rsidP="005B75A3">
      <w:pPr>
        <w:pStyle w:val="ListParagraph"/>
        <w:numPr>
          <w:ilvl w:val="0"/>
          <w:numId w:val="21"/>
        </w:numPr>
        <w:rPr>
          <w:rFonts w:ascii="HelveticaNeueLT Std" w:hAnsi="HelveticaNeueLT Std"/>
        </w:rPr>
      </w:pPr>
      <w:r w:rsidRPr="00207534">
        <w:rPr>
          <w:rFonts w:ascii="HelveticaNeueLT Std" w:hAnsi="HelveticaNeueLT Std"/>
        </w:rPr>
        <w:t>A living roof should be installed under the solar PV, or if this is not feasible, the roof should be light coloured to reduce solar heat gains and the improve efficiency of the solar panels.</w:t>
      </w:r>
    </w:p>
    <w:p w14:paraId="0944FD92" w14:textId="06660715" w:rsidR="00235C4E" w:rsidRDefault="00235C4E" w:rsidP="00E77C25">
      <w:pPr>
        <w:rPr>
          <w:rFonts w:ascii="HelveticaNeueLT Std" w:hAnsi="HelveticaNeueLT Std"/>
        </w:rPr>
      </w:pPr>
    </w:p>
    <w:p w14:paraId="6948DED4" w14:textId="4D9EC1E7" w:rsidR="006802B9" w:rsidRDefault="006802B9" w:rsidP="00E77C25">
      <w:pPr>
        <w:rPr>
          <w:rFonts w:ascii="HelveticaNeueLT Std" w:hAnsi="HelveticaNeueLT Std"/>
          <w:b/>
          <w:bCs/>
          <w:sz w:val="22"/>
          <w:szCs w:val="22"/>
        </w:rPr>
      </w:pPr>
      <w:r>
        <w:rPr>
          <w:rFonts w:ascii="HelveticaNeueLT Std" w:hAnsi="HelveticaNeueLT Std"/>
          <w:b/>
          <w:bCs/>
          <w:sz w:val="22"/>
          <w:szCs w:val="22"/>
        </w:rPr>
        <w:t>Energy – Be Seen</w:t>
      </w:r>
    </w:p>
    <w:p w14:paraId="5E818698" w14:textId="546BC339" w:rsidR="006802B9" w:rsidRPr="006802B9" w:rsidRDefault="006802B9" w:rsidP="00E77C25">
      <w:pPr>
        <w:rPr>
          <w:rFonts w:ascii="HelveticaNeueLT Std" w:hAnsi="HelveticaNeueLT Std" w:cs="Arial"/>
        </w:rPr>
      </w:pPr>
      <w:r w:rsidRPr="006802B9">
        <w:rPr>
          <w:rFonts w:ascii="HelveticaNeueLT Std" w:hAnsi="HelveticaNeueLT Std" w:cs="Arial"/>
        </w:rPr>
        <w:t>London Plan Policy SI2 requests all developments to ‘be seen’, to monitor, verify and report on energy performance. The GLA requires all major development proposals to report on their modelled and measured operational energy performance. This will improve transparency on energy usage on sites, reduce the performance gap between modelled and measured energy use, and provide the applicant, building managers and occupants clarity on the performance of the building, equipment and renewable energy technologies.</w:t>
      </w:r>
    </w:p>
    <w:p w14:paraId="452D42E4" w14:textId="746BEEDB" w:rsidR="006802B9" w:rsidRPr="006802B9" w:rsidRDefault="006802B9" w:rsidP="00E77C25">
      <w:pPr>
        <w:rPr>
          <w:rFonts w:ascii="HelveticaNeueLT Std" w:hAnsi="HelveticaNeueLT Std" w:cs="Arial"/>
        </w:rPr>
      </w:pPr>
    </w:p>
    <w:p w14:paraId="6BB73314" w14:textId="5A809255" w:rsidR="006802B9" w:rsidRDefault="006802B9" w:rsidP="006802B9">
      <w:pPr>
        <w:jc w:val="both"/>
        <w:rPr>
          <w:rFonts w:ascii="HelveticaNeueLT Std" w:hAnsi="HelveticaNeueLT Std" w:cs="Arial"/>
        </w:rPr>
      </w:pPr>
      <w:r w:rsidRPr="00207534">
        <w:rPr>
          <w:rFonts w:ascii="HelveticaNeueLT Std" w:hAnsi="HelveticaNeueLT Std" w:cs="Arial"/>
        </w:rPr>
        <w:t>A public display of energy usage and generation should also be provided in the main entrance area to raise awareness of residents</w:t>
      </w:r>
      <w:r w:rsidR="00207534">
        <w:rPr>
          <w:rFonts w:ascii="HelveticaNeueLT Std" w:hAnsi="HelveticaNeueLT Std" w:cs="Arial"/>
        </w:rPr>
        <w:t xml:space="preserve"> and </w:t>
      </w:r>
      <w:r w:rsidRPr="00207534">
        <w:rPr>
          <w:rFonts w:ascii="HelveticaNeueLT Std" w:hAnsi="HelveticaNeueLT Std" w:cs="Arial"/>
        </w:rPr>
        <w:t>businesses.</w:t>
      </w:r>
    </w:p>
    <w:p w14:paraId="18E104CD" w14:textId="0B81FBFA" w:rsidR="00504ACE" w:rsidRDefault="00504ACE" w:rsidP="006802B9">
      <w:pPr>
        <w:jc w:val="both"/>
        <w:rPr>
          <w:rFonts w:ascii="HelveticaNeueLT Std" w:hAnsi="HelveticaNeueLT Std" w:cs="Arial"/>
        </w:rPr>
      </w:pPr>
    </w:p>
    <w:p w14:paraId="2A770D5E" w14:textId="14B1C5F5" w:rsidR="00207534" w:rsidRPr="00207534" w:rsidRDefault="00207534" w:rsidP="006802B9">
      <w:pPr>
        <w:jc w:val="both"/>
        <w:rPr>
          <w:rFonts w:ascii="HelveticaNeueLT Std" w:hAnsi="HelveticaNeueLT Std" w:cs="Arial"/>
          <w:u w:val="single"/>
        </w:rPr>
      </w:pPr>
      <w:r w:rsidRPr="00207534">
        <w:rPr>
          <w:rFonts w:ascii="HelveticaNeueLT Std" w:hAnsi="HelveticaNeueLT Std" w:cs="Arial"/>
          <w:u w:val="single"/>
        </w:rPr>
        <w:t>Action:</w:t>
      </w:r>
    </w:p>
    <w:p w14:paraId="65CA27BC" w14:textId="77777777" w:rsidR="00324A3C" w:rsidRPr="00324A3C" w:rsidRDefault="00324A3C" w:rsidP="00324A3C">
      <w:pPr>
        <w:pStyle w:val="ListParagraph"/>
        <w:numPr>
          <w:ilvl w:val="0"/>
          <w:numId w:val="24"/>
        </w:numPr>
        <w:rPr>
          <w:rFonts w:ascii="HelveticaNeueLT Std" w:hAnsi="HelveticaNeueLT Std" w:cs="Calibri"/>
        </w:rPr>
      </w:pPr>
      <w:r>
        <w:rPr>
          <w:rFonts w:ascii="HelveticaNeueLT Std" w:hAnsi="HelveticaNeueLT Std" w:cs="Calibri"/>
        </w:rPr>
        <w:t xml:space="preserve">Demonstrate </w:t>
      </w:r>
      <w:r w:rsidRPr="00324A3C">
        <w:rPr>
          <w:rFonts w:ascii="HelveticaNeueLT Std" w:hAnsi="HelveticaNeueLT Std" w:cs="Calibri"/>
        </w:rPr>
        <w:t>that the planning stage energy performance data has been submitted to the GLA webform</w:t>
      </w:r>
      <w:r>
        <w:rPr>
          <w:rFonts w:ascii="HelveticaNeueLT Std" w:hAnsi="HelveticaNeueLT Std" w:cs="Calibri"/>
        </w:rPr>
        <w:t xml:space="preserve"> for this development:</w:t>
      </w:r>
      <w:r w:rsidRPr="00324A3C">
        <w:rPr>
          <w:rFonts w:ascii="HelveticaNeueLT Std" w:hAnsi="HelveticaNeueLT Std" w:cs="Calibri"/>
        </w:rPr>
        <w:t xml:space="preserve"> (</w:t>
      </w:r>
      <w:hyperlink r:id="rId8" w:history="1">
        <w:r w:rsidRPr="00324A3C">
          <w:rPr>
            <w:rStyle w:val="Hyperlink"/>
            <w:rFonts w:ascii="HelveticaNeueLT Std" w:hAnsi="HelveticaNeueLT Std" w:cs="Calibri"/>
          </w:rPr>
          <w:t>https://www.london.gov.uk/what-we-do/planning/implementing-london-plan/london-plan-guidance/be-seen-energy-monitoring-guidance/be-seen-planning-stage-webform</w:t>
        </w:r>
      </w:hyperlink>
      <w:r w:rsidRPr="00324A3C">
        <w:rPr>
          <w:rFonts w:ascii="HelveticaNeueLT Std" w:hAnsi="HelveticaNeueLT Std" w:cs="Calibri"/>
        </w:rPr>
        <w:t xml:space="preserve">) </w:t>
      </w:r>
    </w:p>
    <w:p w14:paraId="3385C520" w14:textId="77777777" w:rsidR="006802B9" w:rsidRDefault="006802B9"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4D4BD12A" w:rsidR="00E655E7" w:rsidRDefault="00E655E7" w:rsidP="00E655E7">
      <w:pPr>
        <w:rPr>
          <w:rFonts w:ascii="HelveticaNeueLT Std" w:hAnsi="HelveticaNeueLT Std"/>
        </w:rPr>
      </w:pPr>
      <w:r>
        <w:rPr>
          <w:rFonts w:ascii="HelveticaNeueLT Std" w:hAnsi="HelveticaNeueLT Std"/>
        </w:rPr>
        <w:t>A carbon shortfall of</w:t>
      </w:r>
      <w:r w:rsidR="00207534">
        <w:rPr>
          <w:rFonts w:ascii="HelveticaNeueLT Std" w:hAnsi="HelveticaNeueLT Std"/>
        </w:rPr>
        <w:t xml:space="preserve"> 115</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1A27FAAD" w14:textId="0AC8771F" w:rsidR="00B545E0" w:rsidRDefault="00B545E0" w:rsidP="00E655E7">
      <w:pPr>
        <w:rPr>
          <w:rFonts w:ascii="HelveticaNeueLT Std" w:hAnsi="HelveticaNeueLT Std"/>
        </w:rPr>
      </w:pPr>
    </w:p>
    <w:p w14:paraId="670FF4C0" w14:textId="77777777" w:rsidR="007A7CF6" w:rsidRPr="0001551D" w:rsidRDefault="007A7CF6" w:rsidP="007A7CF6">
      <w:pPr>
        <w:autoSpaceDE w:val="0"/>
        <w:autoSpaceDN w:val="0"/>
        <w:adjustRightInd w:val="0"/>
        <w:rPr>
          <w:rFonts w:ascii="HelveticaNeueLT Std" w:hAnsi="HelveticaNeueLT Std" w:cs="Calibri"/>
        </w:rPr>
      </w:pPr>
      <w:r w:rsidRPr="0001551D">
        <w:rPr>
          <w:rFonts w:ascii="HelveticaNeueLT Std" w:hAnsi="HelveticaNeueLT Std" w:cs="Calibri"/>
        </w:rPr>
        <w:t xml:space="preserve">A deferred carbon offset contribution mechanism will apply to this scheme as it is expected to connect to the DEN when this has been built. </w:t>
      </w:r>
    </w:p>
    <w:p w14:paraId="6A2D44A3" w14:textId="77777777" w:rsidR="007A7CF6" w:rsidRPr="0001551D" w:rsidRDefault="007A7CF6" w:rsidP="007A7CF6">
      <w:pPr>
        <w:autoSpaceDE w:val="0"/>
        <w:autoSpaceDN w:val="0"/>
        <w:adjustRightInd w:val="0"/>
        <w:rPr>
          <w:rFonts w:ascii="HelveticaNeueLT Std" w:hAnsi="HelveticaNeueLT Std" w:cs="Calibri"/>
        </w:rPr>
      </w:pPr>
    </w:p>
    <w:p w14:paraId="65AF07B7" w14:textId="77777777" w:rsidR="007A7CF6" w:rsidRPr="0001551D" w:rsidRDefault="007A7CF6" w:rsidP="007A7CF6">
      <w:pPr>
        <w:autoSpaceDE w:val="0"/>
        <w:autoSpaceDN w:val="0"/>
        <w:adjustRightInd w:val="0"/>
        <w:rPr>
          <w:rFonts w:ascii="HelveticaNeueLT Std" w:hAnsi="HelveticaNeueLT Std" w:cs="Calibri"/>
        </w:rPr>
      </w:pPr>
      <w:r w:rsidRPr="0001551D">
        <w:rPr>
          <w:rFonts w:ascii="HelveticaNeueLT Std" w:hAnsi="HelveticaNeueLT Std" w:cs="Calibri"/>
        </w:rPr>
        <w:t>The applicant should present two carbon reduction table scenarios:</w:t>
      </w:r>
    </w:p>
    <w:p w14:paraId="06C7E3E8" w14:textId="77777777" w:rsidR="007A7CF6" w:rsidRPr="0001551D" w:rsidRDefault="007A7CF6" w:rsidP="007A7CF6">
      <w:pPr>
        <w:autoSpaceDE w:val="0"/>
        <w:autoSpaceDN w:val="0"/>
        <w:adjustRightInd w:val="0"/>
        <w:rPr>
          <w:rFonts w:ascii="HelveticaNeueLT Std" w:hAnsi="HelveticaNeueLT Std" w:cs="Calibri"/>
        </w:rPr>
      </w:pPr>
    </w:p>
    <w:p w14:paraId="3D7EE863" w14:textId="77777777" w:rsidR="007A7CF6" w:rsidRPr="005259F4" w:rsidRDefault="007A7CF6" w:rsidP="007A7CF6">
      <w:pPr>
        <w:pStyle w:val="ListParagraph"/>
        <w:numPr>
          <w:ilvl w:val="0"/>
          <w:numId w:val="18"/>
        </w:numPr>
        <w:spacing w:after="160" w:line="259" w:lineRule="auto"/>
        <w:rPr>
          <w:rFonts w:ascii="HelveticaNeueLT Std" w:hAnsi="HelveticaNeueLT Std"/>
        </w:rPr>
      </w:pPr>
      <w:r w:rsidRPr="005259F4">
        <w:rPr>
          <w:rFonts w:ascii="HelveticaNeueLT Std" w:hAnsi="HelveticaNeueLT Std"/>
        </w:rPr>
        <w:t>Scenario 1: Connection to the DEN scenario (residual tCO</w:t>
      </w:r>
      <w:r w:rsidRPr="005259F4">
        <w:rPr>
          <w:rFonts w:ascii="HelveticaNeueLT Std" w:hAnsi="HelveticaNeueLT Std"/>
        </w:rPr>
        <w:softHyphen/>
      </w:r>
      <w:r w:rsidRPr="005259F4">
        <w:rPr>
          <w:rFonts w:ascii="HelveticaNeueLT Std" w:hAnsi="HelveticaNeueLT Std"/>
          <w:vertAlign w:val="subscript"/>
        </w:rPr>
        <w:t>2</w:t>
      </w:r>
      <w:r w:rsidRPr="005259F4">
        <w:rPr>
          <w:rFonts w:ascii="HelveticaNeueLT Std" w:hAnsi="HelveticaNeueLT Std"/>
        </w:rPr>
        <w:t xml:space="preserve"> over 30 years)</w:t>
      </w:r>
    </w:p>
    <w:p w14:paraId="48A60524" w14:textId="77777777" w:rsidR="007A7CF6" w:rsidRPr="002D230B" w:rsidRDefault="007A7CF6" w:rsidP="007A7CF6">
      <w:pPr>
        <w:pStyle w:val="ListParagraph"/>
        <w:numPr>
          <w:ilvl w:val="0"/>
          <w:numId w:val="18"/>
        </w:numPr>
        <w:spacing w:after="160" w:line="259" w:lineRule="auto"/>
        <w:rPr>
          <w:rFonts w:ascii="HelveticaNeueLT Std" w:hAnsi="HelveticaNeueLT Std"/>
        </w:rPr>
      </w:pPr>
      <w:r w:rsidRPr="002D230B">
        <w:rPr>
          <w:rFonts w:ascii="HelveticaNeueLT Std" w:hAnsi="HelveticaNeueLT Std"/>
        </w:rPr>
        <w:t>Scenario 2: Low-carbon alternative heating solution (residual tCO</w:t>
      </w:r>
      <w:r w:rsidRPr="002D230B">
        <w:rPr>
          <w:rFonts w:ascii="HelveticaNeueLT Std" w:hAnsi="HelveticaNeueLT Std"/>
        </w:rPr>
        <w:softHyphen/>
      </w:r>
      <w:r w:rsidRPr="002D230B">
        <w:rPr>
          <w:rFonts w:ascii="HelveticaNeueLT Std" w:hAnsi="HelveticaNeueLT Std"/>
          <w:vertAlign w:val="subscript"/>
        </w:rPr>
        <w:t>2</w:t>
      </w:r>
      <w:r w:rsidRPr="002D230B">
        <w:rPr>
          <w:rFonts w:ascii="HelveticaNeueLT Std" w:hAnsi="HelveticaNeueLT Std"/>
        </w:rPr>
        <w:t xml:space="preserve"> over 30 years) </w:t>
      </w:r>
    </w:p>
    <w:p w14:paraId="2420147D" w14:textId="77777777" w:rsidR="007A7CF6" w:rsidRPr="0001551D" w:rsidRDefault="007A7CF6" w:rsidP="007A7CF6">
      <w:pPr>
        <w:rPr>
          <w:rFonts w:ascii="HelveticaNeueLT Std" w:hAnsi="HelveticaNeueLT Std"/>
          <w:u w:val="single"/>
        </w:rPr>
      </w:pPr>
      <w:r w:rsidRPr="0001551D">
        <w:rPr>
          <w:rFonts w:ascii="HelveticaNeueLT Std" w:hAnsi="HelveticaNeueLT Std"/>
          <w:u w:val="single"/>
        </w:rPr>
        <w:t>Action:</w:t>
      </w:r>
    </w:p>
    <w:p w14:paraId="7DBED427" w14:textId="77777777" w:rsidR="007A7CF6" w:rsidRPr="0001551D" w:rsidRDefault="007A7CF6" w:rsidP="007A7CF6">
      <w:pPr>
        <w:pStyle w:val="ListParagraph"/>
        <w:numPr>
          <w:ilvl w:val="0"/>
          <w:numId w:val="24"/>
        </w:numPr>
        <w:rPr>
          <w:rFonts w:ascii="HelveticaNeueLT Std" w:hAnsi="HelveticaNeueLT Std"/>
          <w:b/>
          <w:bCs/>
        </w:rPr>
      </w:pPr>
      <w:r w:rsidRPr="0001551D">
        <w:rPr>
          <w:rFonts w:ascii="HelveticaNeueLT Std" w:hAnsi="HelveticaNeueLT Std"/>
        </w:rPr>
        <w:t xml:space="preserve">Energy modelling of the two scenarios is needed to calculate the deferred carbon offset contribution. Please provide the energy modelling for these scenarios. </w:t>
      </w:r>
    </w:p>
    <w:p w14:paraId="4BAD0365" w14:textId="77777777" w:rsidR="00BE2318" w:rsidRDefault="00BE2318" w:rsidP="00BE2318">
      <w:pPr>
        <w:rPr>
          <w:rFonts w:ascii="HelveticaNeueLT Std" w:hAnsi="HelveticaNeueLT Std"/>
          <w:b/>
          <w:bCs/>
          <w:sz w:val="22"/>
          <w:szCs w:val="22"/>
        </w:rPr>
      </w:pPr>
    </w:p>
    <w:p w14:paraId="2AE1660E" w14:textId="500B49E7" w:rsidR="00682FCA" w:rsidRPr="00BE2318" w:rsidRDefault="00682FCA"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Overheating</w:t>
      </w:r>
    </w:p>
    <w:p w14:paraId="728C990C" w14:textId="77777777" w:rsidR="00572B50" w:rsidRDefault="00572B50" w:rsidP="00280DBC">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057CEA90" w14:textId="77777777" w:rsidR="00572B50" w:rsidRDefault="00572B50" w:rsidP="00280DBC">
      <w:pPr>
        <w:rPr>
          <w:rFonts w:ascii="HelveticaNeueLT Std" w:hAnsi="HelveticaNeueLT Std"/>
        </w:rPr>
      </w:pPr>
    </w:p>
    <w:p w14:paraId="1CC4FEBB" w14:textId="7A375E56" w:rsidR="00DD3107" w:rsidRDefault="00572B50" w:rsidP="00280DBC">
      <w:pPr>
        <w:rPr>
          <w:rFonts w:ascii="HelveticaNeueLT Std" w:hAnsi="HelveticaNeueLT Std"/>
        </w:rPr>
      </w:pPr>
      <w:bookmarkStart w:id="4" w:name="_Hlk74135735"/>
      <w:r w:rsidRPr="00EA150B">
        <w:rPr>
          <w:rFonts w:ascii="HelveticaNeueLT Std" w:hAnsi="HelveticaNeueLT Std"/>
        </w:rPr>
        <w:t xml:space="preserve">In accordance with the Energy Assessment Guidance, the applicant has undertaken a dynamic thermal modelling assessment in line with CIBSE </w:t>
      </w:r>
      <w:r w:rsidR="00943490" w:rsidRPr="00EA150B">
        <w:rPr>
          <w:rFonts w:ascii="HelveticaNeueLT Std" w:hAnsi="HelveticaNeueLT Std"/>
        </w:rPr>
        <w:t>TM59</w:t>
      </w:r>
      <w:r w:rsidRPr="00EA150B">
        <w:rPr>
          <w:rFonts w:ascii="HelveticaNeueLT Std" w:hAnsi="HelveticaNeueLT Std"/>
        </w:rPr>
        <w:t xml:space="preserve"> </w:t>
      </w:r>
      <w:r w:rsidR="00EA150B">
        <w:rPr>
          <w:rFonts w:ascii="HelveticaNeueLT Std" w:hAnsi="HelveticaNeueLT Std"/>
        </w:rPr>
        <w:t xml:space="preserve">for residential and TM52 for non-residential </w:t>
      </w:r>
      <w:r w:rsidR="00943490" w:rsidRPr="00EA150B">
        <w:rPr>
          <w:rFonts w:ascii="HelveticaNeueLT Std" w:hAnsi="HelveticaNeueLT Std"/>
        </w:rPr>
        <w:t>with TM49 weather files</w:t>
      </w:r>
      <w:r w:rsidR="00EA150B">
        <w:rPr>
          <w:rFonts w:ascii="HelveticaNeueLT Std" w:hAnsi="HelveticaNeueLT Std"/>
        </w:rPr>
        <w:t xml:space="preserve"> (London Weather Centre)</w:t>
      </w:r>
      <w:r w:rsidR="00A850B4" w:rsidRPr="00EA150B">
        <w:rPr>
          <w:rFonts w:ascii="HelveticaNeueLT Std" w:hAnsi="HelveticaNeueLT Std"/>
        </w:rPr>
        <w:t>, and the cooling hierarchy has been followed in the design</w:t>
      </w:r>
      <w:r w:rsidR="00943490" w:rsidRPr="00EA150B">
        <w:rPr>
          <w:rFonts w:ascii="HelveticaNeueLT Std" w:hAnsi="HelveticaNeueLT Std"/>
        </w:rPr>
        <w:t xml:space="preserve">. </w:t>
      </w:r>
      <w:r w:rsidR="00EA150B">
        <w:rPr>
          <w:rFonts w:ascii="HelveticaNeueLT Std" w:hAnsi="HelveticaNeueLT Std"/>
        </w:rPr>
        <w:t xml:space="preserve">It is unclear how many habitable rooms, homes/spaces and corridors have been modelled. </w:t>
      </w:r>
    </w:p>
    <w:p w14:paraId="63FF2FAC" w14:textId="77777777" w:rsidR="00DD3107" w:rsidRDefault="00DD3107" w:rsidP="00280DBC">
      <w:pPr>
        <w:rPr>
          <w:rFonts w:ascii="HelveticaNeueLT Std" w:hAnsi="HelveticaNeueLT Std"/>
        </w:rPr>
      </w:pPr>
    </w:p>
    <w:p w14:paraId="3F9AB734" w14:textId="5465E496" w:rsidR="009F7A3A" w:rsidRDefault="00EF11CD" w:rsidP="00280DBC">
      <w:pPr>
        <w:rPr>
          <w:rFonts w:ascii="HelveticaNeueLT Std" w:hAnsi="HelveticaNeueLT Std"/>
        </w:rPr>
      </w:pPr>
      <w:r>
        <w:rPr>
          <w:rFonts w:ascii="HelveticaNeueLT Std" w:hAnsi="HelveticaNeueLT Std"/>
        </w:rPr>
        <w:t>Results are listed in the table below.</w:t>
      </w:r>
    </w:p>
    <w:p w14:paraId="0534D713" w14:textId="77777777" w:rsidR="00EC7E21" w:rsidRDefault="00EC7E21" w:rsidP="00280DBC">
      <w:pPr>
        <w:rPr>
          <w:rFonts w:ascii="HelveticaNeueLT Std" w:hAnsi="HelveticaNeueLT Std"/>
        </w:rPr>
      </w:pPr>
    </w:p>
    <w:p w14:paraId="195E7909" w14:textId="64209CE6" w:rsidR="00EC7E21" w:rsidRPr="00EC7E21" w:rsidRDefault="00EC7E21" w:rsidP="00280DBC">
      <w:pPr>
        <w:rPr>
          <w:rFonts w:ascii="HelveticaNeueLT Std" w:hAnsi="HelveticaNeueLT Std"/>
          <w:u w:val="single"/>
        </w:rPr>
      </w:pPr>
      <w:r w:rsidRPr="00EC7E21">
        <w:rPr>
          <w:rFonts w:ascii="HelveticaNeueLT Std" w:hAnsi="HelveticaNeueLT Std"/>
          <w:u w:val="single"/>
        </w:rPr>
        <w:t>Residential:</w:t>
      </w:r>
    </w:p>
    <w:bookmarkEnd w:id="4"/>
    <w:p w14:paraId="3524DF9B" w14:textId="77777777" w:rsidR="009F7A3A" w:rsidRDefault="009F7A3A" w:rsidP="00280DBC">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DD3107" w:rsidRPr="009C52E0" w14:paraId="7D7C961C" w14:textId="685135D4" w:rsidTr="00DD3107">
        <w:tc>
          <w:tcPr>
            <w:tcW w:w="1514" w:type="dxa"/>
            <w:shd w:val="clear" w:color="auto" w:fill="ACB9CA" w:themeFill="text2" w:themeFillTint="66"/>
          </w:tcPr>
          <w:p w14:paraId="70C3DA16" w14:textId="77777777" w:rsidR="00DD3107" w:rsidRPr="009C52E0" w:rsidRDefault="00DD3107" w:rsidP="00B60383">
            <w:pPr>
              <w:rPr>
                <w:rFonts w:ascii="HelveticaNeueLT Std" w:hAnsi="HelveticaNeueLT Std"/>
                <w:b/>
                <w:bCs/>
              </w:rPr>
            </w:pPr>
          </w:p>
        </w:tc>
        <w:tc>
          <w:tcPr>
            <w:tcW w:w="1760" w:type="dxa"/>
            <w:shd w:val="clear" w:color="auto" w:fill="ACB9CA" w:themeFill="text2" w:themeFillTint="66"/>
          </w:tcPr>
          <w:p w14:paraId="24926CD0" w14:textId="77777777" w:rsidR="00DD3107" w:rsidRPr="009C52E0" w:rsidRDefault="00DD3107" w:rsidP="00B60383">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206533EB" w14:textId="71D01536" w:rsidR="00DD3107" w:rsidRPr="009C52E0" w:rsidRDefault="00DD3107" w:rsidP="00B60383">
            <w:pPr>
              <w:rPr>
                <w:rFonts w:ascii="HelveticaNeueLT Std" w:hAnsi="HelveticaNeueLT Std"/>
                <w:b/>
                <w:bCs/>
              </w:rPr>
            </w:pPr>
            <w:r w:rsidRPr="009C52E0">
              <w:rPr>
                <w:rFonts w:ascii="HelveticaNeueLT Std" w:hAnsi="HelveticaNeueLT Std"/>
                <w:b/>
                <w:bCs/>
              </w:rPr>
              <w:t>TM59 – criterion B hours &gt;26°C (pass &lt;3</w:t>
            </w:r>
            <w:r w:rsidR="00085051">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6585755E" w14:textId="00B8D97D" w:rsidR="00DD3107" w:rsidRPr="009C52E0" w:rsidRDefault="00DD3107" w:rsidP="00B60383">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4BF47D6D" w14:textId="59B022DD" w:rsidR="00DD3107" w:rsidRPr="009C52E0" w:rsidRDefault="00DD3107" w:rsidP="00B60383">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0E8AF956" w14:textId="006E485F" w:rsidR="00DD3107" w:rsidRDefault="00DD3107" w:rsidP="00B60383">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491813" w14:paraId="3A267DC4" w14:textId="048C1144" w:rsidTr="00DD3107">
        <w:tc>
          <w:tcPr>
            <w:tcW w:w="1514" w:type="dxa"/>
          </w:tcPr>
          <w:p w14:paraId="2F97B65F" w14:textId="77777777" w:rsidR="00491813" w:rsidRDefault="00491813" w:rsidP="00491813">
            <w:pPr>
              <w:rPr>
                <w:rFonts w:ascii="HelveticaNeueLT Std" w:hAnsi="HelveticaNeueLT Std"/>
              </w:rPr>
            </w:pPr>
            <w:r>
              <w:rPr>
                <w:rFonts w:ascii="HelveticaNeueLT Std" w:hAnsi="HelveticaNeueLT Std"/>
              </w:rPr>
              <w:t>DSY1 2020s</w:t>
            </w:r>
          </w:p>
        </w:tc>
        <w:tc>
          <w:tcPr>
            <w:tcW w:w="1760" w:type="dxa"/>
          </w:tcPr>
          <w:p w14:paraId="6A3C1A46" w14:textId="43E24A1C" w:rsidR="00491813" w:rsidRDefault="00491813" w:rsidP="00491813">
            <w:pPr>
              <w:rPr>
                <w:rFonts w:ascii="HelveticaNeueLT Std" w:hAnsi="HelveticaNeueLT Std"/>
              </w:rPr>
            </w:pPr>
            <w:r>
              <w:rPr>
                <w:rFonts w:ascii="HelveticaNeueLT Std" w:hAnsi="HelveticaNeueLT Std"/>
              </w:rPr>
              <w:t>100%</w:t>
            </w:r>
          </w:p>
        </w:tc>
        <w:tc>
          <w:tcPr>
            <w:tcW w:w="1598" w:type="dxa"/>
          </w:tcPr>
          <w:p w14:paraId="1EC8DF60" w14:textId="410C32BC" w:rsidR="00491813" w:rsidRDefault="00491813" w:rsidP="00491813">
            <w:pPr>
              <w:rPr>
                <w:rFonts w:ascii="HelveticaNeueLT Std" w:hAnsi="HelveticaNeueLT Std"/>
              </w:rPr>
            </w:pPr>
            <w:r>
              <w:rPr>
                <w:rFonts w:ascii="HelveticaNeueLT Std" w:hAnsi="HelveticaNeueLT Std"/>
              </w:rPr>
              <w:t xml:space="preserve">100% </w:t>
            </w:r>
          </w:p>
        </w:tc>
        <w:tc>
          <w:tcPr>
            <w:tcW w:w="1583" w:type="dxa"/>
          </w:tcPr>
          <w:p w14:paraId="1B2E2797" w14:textId="654295D2" w:rsidR="00491813" w:rsidRDefault="00491813" w:rsidP="00491813">
            <w:pPr>
              <w:rPr>
                <w:rFonts w:ascii="HelveticaNeueLT Std" w:hAnsi="HelveticaNeueLT Std"/>
              </w:rPr>
            </w:pPr>
          </w:p>
        </w:tc>
        <w:tc>
          <w:tcPr>
            <w:tcW w:w="1407" w:type="dxa"/>
          </w:tcPr>
          <w:p w14:paraId="54B18ACB" w14:textId="68CEEC0D" w:rsidR="00491813" w:rsidRDefault="00491813" w:rsidP="00491813">
            <w:pPr>
              <w:rPr>
                <w:rFonts w:ascii="HelveticaNeueLT Std" w:hAnsi="HelveticaNeueLT Std"/>
              </w:rPr>
            </w:pPr>
          </w:p>
        </w:tc>
        <w:tc>
          <w:tcPr>
            <w:tcW w:w="1154" w:type="dxa"/>
          </w:tcPr>
          <w:p w14:paraId="0C7F19F3" w14:textId="40C536AA" w:rsidR="00491813" w:rsidRDefault="00491813" w:rsidP="00491813">
            <w:pPr>
              <w:rPr>
                <w:rFonts w:ascii="HelveticaNeueLT Std" w:hAnsi="HelveticaNeueLT Std"/>
              </w:rPr>
            </w:pPr>
          </w:p>
        </w:tc>
      </w:tr>
      <w:tr w:rsidR="00491813" w14:paraId="39F583D1" w14:textId="03133441" w:rsidTr="00DD3107">
        <w:tc>
          <w:tcPr>
            <w:tcW w:w="1514" w:type="dxa"/>
          </w:tcPr>
          <w:p w14:paraId="71B390E2" w14:textId="77777777" w:rsidR="00491813" w:rsidRDefault="00491813" w:rsidP="00491813">
            <w:pPr>
              <w:rPr>
                <w:rFonts w:ascii="HelveticaNeueLT Std" w:hAnsi="HelveticaNeueLT Std"/>
              </w:rPr>
            </w:pPr>
            <w:r>
              <w:rPr>
                <w:rFonts w:ascii="HelveticaNeueLT Std" w:hAnsi="HelveticaNeueLT Std"/>
              </w:rPr>
              <w:t>DSY2 2020s</w:t>
            </w:r>
          </w:p>
        </w:tc>
        <w:tc>
          <w:tcPr>
            <w:tcW w:w="1760" w:type="dxa"/>
          </w:tcPr>
          <w:p w14:paraId="10CA0F49" w14:textId="6B97FCAC" w:rsidR="00491813" w:rsidRDefault="00491813" w:rsidP="00491813">
            <w:pPr>
              <w:rPr>
                <w:rFonts w:ascii="HelveticaNeueLT Std" w:hAnsi="HelveticaNeueLT Std"/>
              </w:rPr>
            </w:pPr>
            <w:r>
              <w:rPr>
                <w:rFonts w:ascii="HelveticaNeueLT Std" w:hAnsi="HelveticaNeueLT Std"/>
              </w:rPr>
              <w:t>6%</w:t>
            </w:r>
          </w:p>
        </w:tc>
        <w:tc>
          <w:tcPr>
            <w:tcW w:w="1598" w:type="dxa"/>
          </w:tcPr>
          <w:p w14:paraId="32B92DA0" w14:textId="68034C95" w:rsidR="00491813" w:rsidRDefault="00491813" w:rsidP="00491813">
            <w:pPr>
              <w:rPr>
                <w:rFonts w:ascii="HelveticaNeueLT Std" w:hAnsi="HelveticaNeueLT Std"/>
              </w:rPr>
            </w:pPr>
            <w:r>
              <w:rPr>
                <w:rFonts w:ascii="HelveticaNeueLT Std" w:hAnsi="HelveticaNeueLT Std"/>
              </w:rPr>
              <w:t>6%</w:t>
            </w:r>
          </w:p>
        </w:tc>
        <w:tc>
          <w:tcPr>
            <w:tcW w:w="1583" w:type="dxa"/>
          </w:tcPr>
          <w:p w14:paraId="05181F42" w14:textId="77777777" w:rsidR="00491813" w:rsidRDefault="00491813" w:rsidP="00491813">
            <w:pPr>
              <w:rPr>
                <w:rFonts w:ascii="HelveticaNeueLT Std" w:hAnsi="HelveticaNeueLT Std"/>
              </w:rPr>
            </w:pPr>
          </w:p>
        </w:tc>
        <w:tc>
          <w:tcPr>
            <w:tcW w:w="1407" w:type="dxa"/>
          </w:tcPr>
          <w:p w14:paraId="0973C913" w14:textId="77777777" w:rsidR="00491813" w:rsidRDefault="00491813" w:rsidP="00491813">
            <w:pPr>
              <w:rPr>
                <w:rFonts w:ascii="HelveticaNeueLT Std" w:hAnsi="HelveticaNeueLT Std"/>
              </w:rPr>
            </w:pPr>
          </w:p>
        </w:tc>
        <w:tc>
          <w:tcPr>
            <w:tcW w:w="1154" w:type="dxa"/>
          </w:tcPr>
          <w:p w14:paraId="12C86534" w14:textId="77777777" w:rsidR="00491813" w:rsidRDefault="00491813" w:rsidP="00491813">
            <w:pPr>
              <w:rPr>
                <w:rFonts w:ascii="HelveticaNeueLT Std" w:hAnsi="HelveticaNeueLT Std"/>
              </w:rPr>
            </w:pPr>
          </w:p>
        </w:tc>
      </w:tr>
      <w:tr w:rsidR="00491813" w14:paraId="28A62EC3" w14:textId="2CDF293A" w:rsidTr="00DD3107">
        <w:tc>
          <w:tcPr>
            <w:tcW w:w="1514" w:type="dxa"/>
          </w:tcPr>
          <w:p w14:paraId="1ACEBF52" w14:textId="77777777" w:rsidR="00491813" w:rsidRDefault="00491813" w:rsidP="00491813">
            <w:pPr>
              <w:rPr>
                <w:rFonts w:ascii="HelveticaNeueLT Std" w:hAnsi="HelveticaNeueLT Std"/>
              </w:rPr>
            </w:pPr>
            <w:r>
              <w:rPr>
                <w:rFonts w:ascii="HelveticaNeueLT Std" w:hAnsi="HelveticaNeueLT Std"/>
              </w:rPr>
              <w:t>DSY3 2020s</w:t>
            </w:r>
          </w:p>
        </w:tc>
        <w:tc>
          <w:tcPr>
            <w:tcW w:w="1760" w:type="dxa"/>
          </w:tcPr>
          <w:p w14:paraId="088E70D4" w14:textId="7FCCA492" w:rsidR="00491813" w:rsidRDefault="00491813" w:rsidP="00491813">
            <w:pPr>
              <w:rPr>
                <w:rFonts w:ascii="HelveticaNeueLT Std" w:hAnsi="HelveticaNeueLT Std"/>
              </w:rPr>
            </w:pPr>
            <w:r>
              <w:rPr>
                <w:rFonts w:ascii="HelveticaNeueLT Std" w:hAnsi="HelveticaNeueLT Std"/>
              </w:rPr>
              <w:t>3%</w:t>
            </w:r>
          </w:p>
        </w:tc>
        <w:tc>
          <w:tcPr>
            <w:tcW w:w="1598" w:type="dxa"/>
          </w:tcPr>
          <w:p w14:paraId="5B8B25CB" w14:textId="6A7039B8" w:rsidR="00491813" w:rsidRDefault="00491813" w:rsidP="00491813">
            <w:pPr>
              <w:rPr>
                <w:rFonts w:ascii="HelveticaNeueLT Std" w:hAnsi="HelveticaNeueLT Std"/>
              </w:rPr>
            </w:pPr>
            <w:r>
              <w:rPr>
                <w:rFonts w:ascii="HelveticaNeueLT Std" w:hAnsi="HelveticaNeueLT Std"/>
              </w:rPr>
              <w:t>3%</w:t>
            </w:r>
          </w:p>
        </w:tc>
        <w:tc>
          <w:tcPr>
            <w:tcW w:w="1583" w:type="dxa"/>
          </w:tcPr>
          <w:p w14:paraId="0435C01B" w14:textId="77777777" w:rsidR="00491813" w:rsidRDefault="00491813" w:rsidP="00491813">
            <w:pPr>
              <w:rPr>
                <w:rFonts w:ascii="HelveticaNeueLT Std" w:hAnsi="HelveticaNeueLT Std"/>
              </w:rPr>
            </w:pPr>
          </w:p>
        </w:tc>
        <w:tc>
          <w:tcPr>
            <w:tcW w:w="1407" w:type="dxa"/>
          </w:tcPr>
          <w:p w14:paraId="1D1779BE" w14:textId="77777777" w:rsidR="00491813" w:rsidRDefault="00491813" w:rsidP="00491813">
            <w:pPr>
              <w:rPr>
                <w:rFonts w:ascii="HelveticaNeueLT Std" w:hAnsi="HelveticaNeueLT Std"/>
              </w:rPr>
            </w:pPr>
          </w:p>
        </w:tc>
        <w:tc>
          <w:tcPr>
            <w:tcW w:w="1154" w:type="dxa"/>
          </w:tcPr>
          <w:p w14:paraId="083D5C6F" w14:textId="77777777" w:rsidR="00491813" w:rsidRDefault="00491813" w:rsidP="00491813">
            <w:pPr>
              <w:rPr>
                <w:rFonts w:ascii="HelveticaNeueLT Std" w:hAnsi="HelveticaNeueLT Std"/>
              </w:rPr>
            </w:pPr>
          </w:p>
        </w:tc>
      </w:tr>
      <w:tr w:rsidR="00491813" w14:paraId="201D2916" w14:textId="350FB0F1" w:rsidTr="00DD3107">
        <w:tc>
          <w:tcPr>
            <w:tcW w:w="1514" w:type="dxa"/>
          </w:tcPr>
          <w:p w14:paraId="0A5CC649" w14:textId="77777777" w:rsidR="00491813" w:rsidRDefault="00491813" w:rsidP="00491813">
            <w:pPr>
              <w:rPr>
                <w:rFonts w:ascii="HelveticaNeueLT Std" w:hAnsi="HelveticaNeueLT Std"/>
              </w:rPr>
            </w:pPr>
            <w:r>
              <w:rPr>
                <w:rFonts w:ascii="HelveticaNeueLT Std" w:hAnsi="HelveticaNeueLT Std"/>
              </w:rPr>
              <w:t>DSY1 2050s</w:t>
            </w:r>
          </w:p>
        </w:tc>
        <w:tc>
          <w:tcPr>
            <w:tcW w:w="1760" w:type="dxa"/>
          </w:tcPr>
          <w:p w14:paraId="242F9106" w14:textId="2809B0DC" w:rsidR="00491813" w:rsidRDefault="00491813" w:rsidP="00491813">
            <w:pPr>
              <w:rPr>
                <w:rFonts w:ascii="HelveticaNeueLT Std" w:hAnsi="HelveticaNeueLT Std"/>
              </w:rPr>
            </w:pPr>
            <w:r>
              <w:rPr>
                <w:rFonts w:ascii="HelveticaNeueLT Std" w:hAnsi="HelveticaNeueLT Std"/>
              </w:rPr>
              <w:t>9%</w:t>
            </w:r>
          </w:p>
        </w:tc>
        <w:tc>
          <w:tcPr>
            <w:tcW w:w="1598" w:type="dxa"/>
          </w:tcPr>
          <w:p w14:paraId="4FDB56FD" w14:textId="0A945D7F" w:rsidR="00491813" w:rsidRDefault="00491813" w:rsidP="00491813">
            <w:pPr>
              <w:rPr>
                <w:rFonts w:ascii="HelveticaNeueLT Std" w:hAnsi="HelveticaNeueLT Std"/>
              </w:rPr>
            </w:pPr>
            <w:r>
              <w:rPr>
                <w:rFonts w:ascii="HelveticaNeueLT Std" w:hAnsi="HelveticaNeueLT Std"/>
              </w:rPr>
              <w:t>9%</w:t>
            </w:r>
          </w:p>
        </w:tc>
        <w:tc>
          <w:tcPr>
            <w:tcW w:w="1583" w:type="dxa"/>
          </w:tcPr>
          <w:p w14:paraId="2CA51083" w14:textId="77777777" w:rsidR="00491813" w:rsidRDefault="00491813" w:rsidP="00491813">
            <w:pPr>
              <w:rPr>
                <w:rFonts w:ascii="HelveticaNeueLT Std" w:hAnsi="HelveticaNeueLT Std"/>
              </w:rPr>
            </w:pPr>
          </w:p>
        </w:tc>
        <w:tc>
          <w:tcPr>
            <w:tcW w:w="1407" w:type="dxa"/>
          </w:tcPr>
          <w:p w14:paraId="53773AF2" w14:textId="77777777" w:rsidR="00491813" w:rsidRDefault="00491813" w:rsidP="00491813">
            <w:pPr>
              <w:rPr>
                <w:rFonts w:ascii="HelveticaNeueLT Std" w:hAnsi="HelveticaNeueLT Std"/>
              </w:rPr>
            </w:pPr>
          </w:p>
        </w:tc>
        <w:tc>
          <w:tcPr>
            <w:tcW w:w="1154" w:type="dxa"/>
          </w:tcPr>
          <w:p w14:paraId="3603E43E" w14:textId="77777777" w:rsidR="00491813" w:rsidRDefault="00491813" w:rsidP="00491813">
            <w:pPr>
              <w:rPr>
                <w:rFonts w:ascii="HelveticaNeueLT Std" w:hAnsi="HelveticaNeueLT Std"/>
              </w:rPr>
            </w:pPr>
          </w:p>
        </w:tc>
      </w:tr>
      <w:tr w:rsidR="00491813" w14:paraId="798E76EA" w14:textId="0617A284" w:rsidTr="00DD3107">
        <w:tc>
          <w:tcPr>
            <w:tcW w:w="1514" w:type="dxa"/>
          </w:tcPr>
          <w:p w14:paraId="0113098F" w14:textId="77777777" w:rsidR="00491813" w:rsidRDefault="00491813" w:rsidP="00491813">
            <w:pPr>
              <w:rPr>
                <w:rFonts w:ascii="HelveticaNeueLT Std" w:hAnsi="HelveticaNeueLT Std"/>
              </w:rPr>
            </w:pPr>
            <w:r>
              <w:rPr>
                <w:rFonts w:ascii="HelveticaNeueLT Std" w:hAnsi="HelveticaNeueLT Std"/>
              </w:rPr>
              <w:t>DSY1 2080s</w:t>
            </w:r>
          </w:p>
        </w:tc>
        <w:tc>
          <w:tcPr>
            <w:tcW w:w="1760" w:type="dxa"/>
          </w:tcPr>
          <w:p w14:paraId="52625A70" w14:textId="4528EAEB" w:rsidR="00491813" w:rsidRDefault="00EB7AF7" w:rsidP="00491813">
            <w:pPr>
              <w:rPr>
                <w:rFonts w:ascii="HelveticaNeueLT Std" w:hAnsi="HelveticaNeueLT Std"/>
              </w:rPr>
            </w:pPr>
            <w:r>
              <w:rPr>
                <w:rFonts w:ascii="HelveticaNeueLT Std" w:hAnsi="HelveticaNeueLT Std"/>
              </w:rPr>
              <w:t>3%</w:t>
            </w:r>
          </w:p>
        </w:tc>
        <w:tc>
          <w:tcPr>
            <w:tcW w:w="1598" w:type="dxa"/>
          </w:tcPr>
          <w:p w14:paraId="223449F7" w14:textId="3429C4DA" w:rsidR="00491813" w:rsidRDefault="00EB7AF7" w:rsidP="00491813">
            <w:pPr>
              <w:rPr>
                <w:rFonts w:ascii="HelveticaNeueLT Std" w:hAnsi="HelveticaNeueLT Std"/>
              </w:rPr>
            </w:pPr>
            <w:r>
              <w:rPr>
                <w:rFonts w:ascii="HelveticaNeueLT Std" w:hAnsi="HelveticaNeueLT Std"/>
              </w:rPr>
              <w:t>3%</w:t>
            </w:r>
          </w:p>
        </w:tc>
        <w:tc>
          <w:tcPr>
            <w:tcW w:w="1583" w:type="dxa"/>
          </w:tcPr>
          <w:p w14:paraId="4B064E6A" w14:textId="77777777" w:rsidR="00491813" w:rsidRDefault="00491813" w:rsidP="00491813">
            <w:pPr>
              <w:rPr>
                <w:rFonts w:ascii="HelveticaNeueLT Std" w:hAnsi="HelveticaNeueLT Std"/>
              </w:rPr>
            </w:pPr>
          </w:p>
        </w:tc>
        <w:tc>
          <w:tcPr>
            <w:tcW w:w="1407" w:type="dxa"/>
          </w:tcPr>
          <w:p w14:paraId="4BFB0F80" w14:textId="77777777" w:rsidR="00491813" w:rsidRDefault="00491813" w:rsidP="00491813">
            <w:pPr>
              <w:rPr>
                <w:rFonts w:ascii="HelveticaNeueLT Std" w:hAnsi="HelveticaNeueLT Std"/>
              </w:rPr>
            </w:pPr>
          </w:p>
        </w:tc>
        <w:tc>
          <w:tcPr>
            <w:tcW w:w="1154" w:type="dxa"/>
          </w:tcPr>
          <w:p w14:paraId="53C25A86" w14:textId="77777777" w:rsidR="00491813" w:rsidRDefault="00491813" w:rsidP="00491813">
            <w:pPr>
              <w:rPr>
                <w:rFonts w:ascii="HelveticaNeueLT Std" w:hAnsi="HelveticaNeueLT Std"/>
              </w:rPr>
            </w:pPr>
          </w:p>
        </w:tc>
      </w:tr>
    </w:tbl>
    <w:p w14:paraId="281D2B5C" w14:textId="77777777" w:rsidR="00A74D9B" w:rsidRDefault="00A74D9B" w:rsidP="00280DBC">
      <w:pPr>
        <w:rPr>
          <w:rFonts w:ascii="HelveticaNeueLT Std" w:hAnsi="HelveticaNeueLT Std"/>
          <w:highlight w:val="lightGray"/>
        </w:rPr>
      </w:pPr>
    </w:p>
    <w:p w14:paraId="5BD32686" w14:textId="2B8207D1" w:rsidR="00FB0B71" w:rsidRPr="00EB7AF7" w:rsidRDefault="00943490" w:rsidP="00280DBC">
      <w:pPr>
        <w:rPr>
          <w:rFonts w:ascii="HelveticaNeueLT Std" w:hAnsi="HelveticaNeueLT Std"/>
        </w:rPr>
      </w:pPr>
      <w:r w:rsidRPr="00EB7AF7">
        <w:rPr>
          <w:rFonts w:ascii="HelveticaNeueLT Std" w:hAnsi="HelveticaNeueLT Std"/>
        </w:rPr>
        <w:t>All</w:t>
      </w:r>
      <w:r w:rsidR="00EA150B">
        <w:rPr>
          <w:rFonts w:ascii="HelveticaNeueLT Std" w:hAnsi="HelveticaNeueLT Std"/>
        </w:rPr>
        <w:t xml:space="preserve"> residential zones</w:t>
      </w:r>
      <w:r w:rsidRPr="00EB7AF7">
        <w:rPr>
          <w:rFonts w:ascii="HelveticaNeueLT Std" w:hAnsi="HelveticaNeueLT Std"/>
        </w:rPr>
        <w:t xml:space="preserve"> pass the overheating requirements for 2020s DSY1. </w:t>
      </w:r>
      <w:r w:rsidR="008A6E6F" w:rsidRPr="00EB7AF7">
        <w:rPr>
          <w:rFonts w:ascii="HelveticaNeueLT Std" w:hAnsi="HelveticaNeueLT Std"/>
        </w:rPr>
        <w:t>In order to pass this, the following measures will be built</w:t>
      </w:r>
      <w:r w:rsidR="009F7A3A" w:rsidRPr="00EB7AF7">
        <w:rPr>
          <w:rFonts w:ascii="HelveticaNeueLT Std" w:hAnsi="HelveticaNeueLT Std"/>
        </w:rPr>
        <w:t>:</w:t>
      </w:r>
      <w:r w:rsidR="00280DBC" w:rsidRPr="00EB7AF7">
        <w:rPr>
          <w:rFonts w:ascii="HelveticaNeueLT Std" w:hAnsi="HelveticaNeueLT Std"/>
        </w:rPr>
        <w:t xml:space="preserve"> </w:t>
      </w:r>
    </w:p>
    <w:p w14:paraId="22FE848A" w14:textId="244FE44D" w:rsidR="00FB0B71" w:rsidRPr="00EB7AF7" w:rsidRDefault="00771DC8" w:rsidP="00FB0B71">
      <w:pPr>
        <w:pStyle w:val="ListParagraph"/>
        <w:numPr>
          <w:ilvl w:val="0"/>
          <w:numId w:val="21"/>
        </w:numPr>
        <w:rPr>
          <w:rFonts w:ascii="HelveticaNeueLT Std" w:hAnsi="HelveticaNeueLT Std"/>
        </w:rPr>
      </w:pPr>
      <w:r w:rsidRPr="00EB7AF7">
        <w:rPr>
          <w:rFonts w:ascii="HelveticaNeueLT Std" w:hAnsi="HelveticaNeueLT Std"/>
        </w:rPr>
        <w:t>N</w:t>
      </w:r>
      <w:r w:rsidR="008A6E6F" w:rsidRPr="00EB7AF7">
        <w:rPr>
          <w:rFonts w:ascii="HelveticaNeueLT Std" w:hAnsi="HelveticaNeueLT Std"/>
        </w:rPr>
        <w:t xml:space="preserve">atural ventilation, </w:t>
      </w:r>
      <w:r w:rsidR="00EB7AF7" w:rsidRPr="00EB7AF7">
        <w:rPr>
          <w:rFonts w:ascii="HelveticaNeueLT Std" w:hAnsi="HelveticaNeueLT Std"/>
        </w:rPr>
        <w:t>with windows fully opening inwards</w:t>
      </w:r>
    </w:p>
    <w:p w14:paraId="29D6AE9C" w14:textId="3C38A0A4" w:rsidR="00EB7AF7" w:rsidRPr="00EB7AF7" w:rsidRDefault="00EB7AF7" w:rsidP="00FB0B71">
      <w:pPr>
        <w:pStyle w:val="ListParagraph"/>
        <w:numPr>
          <w:ilvl w:val="0"/>
          <w:numId w:val="21"/>
        </w:numPr>
        <w:rPr>
          <w:rFonts w:ascii="HelveticaNeueLT Std" w:hAnsi="HelveticaNeueLT Std"/>
        </w:rPr>
      </w:pPr>
      <w:r w:rsidRPr="00EB7AF7">
        <w:rPr>
          <w:rFonts w:ascii="HelveticaNeueLT Std" w:hAnsi="HelveticaNeueLT Std"/>
        </w:rPr>
        <w:t>Infiltration rate of 0.15 ACH</w:t>
      </w:r>
    </w:p>
    <w:p w14:paraId="40C2C7B9" w14:textId="7F0E1A0B" w:rsidR="00FB0B71" w:rsidRDefault="00771DC8" w:rsidP="00FB0B71">
      <w:pPr>
        <w:pStyle w:val="ListParagraph"/>
        <w:numPr>
          <w:ilvl w:val="0"/>
          <w:numId w:val="21"/>
        </w:numPr>
        <w:rPr>
          <w:rFonts w:ascii="HelveticaNeueLT Std" w:hAnsi="HelveticaNeueLT Std"/>
        </w:rPr>
      </w:pPr>
      <w:r>
        <w:rPr>
          <w:rFonts w:ascii="HelveticaNeueLT Std" w:hAnsi="HelveticaNeueLT Std"/>
        </w:rPr>
        <w:t>G</w:t>
      </w:r>
      <w:r w:rsidR="00FB0B71">
        <w:rPr>
          <w:rFonts w:ascii="HelveticaNeueLT Std" w:hAnsi="HelveticaNeueLT Std"/>
        </w:rPr>
        <w:t xml:space="preserve">lazing </w:t>
      </w:r>
      <w:r w:rsidR="00280DBC" w:rsidRPr="00FB0B71">
        <w:rPr>
          <w:rFonts w:ascii="HelveticaNeueLT Std" w:hAnsi="HelveticaNeueLT Std"/>
        </w:rPr>
        <w:t>g-value of 0.</w:t>
      </w:r>
      <w:r w:rsidR="00EB7AF7">
        <w:rPr>
          <w:rFonts w:ascii="HelveticaNeueLT Std" w:hAnsi="HelveticaNeueLT Std"/>
        </w:rPr>
        <w:t>40</w:t>
      </w:r>
    </w:p>
    <w:p w14:paraId="2C6658D3" w14:textId="739C5BD8" w:rsidR="00EB7AF7" w:rsidRDefault="00EB7AF7" w:rsidP="00FB0B71">
      <w:pPr>
        <w:pStyle w:val="ListParagraph"/>
        <w:numPr>
          <w:ilvl w:val="0"/>
          <w:numId w:val="21"/>
        </w:numPr>
        <w:rPr>
          <w:rFonts w:ascii="HelveticaNeueLT Std" w:hAnsi="HelveticaNeueLT Std"/>
        </w:rPr>
      </w:pPr>
      <w:r>
        <w:rPr>
          <w:rFonts w:ascii="HelveticaNeueLT Std" w:hAnsi="HelveticaNeueLT Std"/>
        </w:rPr>
        <w:t>Dedicated shading elements introduced above some windows to block out direct solar gain on the south façade.</w:t>
      </w:r>
    </w:p>
    <w:p w14:paraId="5134A979" w14:textId="514CF914" w:rsidR="00EB7AF7" w:rsidRPr="00C56FAE" w:rsidRDefault="00EB7AF7" w:rsidP="00FB0B71">
      <w:pPr>
        <w:pStyle w:val="ListParagraph"/>
        <w:numPr>
          <w:ilvl w:val="0"/>
          <w:numId w:val="21"/>
        </w:numPr>
        <w:rPr>
          <w:rFonts w:ascii="HelveticaNeueLT Std" w:hAnsi="HelveticaNeueLT Std"/>
        </w:rPr>
      </w:pPr>
      <w:r>
        <w:rPr>
          <w:rFonts w:ascii="HelveticaNeueLT Std" w:hAnsi="HelveticaNeueLT Std"/>
        </w:rPr>
        <w:t xml:space="preserve">Inset </w:t>
      </w:r>
      <w:r w:rsidRPr="00C56FAE">
        <w:rPr>
          <w:rFonts w:ascii="HelveticaNeueLT Std" w:hAnsi="HelveticaNeueLT Std"/>
        </w:rPr>
        <w:t>balconies for all flats to provide amenity space and shading.</w:t>
      </w:r>
    </w:p>
    <w:p w14:paraId="20A5FAC5" w14:textId="74199035" w:rsidR="00280DBC" w:rsidRPr="00EA150B" w:rsidRDefault="009F7A3A" w:rsidP="00FB0B71">
      <w:pPr>
        <w:pStyle w:val="ListParagraph"/>
        <w:numPr>
          <w:ilvl w:val="0"/>
          <w:numId w:val="21"/>
        </w:numPr>
        <w:rPr>
          <w:rFonts w:ascii="HelveticaNeueLT Std" w:hAnsi="HelveticaNeueLT Std"/>
        </w:rPr>
      </w:pPr>
      <w:r w:rsidRPr="00C56FAE">
        <w:rPr>
          <w:rFonts w:ascii="HelveticaNeueLT Std" w:hAnsi="HelveticaNeueLT Std"/>
        </w:rPr>
        <w:t xml:space="preserve">MVHR </w:t>
      </w:r>
      <w:r w:rsidRPr="00EA150B">
        <w:rPr>
          <w:rFonts w:ascii="HelveticaNeueLT Std" w:hAnsi="HelveticaNeueLT Std"/>
        </w:rPr>
        <w:t>with summer bypass</w:t>
      </w:r>
      <w:r w:rsidR="00560F9B" w:rsidRPr="00EA150B">
        <w:rPr>
          <w:rFonts w:ascii="HelveticaNeueLT Std" w:hAnsi="HelveticaNeueLT Std"/>
        </w:rPr>
        <w:t xml:space="preserve"> (</w:t>
      </w:r>
      <w:r w:rsidR="00C56FAE" w:rsidRPr="00EA150B">
        <w:rPr>
          <w:rFonts w:ascii="HelveticaNeueLT Std" w:hAnsi="HelveticaNeueLT Std"/>
        </w:rPr>
        <w:t>40</w:t>
      </w:r>
      <w:r w:rsidR="00560F9B" w:rsidRPr="00EA150B">
        <w:rPr>
          <w:rFonts w:ascii="HelveticaNeueLT Std" w:hAnsi="HelveticaNeueLT Std"/>
        </w:rPr>
        <w:t xml:space="preserve"> l/s)</w:t>
      </w:r>
      <w:r w:rsidR="00C56FAE" w:rsidRPr="00EA150B">
        <w:rPr>
          <w:rFonts w:ascii="HelveticaNeueLT Std" w:hAnsi="HelveticaNeueLT Std"/>
        </w:rPr>
        <w:t xml:space="preserve"> for corridors.</w:t>
      </w:r>
    </w:p>
    <w:p w14:paraId="3DE86C90" w14:textId="5345BBD1" w:rsidR="00EA150B" w:rsidRPr="00EA150B" w:rsidRDefault="00976D41" w:rsidP="00EF11CD">
      <w:pPr>
        <w:pStyle w:val="ListParagraph"/>
        <w:numPr>
          <w:ilvl w:val="0"/>
          <w:numId w:val="21"/>
        </w:numPr>
        <w:rPr>
          <w:rFonts w:ascii="HelveticaNeueLT Std" w:hAnsi="HelveticaNeueLT Std"/>
        </w:rPr>
      </w:pPr>
      <w:r w:rsidRPr="00EA150B">
        <w:rPr>
          <w:rFonts w:ascii="HelveticaNeueLT Std" w:hAnsi="HelveticaNeueLT Std"/>
        </w:rPr>
        <w:t>No active cooling</w:t>
      </w:r>
    </w:p>
    <w:p w14:paraId="67258E0A" w14:textId="77777777" w:rsidR="00EA150B" w:rsidRDefault="00EA150B" w:rsidP="00EF11CD">
      <w:pPr>
        <w:rPr>
          <w:rFonts w:ascii="HelveticaNeueLT Std" w:hAnsi="HelveticaNeueLT Std"/>
        </w:rPr>
      </w:pPr>
    </w:p>
    <w:p w14:paraId="7E56F028" w14:textId="074A4AB9" w:rsidR="00C56FAE" w:rsidRPr="00C56FAE" w:rsidRDefault="00C56FAE" w:rsidP="00EF11CD">
      <w:pPr>
        <w:rPr>
          <w:rFonts w:ascii="HelveticaNeueLT Std" w:hAnsi="HelveticaNeueLT Std"/>
          <w:u w:val="single"/>
        </w:rPr>
      </w:pPr>
      <w:r w:rsidRPr="00C56FAE">
        <w:rPr>
          <w:rFonts w:ascii="HelveticaNeueLT Std" w:hAnsi="HelveticaNeueLT Std"/>
          <w:u w:val="single"/>
        </w:rPr>
        <w:t>Future weather files mitigation strategy:</w:t>
      </w:r>
    </w:p>
    <w:p w14:paraId="4235F157" w14:textId="56359996" w:rsidR="00C56FAE" w:rsidRDefault="00C56FAE" w:rsidP="00C56FAE">
      <w:pPr>
        <w:pStyle w:val="ListParagraph"/>
        <w:numPr>
          <w:ilvl w:val="0"/>
          <w:numId w:val="21"/>
        </w:numPr>
        <w:rPr>
          <w:rFonts w:ascii="HelveticaNeueLT Std" w:hAnsi="HelveticaNeueLT Std"/>
        </w:rPr>
      </w:pPr>
      <w:r>
        <w:rPr>
          <w:rFonts w:ascii="HelveticaNeueLT Std" w:hAnsi="HelveticaNeueLT Std"/>
        </w:rPr>
        <w:t>External shutters.</w:t>
      </w:r>
    </w:p>
    <w:p w14:paraId="1E90D221" w14:textId="213B923D" w:rsidR="00C56FAE" w:rsidRDefault="00C56FAE" w:rsidP="00C56FAE">
      <w:pPr>
        <w:pStyle w:val="ListParagraph"/>
        <w:numPr>
          <w:ilvl w:val="0"/>
          <w:numId w:val="21"/>
        </w:numPr>
        <w:rPr>
          <w:rFonts w:ascii="HelveticaNeueLT Std" w:hAnsi="HelveticaNeueLT Std"/>
        </w:rPr>
      </w:pPr>
      <w:r>
        <w:rPr>
          <w:rFonts w:ascii="HelveticaNeueLT Std" w:hAnsi="HelveticaNeueLT Std"/>
        </w:rPr>
        <w:t xml:space="preserve">MVHR with summer boost bypass with a rate of 8l/s. </w:t>
      </w:r>
    </w:p>
    <w:p w14:paraId="3AA53CD3" w14:textId="13190C18" w:rsidR="00C56FAE" w:rsidRDefault="00C56FAE" w:rsidP="00C56FAE">
      <w:pPr>
        <w:pStyle w:val="ListParagraph"/>
        <w:numPr>
          <w:ilvl w:val="0"/>
          <w:numId w:val="21"/>
        </w:numPr>
        <w:rPr>
          <w:rFonts w:ascii="HelveticaNeueLT Std" w:hAnsi="HelveticaNeueLT Std"/>
        </w:rPr>
      </w:pPr>
      <w:r>
        <w:rPr>
          <w:rFonts w:ascii="HelveticaNeueLT Std" w:hAnsi="HelveticaNeueLT Std"/>
        </w:rPr>
        <w:t>5kW MVHR cooling per flat.</w:t>
      </w:r>
    </w:p>
    <w:p w14:paraId="3A3637C5" w14:textId="77777777" w:rsidR="00EC7E21" w:rsidRDefault="00EC7E21" w:rsidP="00C56FAE">
      <w:pPr>
        <w:rPr>
          <w:rFonts w:ascii="HelveticaNeueLT Std" w:hAnsi="HelveticaNeueLT Std"/>
        </w:rPr>
      </w:pPr>
    </w:p>
    <w:p w14:paraId="34A1707E" w14:textId="45326AC1" w:rsidR="00C56FAE" w:rsidRPr="00EC7E21" w:rsidRDefault="00EC7E21" w:rsidP="00C56FAE">
      <w:pPr>
        <w:rPr>
          <w:rFonts w:ascii="HelveticaNeueLT Std" w:hAnsi="HelveticaNeueLT Std"/>
          <w:u w:val="single"/>
        </w:rPr>
      </w:pPr>
      <w:r w:rsidRPr="00EC7E21">
        <w:rPr>
          <w:rFonts w:ascii="HelveticaNeueLT Std" w:hAnsi="HelveticaNeueLT Std"/>
          <w:u w:val="single"/>
        </w:rPr>
        <w:t>Non-residential:</w:t>
      </w:r>
    </w:p>
    <w:p w14:paraId="161C0578" w14:textId="77777777" w:rsidR="00EC7E21" w:rsidRDefault="00EC7E21" w:rsidP="00C56FAE">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EC7E21" w:rsidRPr="009C52E0" w14:paraId="18AB8AA0" w14:textId="77777777" w:rsidTr="00B56BFD">
        <w:tc>
          <w:tcPr>
            <w:tcW w:w="1514" w:type="dxa"/>
            <w:shd w:val="clear" w:color="auto" w:fill="ACB9CA" w:themeFill="text2" w:themeFillTint="66"/>
          </w:tcPr>
          <w:p w14:paraId="5F3CC986" w14:textId="77777777" w:rsidR="00EC7E21" w:rsidRPr="009C52E0" w:rsidRDefault="00EC7E21" w:rsidP="00B56BFD">
            <w:pPr>
              <w:rPr>
                <w:rFonts w:ascii="HelveticaNeueLT Std" w:hAnsi="HelveticaNeueLT Std"/>
                <w:b/>
                <w:bCs/>
              </w:rPr>
            </w:pPr>
          </w:p>
        </w:tc>
        <w:tc>
          <w:tcPr>
            <w:tcW w:w="1760" w:type="dxa"/>
            <w:shd w:val="clear" w:color="auto" w:fill="ACB9CA" w:themeFill="text2" w:themeFillTint="66"/>
          </w:tcPr>
          <w:p w14:paraId="3A0BF1A5" w14:textId="77777777" w:rsidR="00EC7E21" w:rsidRPr="009C52E0" w:rsidRDefault="00EC7E21" w:rsidP="00B56BFD">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77422A38" w14:textId="77777777" w:rsidR="00EC7E21" w:rsidRPr="009C52E0" w:rsidRDefault="00EC7E21" w:rsidP="00B56BFD">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405A9A09" w14:textId="77777777" w:rsidR="00EC7E21" w:rsidRPr="009C52E0" w:rsidRDefault="00EC7E21" w:rsidP="00B56BFD">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6ED41020" w14:textId="77777777" w:rsidR="00EC7E21" w:rsidRPr="009C52E0" w:rsidRDefault="00EC7E21" w:rsidP="00B56BFD">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587B990E" w14:textId="77777777" w:rsidR="00EC7E21" w:rsidRDefault="00EC7E21" w:rsidP="00B56BFD">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EC7E21" w14:paraId="36EF31F8" w14:textId="77777777" w:rsidTr="00B56BFD">
        <w:tc>
          <w:tcPr>
            <w:tcW w:w="1514" w:type="dxa"/>
          </w:tcPr>
          <w:p w14:paraId="07F1DC1E" w14:textId="77777777" w:rsidR="00EC7E21" w:rsidRDefault="00EC7E21" w:rsidP="00B56BFD">
            <w:pPr>
              <w:rPr>
                <w:rFonts w:ascii="HelveticaNeueLT Std" w:hAnsi="HelveticaNeueLT Std"/>
              </w:rPr>
            </w:pPr>
            <w:r>
              <w:rPr>
                <w:rFonts w:ascii="HelveticaNeueLT Std" w:hAnsi="HelveticaNeueLT Std"/>
              </w:rPr>
              <w:t>DSY1 2020s</w:t>
            </w:r>
          </w:p>
        </w:tc>
        <w:tc>
          <w:tcPr>
            <w:tcW w:w="1760" w:type="dxa"/>
          </w:tcPr>
          <w:p w14:paraId="64962305" w14:textId="77777777" w:rsidR="00EC7E21" w:rsidRDefault="00EC7E21" w:rsidP="00B56BFD">
            <w:pPr>
              <w:rPr>
                <w:rFonts w:ascii="HelveticaNeueLT Std" w:hAnsi="HelveticaNeueLT Std"/>
              </w:rPr>
            </w:pPr>
            <w:r>
              <w:rPr>
                <w:rFonts w:ascii="HelveticaNeueLT Std" w:hAnsi="HelveticaNeueLT Std"/>
              </w:rPr>
              <w:t>100%</w:t>
            </w:r>
          </w:p>
        </w:tc>
        <w:tc>
          <w:tcPr>
            <w:tcW w:w="1598" w:type="dxa"/>
          </w:tcPr>
          <w:p w14:paraId="6ECA5287" w14:textId="77777777" w:rsidR="00EC7E21" w:rsidRDefault="00EC7E21" w:rsidP="00B56BFD">
            <w:pPr>
              <w:rPr>
                <w:rFonts w:ascii="HelveticaNeueLT Std" w:hAnsi="HelveticaNeueLT Std"/>
              </w:rPr>
            </w:pPr>
            <w:r>
              <w:rPr>
                <w:rFonts w:ascii="HelveticaNeueLT Std" w:hAnsi="HelveticaNeueLT Std"/>
              </w:rPr>
              <w:t xml:space="preserve">100% </w:t>
            </w:r>
          </w:p>
        </w:tc>
        <w:tc>
          <w:tcPr>
            <w:tcW w:w="1583" w:type="dxa"/>
          </w:tcPr>
          <w:p w14:paraId="62CCEB78" w14:textId="77777777" w:rsidR="00EC7E21" w:rsidRDefault="00EC7E21" w:rsidP="00B56BFD">
            <w:pPr>
              <w:rPr>
                <w:rFonts w:ascii="HelveticaNeueLT Std" w:hAnsi="HelveticaNeueLT Std"/>
              </w:rPr>
            </w:pPr>
          </w:p>
        </w:tc>
        <w:tc>
          <w:tcPr>
            <w:tcW w:w="1407" w:type="dxa"/>
          </w:tcPr>
          <w:p w14:paraId="6A72401F" w14:textId="77777777" w:rsidR="00EC7E21" w:rsidRDefault="00EC7E21" w:rsidP="00B56BFD">
            <w:pPr>
              <w:rPr>
                <w:rFonts w:ascii="HelveticaNeueLT Std" w:hAnsi="HelveticaNeueLT Std"/>
              </w:rPr>
            </w:pPr>
          </w:p>
        </w:tc>
        <w:tc>
          <w:tcPr>
            <w:tcW w:w="1154" w:type="dxa"/>
          </w:tcPr>
          <w:p w14:paraId="3C12C3D2" w14:textId="77777777" w:rsidR="00EC7E21" w:rsidRDefault="00EC7E21" w:rsidP="00B56BFD">
            <w:pPr>
              <w:rPr>
                <w:rFonts w:ascii="HelveticaNeueLT Std" w:hAnsi="HelveticaNeueLT Std"/>
              </w:rPr>
            </w:pPr>
          </w:p>
        </w:tc>
      </w:tr>
      <w:tr w:rsidR="00EC7E21" w14:paraId="1BF9710B" w14:textId="77777777" w:rsidTr="00B56BFD">
        <w:tc>
          <w:tcPr>
            <w:tcW w:w="1514" w:type="dxa"/>
          </w:tcPr>
          <w:p w14:paraId="115CD967" w14:textId="77777777" w:rsidR="00EC7E21" w:rsidRDefault="00EC7E21" w:rsidP="00EC7E21">
            <w:pPr>
              <w:rPr>
                <w:rFonts w:ascii="HelveticaNeueLT Std" w:hAnsi="HelveticaNeueLT Std"/>
              </w:rPr>
            </w:pPr>
            <w:r>
              <w:rPr>
                <w:rFonts w:ascii="HelveticaNeueLT Std" w:hAnsi="HelveticaNeueLT Std"/>
              </w:rPr>
              <w:t>DSY2 2020s</w:t>
            </w:r>
          </w:p>
        </w:tc>
        <w:tc>
          <w:tcPr>
            <w:tcW w:w="1760" w:type="dxa"/>
          </w:tcPr>
          <w:p w14:paraId="320D03E2" w14:textId="3D5D4F90" w:rsidR="00EC7E21" w:rsidRDefault="00EC7E21" w:rsidP="00EC7E21">
            <w:pPr>
              <w:rPr>
                <w:rFonts w:ascii="HelveticaNeueLT Std" w:hAnsi="HelveticaNeueLT Std"/>
              </w:rPr>
            </w:pPr>
            <w:r>
              <w:rPr>
                <w:rFonts w:ascii="HelveticaNeueLT Std" w:hAnsi="HelveticaNeueLT Std"/>
              </w:rPr>
              <w:t>100%</w:t>
            </w:r>
          </w:p>
        </w:tc>
        <w:tc>
          <w:tcPr>
            <w:tcW w:w="1598" w:type="dxa"/>
          </w:tcPr>
          <w:p w14:paraId="385AC92C" w14:textId="157EA6D8" w:rsidR="00EC7E21" w:rsidRDefault="00EC7E21" w:rsidP="00EC7E21">
            <w:pPr>
              <w:rPr>
                <w:rFonts w:ascii="HelveticaNeueLT Std" w:hAnsi="HelveticaNeueLT Std"/>
              </w:rPr>
            </w:pPr>
            <w:r>
              <w:rPr>
                <w:rFonts w:ascii="HelveticaNeueLT Std" w:hAnsi="HelveticaNeueLT Std"/>
              </w:rPr>
              <w:t xml:space="preserve">100% </w:t>
            </w:r>
          </w:p>
        </w:tc>
        <w:tc>
          <w:tcPr>
            <w:tcW w:w="1583" w:type="dxa"/>
          </w:tcPr>
          <w:p w14:paraId="0DE46F2F" w14:textId="77777777" w:rsidR="00EC7E21" w:rsidRDefault="00EC7E21" w:rsidP="00EC7E21">
            <w:pPr>
              <w:rPr>
                <w:rFonts w:ascii="HelveticaNeueLT Std" w:hAnsi="HelveticaNeueLT Std"/>
              </w:rPr>
            </w:pPr>
          </w:p>
        </w:tc>
        <w:tc>
          <w:tcPr>
            <w:tcW w:w="1407" w:type="dxa"/>
          </w:tcPr>
          <w:p w14:paraId="0F8A1B85" w14:textId="77777777" w:rsidR="00EC7E21" w:rsidRDefault="00EC7E21" w:rsidP="00EC7E21">
            <w:pPr>
              <w:rPr>
                <w:rFonts w:ascii="HelveticaNeueLT Std" w:hAnsi="HelveticaNeueLT Std"/>
              </w:rPr>
            </w:pPr>
          </w:p>
        </w:tc>
        <w:tc>
          <w:tcPr>
            <w:tcW w:w="1154" w:type="dxa"/>
          </w:tcPr>
          <w:p w14:paraId="404E6EB2" w14:textId="77777777" w:rsidR="00EC7E21" w:rsidRDefault="00EC7E21" w:rsidP="00EC7E21">
            <w:pPr>
              <w:rPr>
                <w:rFonts w:ascii="HelveticaNeueLT Std" w:hAnsi="HelveticaNeueLT Std"/>
              </w:rPr>
            </w:pPr>
          </w:p>
        </w:tc>
      </w:tr>
      <w:tr w:rsidR="00EC7E21" w14:paraId="218793D9" w14:textId="77777777" w:rsidTr="00B56BFD">
        <w:tc>
          <w:tcPr>
            <w:tcW w:w="1514" w:type="dxa"/>
          </w:tcPr>
          <w:p w14:paraId="4B726652" w14:textId="77777777" w:rsidR="00EC7E21" w:rsidRDefault="00EC7E21" w:rsidP="00EC7E21">
            <w:pPr>
              <w:rPr>
                <w:rFonts w:ascii="HelveticaNeueLT Std" w:hAnsi="HelveticaNeueLT Std"/>
              </w:rPr>
            </w:pPr>
            <w:r>
              <w:rPr>
                <w:rFonts w:ascii="HelveticaNeueLT Std" w:hAnsi="HelveticaNeueLT Std"/>
              </w:rPr>
              <w:t>DSY3 2020s</w:t>
            </w:r>
          </w:p>
        </w:tc>
        <w:tc>
          <w:tcPr>
            <w:tcW w:w="1760" w:type="dxa"/>
          </w:tcPr>
          <w:p w14:paraId="7ECC41E2" w14:textId="4F97EE9B" w:rsidR="00EC7E21" w:rsidRDefault="00EC7E21" w:rsidP="00EC7E21">
            <w:pPr>
              <w:rPr>
                <w:rFonts w:ascii="HelveticaNeueLT Std" w:hAnsi="HelveticaNeueLT Std"/>
              </w:rPr>
            </w:pPr>
            <w:r>
              <w:rPr>
                <w:rFonts w:ascii="HelveticaNeueLT Std" w:hAnsi="HelveticaNeueLT Std"/>
              </w:rPr>
              <w:t>100%</w:t>
            </w:r>
          </w:p>
        </w:tc>
        <w:tc>
          <w:tcPr>
            <w:tcW w:w="1598" w:type="dxa"/>
          </w:tcPr>
          <w:p w14:paraId="7D088318" w14:textId="0C84ACB9" w:rsidR="00EC7E21" w:rsidRDefault="00EC7E21" w:rsidP="00EC7E21">
            <w:pPr>
              <w:rPr>
                <w:rFonts w:ascii="HelveticaNeueLT Std" w:hAnsi="HelveticaNeueLT Std"/>
              </w:rPr>
            </w:pPr>
            <w:r>
              <w:rPr>
                <w:rFonts w:ascii="HelveticaNeueLT Std" w:hAnsi="HelveticaNeueLT Std"/>
              </w:rPr>
              <w:t xml:space="preserve">100% </w:t>
            </w:r>
          </w:p>
        </w:tc>
        <w:tc>
          <w:tcPr>
            <w:tcW w:w="1583" w:type="dxa"/>
          </w:tcPr>
          <w:p w14:paraId="4A9A23A2" w14:textId="77777777" w:rsidR="00EC7E21" w:rsidRDefault="00EC7E21" w:rsidP="00EC7E21">
            <w:pPr>
              <w:rPr>
                <w:rFonts w:ascii="HelveticaNeueLT Std" w:hAnsi="HelveticaNeueLT Std"/>
              </w:rPr>
            </w:pPr>
          </w:p>
        </w:tc>
        <w:tc>
          <w:tcPr>
            <w:tcW w:w="1407" w:type="dxa"/>
          </w:tcPr>
          <w:p w14:paraId="1655D7B2" w14:textId="77777777" w:rsidR="00EC7E21" w:rsidRDefault="00EC7E21" w:rsidP="00EC7E21">
            <w:pPr>
              <w:rPr>
                <w:rFonts w:ascii="HelveticaNeueLT Std" w:hAnsi="HelveticaNeueLT Std"/>
              </w:rPr>
            </w:pPr>
          </w:p>
        </w:tc>
        <w:tc>
          <w:tcPr>
            <w:tcW w:w="1154" w:type="dxa"/>
          </w:tcPr>
          <w:p w14:paraId="764072F8" w14:textId="77777777" w:rsidR="00EC7E21" w:rsidRDefault="00EC7E21" w:rsidP="00EC7E21">
            <w:pPr>
              <w:rPr>
                <w:rFonts w:ascii="HelveticaNeueLT Std" w:hAnsi="HelveticaNeueLT Std"/>
              </w:rPr>
            </w:pPr>
          </w:p>
        </w:tc>
      </w:tr>
      <w:tr w:rsidR="00EC7E21" w14:paraId="7B897E41" w14:textId="77777777" w:rsidTr="00B56BFD">
        <w:tc>
          <w:tcPr>
            <w:tcW w:w="1514" w:type="dxa"/>
          </w:tcPr>
          <w:p w14:paraId="693FBA21" w14:textId="77777777" w:rsidR="00EC7E21" w:rsidRDefault="00EC7E21" w:rsidP="00EC7E21">
            <w:pPr>
              <w:rPr>
                <w:rFonts w:ascii="HelveticaNeueLT Std" w:hAnsi="HelveticaNeueLT Std"/>
              </w:rPr>
            </w:pPr>
            <w:r>
              <w:rPr>
                <w:rFonts w:ascii="HelveticaNeueLT Std" w:hAnsi="HelveticaNeueLT Std"/>
              </w:rPr>
              <w:t>DSY1 2050s</w:t>
            </w:r>
          </w:p>
        </w:tc>
        <w:tc>
          <w:tcPr>
            <w:tcW w:w="1760" w:type="dxa"/>
          </w:tcPr>
          <w:p w14:paraId="4CD47D12" w14:textId="710C68D4" w:rsidR="00EC7E21" w:rsidRDefault="00EC7E21" w:rsidP="00EC7E21">
            <w:pPr>
              <w:rPr>
                <w:rFonts w:ascii="HelveticaNeueLT Std" w:hAnsi="HelveticaNeueLT Std"/>
              </w:rPr>
            </w:pPr>
            <w:r>
              <w:rPr>
                <w:rFonts w:ascii="HelveticaNeueLT Std" w:hAnsi="HelveticaNeueLT Std"/>
              </w:rPr>
              <w:t>100%</w:t>
            </w:r>
          </w:p>
        </w:tc>
        <w:tc>
          <w:tcPr>
            <w:tcW w:w="1598" w:type="dxa"/>
          </w:tcPr>
          <w:p w14:paraId="0ECF09C3" w14:textId="1EFA9EAF" w:rsidR="00EC7E21" w:rsidRDefault="00EC7E21" w:rsidP="00EC7E21">
            <w:pPr>
              <w:rPr>
                <w:rFonts w:ascii="HelveticaNeueLT Std" w:hAnsi="HelveticaNeueLT Std"/>
              </w:rPr>
            </w:pPr>
            <w:r>
              <w:rPr>
                <w:rFonts w:ascii="HelveticaNeueLT Std" w:hAnsi="HelveticaNeueLT Std"/>
              </w:rPr>
              <w:t xml:space="preserve">100% </w:t>
            </w:r>
          </w:p>
        </w:tc>
        <w:tc>
          <w:tcPr>
            <w:tcW w:w="1583" w:type="dxa"/>
          </w:tcPr>
          <w:p w14:paraId="37B638BC" w14:textId="77777777" w:rsidR="00EC7E21" w:rsidRDefault="00EC7E21" w:rsidP="00EC7E21">
            <w:pPr>
              <w:rPr>
                <w:rFonts w:ascii="HelveticaNeueLT Std" w:hAnsi="HelveticaNeueLT Std"/>
              </w:rPr>
            </w:pPr>
          </w:p>
        </w:tc>
        <w:tc>
          <w:tcPr>
            <w:tcW w:w="1407" w:type="dxa"/>
          </w:tcPr>
          <w:p w14:paraId="64AB554B" w14:textId="77777777" w:rsidR="00EC7E21" w:rsidRDefault="00EC7E21" w:rsidP="00EC7E21">
            <w:pPr>
              <w:rPr>
                <w:rFonts w:ascii="HelveticaNeueLT Std" w:hAnsi="HelveticaNeueLT Std"/>
              </w:rPr>
            </w:pPr>
          </w:p>
        </w:tc>
        <w:tc>
          <w:tcPr>
            <w:tcW w:w="1154" w:type="dxa"/>
          </w:tcPr>
          <w:p w14:paraId="1BF405A6" w14:textId="77777777" w:rsidR="00EC7E21" w:rsidRDefault="00EC7E21" w:rsidP="00EC7E21">
            <w:pPr>
              <w:rPr>
                <w:rFonts w:ascii="HelveticaNeueLT Std" w:hAnsi="HelveticaNeueLT Std"/>
              </w:rPr>
            </w:pPr>
          </w:p>
        </w:tc>
      </w:tr>
      <w:tr w:rsidR="00EC7E21" w14:paraId="0FED597C" w14:textId="77777777" w:rsidTr="00B56BFD">
        <w:tc>
          <w:tcPr>
            <w:tcW w:w="1514" w:type="dxa"/>
          </w:tcPr>
          <w:p w14:paraId="64BD725B" w14:textId="77777777" w:rsidR="00EC7E21" w:rsidRDefault="00EC7E21" w:rsidP="00EC7E21">
            <w:pPr>
              <w:rPr>
                <w:rFonts w:ascii="HelveticaNeueLT Std" w:hAnsi="HelveticaNeueLT Std"/>
              </w:rPr>
            </w:pPr>
            <w:r>
              <w:rPr>
                <w:rFonts w:ascii="HelveticaNeueLT Std" w:hAnsi="HelveticaNeueLT Std"/>
              </w:rPr>
              <w:t>DSY1 2080s</w:t>
            </w:r>
          </w:p>
        </w:tc>
        <w:tc>
          <w:tcPr>
            <w:tcW w:w="1760" w:type="dxa"/>
          </w:tcPr>
          <w:p w14:paraId="52D8F8E1" w14:textId="46923774" w:rsidR="00EC7E21" w:rsidRDefault="00EC7E21" w:rsidP="00EC7E21">
            <w:pPr>
              <w:rPr>
                <w:rFonts w:ascii="HelveticaNeueLT Std" w:hAnsi="HelveticaNeueLT Std"/>
              </w:rPr>
            </w:pPr>
            <w:r>
              <w:rPr>
                <w:rFonts w:ascii="HelveticaNeueLT Std" w:hAnsi="HelveticaNeueLT Std"/>
              </w:rPr>
              <w:t>100%</w:t>
            </w:r>
          </w:p>
        </w:tc>
        <w:tc>
          <w:tcPr>
            <w:tcW w:w="1598" w:type="dxa"/>
          </w:tcPr>
          <w:p w14:paraId="68D0B830" w14:textId="54B17FDE" w:rsidR="00EC7E21" w:rsidRDefault="00EC7E21" w:rsidP="00EC7E21">
            <w:pPr>
              <w:rPr>
                <w:rFonts w:ascii="HelveticaNeueLT Std" w:hAnsi="HelveticaNeueLT Std"/>
              </w:rPr>
            </w:pPr>
            <w:r>
              <w:rPr>
                <w:rFonts w:ascii="HelveticaNeueLT Std" w:hAnsi="HelveticaNeueLT Std"/>
              </w:rPr>
              <w:t xml:space="preserve">100% </w:t>
            </w:r>
          </w:p>
        </w:tc>
        <w:tc>
          <w:tcPr>
            <w:tcW w:w="1583" w:type="dxa"/>
          </w:tcPr>
          <w:p w14:paraId="2A36EB38" w14:textId="77777777" w:rsidR="00EC7E21" w:rsidRDefault="00EC7E21" w:rsidP="00EC7E21">
            <w:pPr>
              <w:rPr>
                <w:rFonts w:ascii="HelveticaNeueLT Std" w:hAnsi="HelveticaNeueLT Std"/>
              </w:rPr>
            </w:pPr>
          </w:p>
        </w:tc>
        <w:tc>
          <w:tcPr>
            <w:tcW w:w="1407" w:type="dxa"/>
          </w:tcPr>
          <w:p w14:paraId="17EA9EC2" w14:textId="77777777" w:rsidR="00EC7E21" w:rsidRDefault="00EC7E21" w:rsidP="00EC7E21">
            <w:pPr>
              <w:rPr>
                <w:rFonts w:ascii="HelveticaNeueLT Std" w:hAnsi="HelveticaNeueLT Std"/>
              </w:rPr>
            </w:pPr>
          </w:p>
        </w:tc>
        <w:tc>
          <w:tcPr>
            <w:tcW w:w="1154" w:type="dxa"/>
          </w:tcPr>
          <w:p w14:paraId="1ED94308" w14:textId="77777777" w:rsidR="00EC7E21" w:rsidRDefault="00EC7E21" w:rsidP="00EC7E21">
            <w:pPr>
              <w:rPr>
                <w:rFonts w:ascii="HelveticaNeueLT Std" w:hAnsi="HelveticaNeueLT Std"/>
              </w:rPr>
            </w:pPr>
          </w:p>
        </w:tc>
      </w:tr>
    </w:tbl>
    <w:p w14:paraId="4D2FFE0F" w14:textId="77777777" w:rsidR="00EC7E21" w:rsidRDefault="00EC7E21" w:rsidP="00C56FAE">
      <w:pPr>
        <w:rPr>
          <w:rFonts w:ascii="HelveticaNeueLT Std" w:hAnsi="HelveticaNeueLT Std"/>
        </w:rPr>
      </w:pPr>
    </w:p>
    <w:p w14:paraId="4CBD8318" w14:textId="3B46AA0B" w:rsidR="00EC7E21" w:rsidRDefault="00EC7E21" w:rsidP="00EC7E21">
      <w:pPr>
        <w:rPr>
          <w:rFonts w:ascii="HelveticaNeueLT Std" w:hAnsi="HelveticaNeueLT Std"/>
        </w:rPr>
      </w:pPr>
      <w:r>
        <w:rPr>
          <w:rFonts w:ascii="HelveticaNeueLT Std" w:hAnsi="HelveticaNeueLT Std"/>
        </w:rPr>
        <w:t>All non-residential zones pass the overheating requirements. In order to pass this, the following measures were considered:</w:t>
      </w:r>
    </w:p>
    <w:p w14:paraId="291AC8EC" w14:textId="1B980513" w:rsidR="00EC7E21" w:rsidRDefault="00EC7E21" w:rsidP="00EC7E21">
      <w:pPr>
        <w:pStyle w:val="ListParagraph"/>
        <w:numPr>
          <w:ilvl w:val="0"/>
          <w:numId w:val="21"/>
        </w:numPr>
        <w:rPr>
          <w:rFonts w:ascii="HelveticaNeueLT Std" w:hAnsi="HelveticaNeueLT Std"/>
        </w:rPr>
      </w:pPr>
      <w:r>
        <w:rPr>
          <w:rFonts w:ascii="HelveticaNeueLT Std" w:hAnsi="HelveticaNeueLT Std"/>
        </w:rPr>
        <w:t xml:space="preserve">Part F minimum ventilation rates. </w:t>
      </w:r>
    </w:p>
    <w:p w14:paraId="41921F78" w14:textId="3FB6E487" w:rsidR="00EC7E21" w:rsidRPr="00EC7E21" w:rsidRDefault="00EC7E21" w:rsidP="00EC7E21">
      <w:pPr>
        <w:pStyle w:val="ListParagraph"/>
        <w:numPr>
          <w:ilvl w:val="0"/>
          <w:numId w:val="21"/>
        </w:numPr>
        <w:rPr>
          <w:rFonts w:ascii="HelveticaNeueLT Std" w:hAnsi="HelveticaNeueLT Std"/>
        </w:rPr>
      </w:pPr>
      <w:r>
        <w:rPr>
          <w:rFonts w:ascii="HelveticaNeueLT Std" w:hAnsi="HelveticaNeueLT Std"/>
        </w:rPr>
        <w:t>Active cooling system, electric chiller for overheated spaces.</w:t>
      </w:r>
    </w:p>
    <w:p w14:paraId="77C34AB8" w14:textId="77777777" w:rsidR="00EC7E21" w:rsidRPr="00C56FAE" w:rsidRDefault="00EC7E21" w:rsidP="00C56FAE">
      <w:pPr>
        <w:rPr>
          <w:rFonts w:ascii="HelveticaNeueLT Std" w:hAnsi="HelveticaNeueLT Std"/>
        </w:rPr>
      </w:pPr>
    </w:p>
    <w:p w14:paraId="43AA609D" w14:textId="79920BBD" w:rsidR="009017A1" w:rsidRPr="00C56FAE" w:rsidRDefault="00526BB1" w:rsidP="00E77C25">
      <w:pPr>
        <w:rPr>
          <w:rFonts w:ascii="HelveticaNeueLT Std" w:hAnsi="HelveticaNeueLT Std"/>
          <w:u w:val="single"/>
        </w:rPr>
      </w:pPr>
      <w:r w:rsidRPr="00C56FAE">
        <w:rPr>
          <w:rFonts w:ascii="HelveticaNeueLT Std" w:hAnsi="HelveticaNeueLT Std"/>
          <w:u w:val="single"/>
        </w:rPr>
        <w:t xml:space="preserve">Overheating </w:t>
      </w:r>
      <w:r w:rsidR="009017A1" w:rsidRPr="00C56FAE">
        <w:rPr>
          <w:rFonts w:ascii="HelveticaNeueLT Std" w:hAnsi="HelveticaNeueLT Std"/>
          <w:u w:val="single"/>
        </w:rPr>
        <w:t>Action</w:t>
      </w:r>
      <w:r w:rsidRPr="00C56FAE">
        <w:rPr>
          <w:rFonts w:ascii="HelveticaNeueLT Std" w:hAnsi="HelveticaNeueLT Std"/>
          <w:u w:val="single"/>
        </w:rPr>
        <w:t>s</w:t>
      </w:r>
      <w:r w:rsidR="009017A1" w:rsidRPr="00C56FAE">
        <w:rPr>
          <w:rFonts w:ascii="HelveticaNeueLT Std" w:hAnsi="HelveticaNeueLT Std"/>
          <w:u w:val="single"/>
        </w:rPr>
        <w:t>:</w:t>
      </w:r>
    </w:p>
    <w:p w14:paraId="6B834A44" w14:textId="3C8F2805" w:rsidR="007A7CF6" w:rsidRPr="00D73536" w:rsidRDefault="007A7CF6" w:rsidP="007A7CF6">
      <w:pPr>
        <w:pStyle w:val="PlainText"/>
        <w:numPr>
          <w:ilvl w:val="0"/>
          <w:numId w:val="9"/>
        </w:numPr>
        <w:ind w:right="708"/>
        <w:rPr>
          <w:rFonts w:ascii="HelveticaNeueLT Std" w:eastAsia="Times New Roman" w:hAnsi="HelveticaNeueLT Std" w:cs="Calibri"/>
          <w:sz w:val="20"/>
          <w:szCs w:val="20"/>
          <w:lang w:eastAsia="en-GB"/>
        </w:rPr>
      </w:pPr>
      <w:bookmarkStart w:id="5" w:name="_Hlk74135753"/>
      <w:r w:rsidRPr="007A7CF6">
        <w:rPr>
          <w:rFonts w:ascii="HelveticaNeueLT Std" w:eastAsia="Times New Roman" w:hAnsi="HelveticaNeueLT Std" w:cs="Calibri"/>
          <w:sz w:val="20"/>
          <w:szCs w:val="20"/>
          <w:lang w:eastAsia="en-GB"/>
        </w:rPr>
        <w:t xml:space="preserve">It is unclear how many habitable rooms, homes/spaces and corridors have been modelled </w:t>
      </w:r>
      <w:r>
        <w:rPr>
          <w:rFonts w:ascii="HelveticaNeueLT Std" w:eastAsia="Times New Roman" w:hAnsi="HelveticaNeueLT Std" w:cs="Calibri"/>
          <w:sz w:val="20"/>
          <w:szCs w:val="20"/>
          <w:lang w:eastAsia="en-GB"/>
        </w:rPr>
        <w:t xml:space="preserve">and how many of them pass against </w:t>
      </w:r>
      <w:r w:rsidR="00511644">
        <w:rPr>
          <w:rFonts w:ascii="HelveticaNeueLT Std" w:eastAsia="Times New Roman" w:hAnsi="HelveticaNeueLT Std" w:cs="Calibri"/>
          <w:sz w:val="20"/>
          <w:szCs w:val="20"/>
          <w:lang w:eastAsia="en-GB"/>
        </w:rPr>
        <w:t>the</w:t>
      </w:r>
      <w:r>
        <w:rPr>
          <w:rFonts w:ascii="HelveticaNeueLT Std" w:eastAsia="Times New Roman" w:hAnsi="HelveticaNeueLT Std" w:cs="Calibri"/>
          <w:sz w:val="20"/>
          <w:szCs w:val="20"/>
          <w:lang w:eastAsia="en-GB"/>
        </w:rPr>
        <w:t xml:space="preserve"> </w:t>
      </w:r>
      <w:r w:rsidR="00511644">
        <w:rPr>
          <w:rFonts w:ascii="HelveticaNeueLT Std" w:eastAsia="Times New Roman" w:hAnsi="HelveticaNeueLT Std" w:cs="Calibri"/>
          <w:sz w:val="20"/>
          <w:szCs w:val="20"/>
          <w:lang w:eastAsia="en-GB"/>
        </w:rPr>
        <w:t>criteria</w:t>
      </w:r>
      <w:r>
        <w:rPr>
          <w:rFonts w:ascii="HelveticaNeueLT Std" w:eastAsia="Times New Roman" w:hAnsi="HelveticaNeueLT Std" w:cs="Calibri"/>
          <w:sz w:val="20"/>
          <w:szCs w:val="20"/>
          <w:lang w:eastAsia="en-GB"/>
        </w:rPr>
        <w:t xml:space="preserve">. Report the results for all rooms, spaces, and corridors in a table that is colour coded and clearly sets out the maximum hours above criteria A and B in order to pass the requirement, and a summary of the number of rooms/spaces that pass. </w:t>
      </w:r>
    </w:p>
    <w:p w14:paraId="16A3C692" w14:textId="5425ABE5" w:rsidR="00EC50C7" w:rsidRDefault="00EC50C7" w:rsidP="009B5C4E">
      <w:pPr>
        <w:pStyle w:val="ListParagraph"/>
        <w:numPr>
          <w:ilvl w:val="0"/>
          <w:numId w:val="9"/>
        </w:numPr>
        <w:rPr>
          <w:rFonts w:ascii="HelveticaNeueLT Std" w:hAnsi="HelveticaNeueLT Std"/>
        </w:rPr>
      </w:pPr>
      <w:r>
        <w:rPr>
          <w:rFonts w:ascii="HelveticaNeueLT Std" w:hAnsi="HelveticaNeueLT Std"/>
        </w:rPr>
        <w:t>Please perform overheating assessment for the refurbishment and extension part of the development.</w:t>
      </w:r>
    </w:p>
    <w:p w14:paraId="25697666" w14:textId="7044B369" w:rsidR="00551271" w:rsidRPr="00C56FAE" w:rsidRDefault="000742D7" w:rsidP="009B5C4E">
      <w:pPr>
        <w:pStyle w:val="ListParagraph"/>
        <w:numPr>
          <w:ilvl w:val="0"/>
          <w:numId w:val="9"/>
        </w:numPr>
        <w:rPr>
          <w:rFonts w:ascii="HelveticaNeueLT Std" w:hAnsi="HelveticaNeueLT Std"/>
        </w:rPr>
      </w:pPr>
      <w:r w:rsidRPr="00C56FAE">
        <w:rPr>
          <w:rFonts w:ascii="HelveticaNeueLT Std" w:hAnsi="HelveticaNeueLT Std"/>
        </w:rPr>
        <w:t>S</w:t>
      </w:r>
      <w:r w:rsidR="00551271" w:rsidRPr="00C56FAE">
        <w:rPr>
          <w:rFonts w:ascii="HelveticaNeueLT Std" w:hAnsi="HelveticaNeueLT Std"/>
        </w:rPr>
        <w:t xml:space="preserve">et out the </w:t>
      </w:r>
      <w:r w:rsidR="00650CD5" w:rsidRPr="00C56FAE">
        <w:rPr>
          <w:rFonts w:ascii="HelveticaNeueLT Std" w:hAnsi="HelveticaNeueLT Std"/>
        </w:rPr>
        <w:t>heat losses from pipework and heat interface units for community heating systems</w:t>
      </w:r>
      <w:r w:rsidR="00C56FAE" w:rsidRPr="00C56FAE">
        <w:rPr>
          <w:rFonts w:ascii="HelveticaNeueLT Std" w:hAnsi="HelveticaNeueLT Std"/>
        </w:rPr>
        <w:t>.</w:t>
      </w:r>
    </w:p>
    <w:p w14:paraId="65220FC6" w14:textId="77777777" w:rsidR="00AC2828" w:rsidRDefault="00511644" w:rsidP="00551271">
      <w:pPr>
        <w:pStyle w:val="ListParagraph"/>
        <w:numPr>
          <w:ilvl w:val="0"/>
          <w:numId w:val="9"/>
        </w:numPr>
        <w:rPr>
          <w:rFonts w:ascii="HelveticaNeueLT Std" w:hAnsi="HelveticaNeueLT Std"/>
        </w:rPr>
      </w:pPr>
      <w:r>
        <w:rPr>
          <w:rFonts w:ascii="HelveticaNeueLT Std" w:hAnsi="HelveticaNeueLT Std"/>
        </w:rPr>
        <w:t>Properly clarify which rooms have been modelled.</w:t>
      </w:r>
    </w:p>
    <w:p w14:paraId="74E43FEB" w14:textId="074B0C43" w:rsidR="000C1AB6" w:rsidRPr="00C56FAE" w:rsidRDefault="00C04EA2" w:rsidP="00551271">
      <w:pPr>
        <w:pStyle w:val="ListParagraph"/>
        <w:numPr>
          <w:ilvl w:val="0"/>
          <w:numId w:val="9"/>
        </w:numPr>
        <w:rPr>
          <w:rFonts w:ascii="HelveticaNeueLT Std" w:hAnsi="HelveticaNeueLT Std"/>
        </w:rPr>
      </w:pPr>
      <w:r w:rsidRPr="00C56FAE">
        <w:rPr>
          <w:rFonts w:ascii="HelveticaNeueLT Std" w:hAnsi="HelveticaNeueLT Std"/>
        </w:rPr>
        <w:t>S</w:t>
      </w:r>
      <w:r w:rsidR="007A7CF6">
        <w:rPr>
          <w:rFonts w:ascii="HelveticaNeueLT Std" w:hAnsi="HelveticaNeueLT Std"/>
        </w:rPr>
        <w:t>how</w:t>
      </w:r>
      <w:r w:rsidR="00DE32BD" w:rsidRPr="00C56FAE">
        <w:rPr>
          <w:rFonts w:ascii="HelveticaNeueLT Std" w:hAnsi="HelveticaNeueLT Std"/>
        </w:rPr>
        <w:t xml:space="preserve"> </w:t>
      </w:r>
      <w:r w:rsidR="007024A6" w:rsidRPr="00C56FAE">
        <w:rPr>
          <w:rFonts w:ascii="HelveticaNeueLT Std" w:hAnsi="HelveticaNeueLT Std"/>
        </w:rPr>
        <w:t>which habitable spaces will be predominantly naturally ventilated or mechanically ventilated</w:t>
      </w:r>
      <w:r w:rsidR="007A7CF6">
        <w:rPr>
          <w:rFonts w:ascii="HelveticaNeueLT Std" w:hAnsi="HelveticaNeueLT Std"/>
        </w:rPr>
        <w:t xml:space="preserve"> in the floor plans.</w:t>
      </w:r>
    </w:p>
    <w:p w14:paraId="3271D11C" w14:textId="118A3115" w:rsidR="00905D92" w:rsidRPr="00C56FAE" w:rsidRDefault="00113771" w:rsidP="00E8095E">
      <w:pPr>
        <w:pStyle w:val="ListParagraph"/>
        <w:numPr>
          <w:ilvl w:val="0"/>
          <w:numId w:val="9"/>
        </w:numPr>
        <w:ind w:right="708"/>
        <w:rPr>
          <w:rFonts w:ascii="HelveticaNeueLT Std" w:hAnsi="HelveticaNeueLT Std" w:cs="Calibri"/>
        </w:rPr>
      </w:pPr>
      <w:r w:rsidRPr="00C56FAE">
        <w:rPr>
          <w:rFonts w:ascii="HelveticaNeueLT Std" w:hAnsi="HelveticaNeueLT Std"/>
        </w:rPr>
        <w:t xml:space="preserve">Confirm that the habitable rooms facing the main road are not subject to adverse noise or air pollution. </w:t>
      </w:r>
      <w:r w:rsidR="00E8095E" w:rsidRPr="00C56FAE">
        <w:rPr>
          <w:rFonts w:ascii="HelveticaNeueLT Std" w:hAnsi="HelveticaNeueLT Std" w:cs="Calibri"/>
        </w:rPr>
        <w:t>Specify the strategy to overcome any risk of crime or adverse air/noise pollution</w:t>
      </w:r>
      <w:r w:rsidRPr="00C56FAE">
        <w:rPr>
          <w:rFonts w:ascii="HelveticaNeueLT Std" w:hAnsi="HelveticaNeueLT Std" w:cs="Calibri"/>
        </w:rPr>
        <w:t xml:space="preserve"> </w:t>
      </w:r>
      <w:r w:rsidR="00E8095E" w:rsidRPr="00C56FAE">
        <w:rPr>
          <w:rFonts w:ascii="HelveticaNeueLT Std" w:hAnsi="HelveticaNeueLT Std" w:cs="Calibri"/>
        </w:rPr>
        <w:t>that will impact whether occupants can rely on natural ventilation</w:t>
      </w:r>
      <w:r w:rsidRPr="00C56FAE">
        <w:rPr>
          <w:rFonts w:ascii="HelveticaNeueLT Std" w:hAnsi="HelveticaNeueLT Std" w:cs="Calibri"/>
        </w:rPr>
        <w:t>, in line with the AVO Residential Design Guide</w:t>
      </w:r>
      <w:r w:rsidR="00E8095E" w:rsidRPr="00C56FAE">
        <w:rPr>
          <w:rFonts w:ascii="HelveticaNeueLT Std" w:hAnsi="HelveticaNeueLT Std" w:cs="Calibri"/>
        </w:rPr>
        <w:t>.</w:t>
      </w:r>
      <w:r w:rsidR="00E6667A">
        <w:rPr>
          <w:rFonts w:ascii="HelveticaNeueLT Std" w:hAnsi="HelveticaNeueLT Std" w:cs="Calibri"/>
        </w:rPr>
        <w:t xml:space="preserve"> </w:t>
      </w:r>
      <w:r w:rsidR="00907F26" w:rsidRPr="00C56FAE">
        <w:rPr>
          <w:rFonts w:ascii="HelveticaNeueLT Std" w:hAnsi="HelveticaNeueLT Std" w:cs="Calibri"/>
        </w:rPr>
        <w:t>T</w:t>
      </w:r>
      <w:r w:rsidR="002B4AD6" w:rsidRPr="00C56FAE">
        <w:rPr>
          <w:rFonts w:ascii="HelveticaNeueLT Std" w:hAnsi="HelveticaNeueLT Std" w:cs="Calibri"/>
        </w:rPr>
        <w:t xml:space="preserve">his should include specification </w:t>
      </w:r>
      <w:r w:rsidR="00907F26" w:rsidRPr="00C56FAE">
        <w:rPr>
          <w:rFonts w:ascii="HelveticaNeueLT Std" w:hAnsi="HelveticaNeueLT Std" w:cs="Calibri"/>
        </w:rPr>
        <w:t>of adapted windows and elevations demonstrating where these will be installed.</w:t>
      </w:r>
    </w:p>
    <w:bookmarkEnd w:id="5"/>
    <w:p w14:paraId="14E2F3DF" w14:textId="1C689D03" w:rsidR="00EC50C7" w:rsidRDefault="00EC50C7" w:rsidP="009017A1">
      <w:pPr>
        <w:pStyle w:val="PlainText"/>
        <w:numPr>
          <w:ilvl w:val="0"/>
          <w:numId w:val="9"/>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Considering the poor performance in future years, external shutters should be incorporated within this design, so the building is future proofed. </w:t>
      </w:r>
    </w:p>
    <w:p w14:paraId="431DF0F3" w14:textId="07F31E6D" w:rsidR="002E4717" w:rsidRPr="00C56FAE" w:rsidRDefault="00C17C3E" w:rsidP="009017A1">
      <w:pPr>
        <w:pStyle w:val="PlainText"/>
        <w:numPr>
          <w:ilvl w:val="0"/>
          <w:numId w:val="9"/>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Please confirm and if not modelled u</w:t>
      </w:r>
      <w:r w:rsidR="002E4717" w:rsidRPr="00C56FAE">
        <w:rPr>
          <w:rFonts w:ascii="HelveticaNeueLT Std" w:eastAsia="Times New Roman" w:hAnsi="HelveticaNeueLT Std" w:cs="Calibri"/>
          <w:sz w:val="20"/>
          <w:szCs w:val="20"/>
          <w:lang w:eastAsia="en-GB"/>
        </w:rPr>
        <w:t>ndertake further modelling</w:t>
      </w:r>
      <w:r>
        <w:rPr>
          <w:rFonts w:ascii="HelveticaNeueLT Std" w:eastAsia="Times New Roman" w:hAnsi="HelveticaNeueLT Std" w:cs="Calibri"/>
          <w:sz w:val="20"/>
          <w:szCs w:val="20"/>
          <w:lang w:eastAsia="en-GB"/>
        </w:rPr>
        <w:t xml:space="preserve"> </w:t>
      </w:r>
      <w:r w:rsidR="00511644">
        <w:rPr>
          <w:rFonts w:ascii="HelveticaNeueLT Std" w:eastAsia="Times New Roman" w:hAnsi="HelveticaNeueLT Std" w:cs="Calibri"/>
          <w:sz w:val="20"/>
          <w:szCs w:val="20"/>
          <w:lang w:eastAsia="en-GB"/>
        </w:rPr>
        <w:t>for new build, extension and refurbished part of the development. Then, r</w:t>
      </w:r>
      <w:r>
        <w:rPr>
          <w:rFonts w:ascii="HelveticaNeueLT Std" w:eastAsia="Times New Roman" w:hAnsi="HelveticaNeueLT Std" w:cs="Calibri"/>
          <w:sz w:val="20"/>
          <w:szCs w:val="20"/>
          <w:lang w:eastAsia="en-GB"/>
        </w:rPr>
        <w:t>eport for all rooms and spaces</w:t>
      </w:r>
      <w:r w:rsidR="00D662E6">
        <w:rPr>
          <w:rFonts w:ascii="HelveticaNeueLT Std" w:eastAsia="Times New Roman" w:hAnsi="HelveticaNeueLT Std" w:cs="Calibri"/>
          <w:sz w:val="20"/>
          <w:szCs w:val="20"/>
          <w:lang w:eastAsia="en-GB"/>
        </w:rPr>
        <w:t xml:space="preserve"> for the following</w:t>
      </w:r>
      <w:r w:rsidR="002E4717" w:rsidRPr="00C56FAE">
        <w:rPr>
          <w:rFonts w:ascii="HelveticaNeueLT Std" w:eastAsia="Times New Roman" w:hAnsi="HelveticaNeueLT Std" w:cs="Calibri"/>
          <w:sz w:val="20"/>
          <w:szCs w:val="20"/>
          <w:lang w:eastAsia="en-GB"/>
        </w:rPr>
        <w:t>:</w:t>
      </w:r>
    </w:p>
    <w:p w14:paraId="2B7BB700" w14:textId="6548B8B2" w:rsidR="00CB48F6" w:rsidRPr="00C56FAE" w:rsidRDefault="00CB48F6" w:rsidP="00CB48F6">
      <w:pPr>
        <w:pStyle w:val="PlainText"/>
        <w:numPr>
          <w:ilvl w:val="1"/>
          <w:numId w:val="9"/>
        </w:numPr>
        <w:ind w:right="708"/>
        <w:rPr>
          <w:rFonts w:ascii="HelveticaNeueLT Std" w:eastAsia="Times New Roman" w:hAnsi="HelveticaNeueLT Std" w:cs="Calibri"/>
          <w:sz w:val="20"/>
          <w:szCs w:val="20"/>
          <w:lang w:eastAsia="en-GB"/>
        </w:rPr>
      </w:pPr>
      <w:r w:rsidRPr="00C56FAE">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1E0A9F36" w14:textId="4F6E19B3"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All single-aspect rooms facing west, east, and south;</w:t>
      </w:r>
    </w:p>
    <w:p w14:paraId="188A9F8E" w14:textId="77777777"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At least 50% of rooms on the top floor;</w:t>
      </w:r>
    </w:p>
    <w:p w14:paraId="1917C243" w14:textId="77777777"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75% of all modelled rooms facing South or South/West;</w:t>
      </w:r>
    </w:p>
    <w:p w14:paraId="3F84363E" w14:textId="77777777"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9" w:history="1">
        <w:r w:rsidRPr="00C56FAE">
          <w:rPr>
            <w:rStyle w:val="Hyperlink"/>
            <w:rFonts w:ascii="HelveticaNeueLT Std" w:hAnsi="HelveticaNeueLT Std" w:cs="Arial"/>
          </w:rPr>
          <w:t>AVO Residential Design Guide</w:t>
        </w:r>
      </w:hyperlink>
      <w:r w:rsidRPr="00C56FAE">
        <w:rPr>
          <w:rFonts w:ascii="HelveticaNeueLT Std" w:hAnsi="HelveticaNeueLT Std" w:cs="Arial"/>
        </w:rPr>
        <w:t>);</w:t>
      </w:r>
    </w:p>
    <w:p w14:paraId="4E21C150" w14:textId="7DA1FABF"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Habitable communal spaces;</w:t>
      </w:r>
    </w:p>
    <w:p w14:paraId="0001FD46" w14:textId="77777777" w:rsidR="00921C66" w:rsidRPr="00C56FAE" w:rsidRDefault="00921C66" w:rsidP="00921C66">
      <w:pPr>
        <w:pStyle w:val="ListParagraph"/>
        <w:numPr>
          <w:ilvl w:val="1"/>
          <w:numId w:val="9"/>
        </w:numPr>
        <w:rPr>
          <w:rFonts w:ascii="HelveticaNeueLT Std" w:hAnsi="HelveticaNeueLT Std" w:cs="Arial"/>
        </w:rPr>
      </w:pPr>
      <w:r w:rsidRPr="00C56FAE">
        <w:rPr>
          <w:rFonts w:ascii="HelveticaNeueLT Std" w:hAnsi="HelveticaNeueLT Std" w:cs="Arial"/>
        </w:rPr>
        <w:t>Communal corridors, where pipework runs through;</w:t>
      </w:r>
    </w:p>
    <w:p w14:paraId="675E066C" w14:textId="65019073" w:rsidR="00921C66" w:rsidRPr="00C56FAE" w:rsidRDefault="000030FC" w:rsidP="00921C66">
      <w:pPr>
        <w:pStyle w:val="ListParagraph"/>
        <w:numPr>
          <w:ilvl w:val="1"/>
          <w:numId w:val="9"/>
        </w:numPr>
        <w:rPr>
          <w:rFonts w:ascii="HelveticaNeueLT Std" w:hAnsi="HelveticaNeueLT Std" w:cs="Arial"/>
        </w:rPr>
      </w:pPr>
      <w:r w:rsidRPr="00C56FAE">
        <w:rPr>
          <w:rFonts w:ascii="HelveticaNeueLT Std" w:hAnsi="HelveticaNeueLT Std" w:cs="Arial"/>
        </w:rPr>
        <w:t>C</w:t>
      </w:r>
      <w:r w:rsidR="00921C66" w:rsidRPr="00C56FAE">
        <w:rPr>
          <w:rFonts w:ascii="HelveticaNeueLT Std" w:hAnsi="HelveticaNeueLT Std" w:cs="Arial"/>
        </w:rPr>
        <w:t>ommercial/office areas</w:t>
      </w:r>
      <w:r w:rsidR="00C5553D" w:rsidRPr="00C56FAE">
        <w:rPr>
          <w:rFonts w:ascii="HelveticaNeueLT Std" w:hAnsi="HelveticaNeueLT Std" w:cs="Calibri"/>
        </w:rPr>
        <w:t>, particularly where they will be occupied for a longer period of time. Assuming that active cooling will be provided is not sufficient. If the proposed uses are not yet clear, this aspect can be conditioned to ensure that the modelling is based on the potential future occupiers.</w:t>
      </w:r>
      <w:r w:rsidR="00921C66" w:rsidRPr="00C56FAE">
        <w:rPr>
          <w:rFonts w:ascii="HelveticaNeueLT Std" w:hAnsi="HelveticaNeueLT Std" w:cs="Arial"/>
        </w:rPr>
        <w:t>;</w:t>
      </w:r>
    </w:p>
    <w:p w14:paraId="0E026FB8" w14:textId="78D05ACC" w:rsidR="00907F26" w:rsidRPr="00EC7E21" w:rsidRDefault="00907F26" w:rsidP="00907F26">
      <w:pPr>
        <w:pStyle w:val="ListParagraph"/>
        <w:numPr>
          <w:ilvl w:val="0"/>
          <w:numId w:val="9"/>
        </w:numPr>
        <w:ind w:right="708"/>
        <w:rPr>
          <w:rFonts w:ascii="HelveticaNeueLT Std" w:hAnsi="HelveticaNeueLT Std" w:cs="Calibri"/>
        </w:rPr>
      </w:pPr>
      <w:r w:rsidRPr="00EC7E21">
        <w:rPr>
          <w:rFonts w:ascii="HelveticaNeueLT Std" w:hAnsi="HelveticaNeueLT Std" w:cs="Calibri"/>
        </w:rPr>
        <w:t>Specify the active cooling demand (space cooling, not energy used) on an area-weighted average in MJ/m</w:t>
      </w:r>
      <w:r w:rsidRPr="00EC7E21">
        <w:rPr>
          <w:rFonts w:ascii="HelveticaNeueLT Std" w:hAnsi="HelveticaNeueLT Std" w:cs="Calibri"/>
          <w:vertAlign w:val="superscript"/>
        </w:rPr>
        <w:t>2</w:t>
      </w:r>
      <w:r w:rsidRPr="00EC7E21">
        <w:rPr>
          <w:rFonts w:ascii="HelveticaNeueLT Std" w:hAnsi="HelveticaNeueLT Std" w:cs="Calibri"/>
        </w:rPr>
        <w:t xml:space="preserve"> and MY/year? Please also confirm the efficiency of the equipment, whether the air is sourced from the coolest point </w:t>
      </w:r>
      <w:r w:rsidR="00E6667A">
        <w:rPr>
          <w:rFonts w:ascii="HelveticaNeueLT Std" w:hAnsi="HelveticaNeueLT Std" w:cs="Calibri"/>
        </w:rPr>
        <w:t xml:space="preserve">or </w:t>
      </w:r>
      <w:r w:rsidRPr="00EC7E21">
        <w:rPr>
          <w:rFonts w:ascii="HelveticaNeueLT Std" w:hAnsi="HelveticaNeueLT Std" w:cs="Calibri"/>
        </w:rPr>
        <w:t>any renewable sources.</w:t>
      </w:r>
    </w:p>
    <w:p w14:paraId="4319B2F0" w14:textId="059513D0" w:rsidR="000F3D91" w:rsidRPr="00EC7E21" w:rsidRDefault="000F3D91" w:rsidP="000F3D91">
      <w:pPr>
        <w:pStyle w:val="PlainText"/>
        <w:numPr>
          <w:ilvl w:val="0"/>
          <w:numId w:val="9"/>
        </w:numPr>
        <w:ind w:right="708"/>
        <w:rPr>
          <w:rFonts w:ascii="HelveticaNeueLT Std" w:eastAsia="Times New Roman" w:hAnsi="HelveticaNeueLT Std" w:cs="Calibri"/>
          <w:sz w:val="20"/>
          <w:szCs w:val="20"/>
          <w:lang w:eastAsia="en-GB"/>
        </w:rPr>
      </w:pPr>
      <w:r w:rsidRPr="00EC7E21">
        <w:rPr>
          <w:rFonts w:ascii="HelveticaNeueLT Std" w:eastAsia="Times New Roman" w:hAnsi="HelveticaNeueLT Std" w:cs="Calibri"/>
          <w:sz w:val="20"/>
          <w:szCs w:val="20"/>
          <w:lang w:eastAsia="en-GB"/>
        </w:rPr>
        <w:t>Confirm who will own the overheating risk when the building is occupied (not the residents).</w:t>
      </w:r>
    </w:p>
    <w:p w14:paraId="71B97FEB" w14:textId="62029F3E" w:rsidR="00A2327A" w:rsidRPr="00EC7E21" w:rsidRDefault="00A2327A" w:rsidP="00A2327A">
      <w:pPr>
        <w:pStyle w:val="ListParagraph"/>
        <w:numPr>
          <w:ilvl w:val="0"/>
          <w:numId w:val="9"/>
        </w:numPr>
        <w:rPr>
          <w:rFonts w:ascii="HelveticaNeueLT Std" w:hAnsi="HelveticaNeueLT Std"/>
        </w:rPr>
      </w:pPr>
      <w:r w:rsidRPr="00EC7E21">
        <w:rPr>
          <w:rFonts w:ascii="HelveticaNeueLT Std" w:hAnsi="HelveticaNeueLT Std"/>
        </w:rPr>
        <w:t>This development should have a heatwave plan</w:t>
      </w:r>
      <w:r w:rsidR="00E6667A">
        <w:rPr>
          <w:rFonts w:ascii="HelveticaNeueLT Std" w:hAnsi="HelveticaNeueLT Std"/>
        </w:rPr>
        <w:t>/</w:t>
      </w:r>
      <w:r w:rsidRPr="00EC7E21">
        <w:rPr>
          <w:rFonts w:ascii="HelveticaNeueLT Std" w:hAnsi="HelveticaNeueLT Std"/>
        </w:rPr>
        <w:t>building user guide to mitigate overheating risk for occupants.</w:t>
      </w:r>
    </w:p>
    <w:p w14:paraId="6C3CC5BA" w14:textId="77777777" w:rsidR="002B658B" w:rsidRDefault="002B658B" w:rsidP="00E77C25">
      <w:pPr>
        <w:rPr>
          <w:rFonts w:ascii="HelveticaNeueLT Std" w:hAnsi="HelveticaNeueLT Std"/>
          <w:b/>
          <w:bCs/>
          <w:sz w:val="22"/>
          <w:szCs w:val="22"/>
        </w:rPr>
      </w:pPr>
    </w:p>
    <w:p w14:paraId="39254672" w14:textId="551127B9" w:rsidR="00572B50" w:rsidRPr="00BE2318" w:rsidRDefault="0043025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Sustainability</w:t>
      </w:r>
    </w:p>
    <w:p w14:paraId="4F1D480C" w14:textId="7447F648" w:rsidR="00526BB1" w:rsidRP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w:t>
      </w:r>
      <w:r w:rsidRPr="00436ACF">
        <w:rPr>
          <w:rFonts w:ascii="HelveticaNeueLT Std" w:hAnsi="HelveticaNeueLT Std" w:cs="Calibri"/>
        </w:rPr>
        <w:t xml:space="preserve">techniques. The </w:t>
      </w:r>
      <w:r w:rsidR="00985AB7" w:rsidRPr="00436ACF">
        <w:rPr>
          <w:rFonts w:ascii="HelveticaNeueLT Std" w:hAnsi="HelveticaNeueLT Std" w:cs="Calibri"/>
        </w:rPr>
        <w:t>s</w:t>
      </w:r>
      <w:r w:rsidRPr="00436ACF">
        <w:rPr>
          <w:rFonts w:ascii="HelveticaNeueLT Std" w:hAnsi="HelveticaNeueLT Std" w:cs="Calibri"/>
        </w:rPr>
        <w:t>ustainability section in the report sets out the proposed measures to improve the sustainability of the scheme</w:t>
      </w:r>
      <w:r w:rsidR="00F026EA" w:rsidRPr="00436ACF">
        <w:rPr>
          <w:rFonts w:ascii="HelveticaNeueLT Std" w:hAnsi="HelveticaNeueLT Std" w:cs="Calibri"/>
        </w:rPr>
        <w:t>, including transport</w:t>
      </w:r>
      <w:r w:rsidR="00436ACF" w:rsidRPr="00436ACF">
        <w:rPr>
          <w:rFonts w:ascii="HelveticaNeueLT Std" w:hAnsi="HelveticaNeueLT Std" w:cs="Calibri"/>
        </w:rPr>
        <w:t xml:space="preserve"> and access</w:t>
      </w:r>
      <w:r w:rsidR="00F026EA" w:rsidRPr="00436ACF">
        <w:rPr>
          <w:rFonts w:ascii="HelveticaNeueLT Std" w:hAnsi="HelveticaNeueLT Std" w:cs="Calibri"/>
        </w:rPr>
        <w:t>, materials and waste, water consumption, flood risk and drainage, biodiversity, climate resilience, energy</w:t>
      </w:r>
      <w:r w:rsidR="00436ACF" w:rsidRPr="00436ACF">
        <w:rPr>
          <w:rFonts w:ascii="HelveticaNeueLT Std" w:hAnsi="HelveticaNeueLT Std" w:cs="Calibri"/>
        </w:rPr>
        <w:t>, CO</w:t>
      </w:r>
      <w:r w:rsidR="00436ACF" w:rsidRPr="00436ACF">
        <w:rPr>
          <w:rFonts w:ascii="HelveticaNeueLT Std" w:hAnsi="HelveticaNeueLT Std" w:cs="Calibri"/>
          <w:vertAlign w:val="subscript"/>
        </w:rPr>
        <w:t>2</w:t>
      </w:r>
      <w:r w:rsidR="00436ACF" w:rsidRPr="00436ACF">
        <w:rPr>
          <w:rFonts w:ascii="HelveticaNeueLT Std" w:hAnsi="HelveticaNeueLT Std" w:cs="Calibri"/>
          <w:vertAlign w:val="subscript"/>
        </w:rPr>
        <w:softHyphen/>
      </w:r>
      <w:r w:rsidR="00436ACF" w:rsidRPr="00436ACF">
        <w:rPr>
          <w:rFonts w:ascii="HelveticaNeueLT Std" w:hAnsi="HelveticaNeueLT Std" w:cs="Calibri"/>
        </w:rPr>
        <w:t xml:space="preserve"> emission and pollution management</w:t>
      </w:r>
      <w:r w:rsidRPr="00436ACF">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4D0B2D7E" w14:textId="77777777" w:rsidR="00560EAB" w:rsidRPr="006162C9" w:rsidRDefault="00560EAB" w:rsidP="00560EAB">
      <w:pPr>
        <w:pStyle w:val="ListParagraph"/>
        <w:numPr>
          <w:ilvl w:val="0"/>
          <w:numId w:val="9"/>
        </w:numPr>
        <w:rPr>
          <w:rFonts w:ascii="HelveticaNeueLT Std" w:hAnsi="HelveticaNeueLT Std" w:cs="Calibri"/>
        </w:rPr>
      </w:pPr>
      <w:r w:rsidRPr="006162C9">
        <w:rPr>
          <w:rFonts w:ascii="HelveticaNeueLT Std" w:hAnsi="HelveticaNeueLT Std" w:cs="Calibri"/>
        </w:rPr>
        <w:t xml:space="preserve">Set out what urban greening and biodiversity enhancement measures will be proposed </w:t>
      </w:r>
      <w:r w:rsidRPr="006162C9">
        <w:rPr>
          <w:rFonts w:ascii="HelveticaNeueLT Std" w:hAnsi="HelveticaNeueLT Std"/>
        </w:rPr>
        <w:t>(e.g. green infrastructure, bird boxes, bat boxes etc to connect to the green spaces around the site, living roofs, living walls, etc.)</w:t>
      </w:r>
    </w:p>
    <w:p w14:paraId="7A9811C9" w14:textId="77777777" w:rsidR="00560EAB" w:rsidRPr="006162C9" w:rsidRDefault="00560EAB" w:rsidP="00560EAB">
      <w:pPr>
        <w:pStyle w:val="ListParagraph"/>
        <w:numPr>
          <w:ilvl w:val="0"/>
          <w:numId w:val="9"/>
        </w:numPr>
        <w:rPr>
          <w:rFonts w:ascii="HelveticaNeueLT Std" w:hAnsi="HelveticaNeueLT Std" w:cs="Calibri"/>
        </w:rPr>
      </w:pPr>
      <w:r w:rsidRPr="006162C9">
        <w:rPr>
          <w:rFonts w:ascii="HelveticaNeueLT Std" w:hAnsi="HelveticaNeueLT Std" w:cs="Calibri"/>
        </w:rPr>
        <w:t>What electric vehicle charging points are proposed?</w:t>
      </w:r>
      <w:r w:rsidRPr="006162C9">
        <w:rPr>
          <w:rFonts w:ascii="HelveticaNeueLT Std" w:hAnsi="HelveticaNeueLT Std"/>
        </w:rPr>
        <w:t xml:space="preserve"> This allows the future-proofing of the dwelling/development by ensuring the required power has been installed.</w:t>
      </w:r>
    </w:p>
    <w:p w14:paraId="1CDBCDF8" w14:textId="77777777" w:rsidR="006C040C" w:rsidRDefault="006C040C" w:rsidP="006C040C">
      <w:pPr>
        <w:rPr>
          <w:rFonts w:ascii="HelveticaNeueLT Std" w:hAnsi="HelveticaNeueLT Std" w:cs="Calibri"/>
        </w:rPr>
      </w:pPr>
    </w:p>
    <w:p w14:paraId="23AF486D" w14:textId="5C614D9C" w:rsidR="00BE2318" w:rsidRPr="000A1728" w:rsidRDefault="00BE2318" w:rsidP="00BE2318">
      <w:pPr>
        <w:rPr>
          <w:rFonts w:ascii="HelveticaNeueLT Std" w:hAnsi="HelveticaNeueLT Std" w:cs="Calibri"/>
          <w:b/>
          <w:bCs/>
          <w:i/>
          <w:iCs/>
        </w:rPr>
      </w:pPr>
      <w:r w:rsidRPr="0060541B">
        <w:rPr>
          <w:rFonts w:ascii="HelveticaNeueLT Std" w:hAnsi="HelveticaNeueLT Std" w:cs="Calibri"/>
          <w:b/>
          <w:bCs/>
          <w:i/>
          <w:iCs/>
        </w:rPr>
        <w:t>Non-</w:t>
      </w:r>
      <w:r w:rsidRPr="000A1728">
        <w:rPr>
          <w:rFonts w:ascii="HelveticaNeueLT Std" w:hAnsi="HelveticaNeueLT Std" w:cs="Calibri"/>
          <w:b/>
          <w:bCs/>
          <w:i/>
          <w:iCs/>
        </w:rPr>
        <w:t>Domestic BREEAM Requirement</w:t>
      </w:r>
    </w:p>
    <w:p w14:paraId="3457D7F3" w14:textId="77777777" w:rsidR="00572B50" w:rsidRDefault="00572B50" w:rsidP="00526BB1">
      <w:pPr>
        <w:rPr>
          <w:rFonts w:ascii="HelveticaNeueLT Std" w:hAnsi="HelveticaNeueLT Std" w:cs="Calibri"/>
        </w:rPr>
      </w:pPr>
      <w:r w:rsidRPr="000A1728">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72341B36" w14:textId="489720E6" w:rsidR="00526BB1" w:rsidRPr="000A1728" w:rsidRDefault="00526BB1" w:rsidP="000A1728">
      <w:pPr>
        <w:rPr>
          <w:rFonts w:ascii="HelveticaNeueLT Std" w:hAnsi="HelveticaNeueLT Std" w:cs="Calibri"/>
        </w:rPr>
      </w:pPr>
      <w:r w:rsidRPr="00526BB1">
        <w:rPr>
          <w:rFonts w:ascii="HelveticaNeueLT Std" w:hAnsi="HelveticaNeueLT Std" w:cs="Calibri"/>
        </w:rPr>
        <w:t xml:space="preserve">The applicant has prepared a BREEAM Pre-Assessment Report for the </w:t>
      </w:r>
      <w:r w:rsidRPr="000A1728">
        <w:rPr>
          <w:rFonts w:ascii="HelveticaNeueLT Std" w:hAnsi="HelveticaNeueLT Std" w:cs="Calibri"/>
        </w:rPr>
        <w:t>commercial units. Based on this report, a score of</w:t>
      </w:r>
      <w:r w:rsidR="000A1728">
        <w:rPr>
          <w:rFonts w:ascii="HelveticaNeueLT Std" w:hAnsi="HelveticaNeueLT Std" w:cs="Calibri"/>
        </w:rPr>
        <w:t xml:space="preserve"> 57.5</w:t>
      </w:r>
      <w:r w:rsidRPr="000A1728">
        <w:rPr>
          <w:rFonts w:ascii="HelveticaNeueLT Std" w:hAnsi="HelveticaNeueLT Std" w:cs="Calibri"/>
        </w:rPr>
        <w:t>% is expected to be achieved, equivalent to ‘Very Good’ rating</w:t>
      </w:r>
      <w:r w:rsidRPr="00526BB1">
        <w:rPr>
          <w:rFonts w:ascii="HelveticaNeueLT Std" w:hAnsi="HelveticaNeueLT Std" w:cs="Calibri"/>
        </w:rPr>
        <w:t xml:space="preserve">. A </w:t>
      </w:r>
      <w:r w:rsidRPr="000A1728">
        <w:rPr>
          <w:rFonts w:ascii="HelveticaNeueLT Std" w:hAnsi="HelveticaNeueLT Std" w:cs="Calibri"/>
        </w:rPr>
        <w:t xml:space="preserve">potential score of </w:t>
      </w:r>
      <w:r w:rsidR="000A1728">
        <w:rPr>
          <w:rFonts w:ascii="HelveticaNeueLT Std" w:hAnsi="HelveticaNeueLT Std" w:cs="Calibri"/>
        </w:rPr>
        <w:t>&gt;</w:t>
      </w:r>
      <w:r w:rsidR="000A1728" w:rsidRPr="000A1728">
        <w:rPr>
          <w:rFonts w:ascii="HelveticaNeueLT Std" w:hAnsi="HelveticaNeueLT Std" w:cs="Calibri"/>
        </w:rPr>
        <w:t>65</w:t>
      </w:r>
      <w:r w:rsidRPr="000A1728">
        <w:rPr>
          <w:rFonts w:ascii="HelveticaNeueLT Std" w:hAnsi="HelveticaNeueLT Std" w:cs="Calibri"/>
        </w:rPr>
        <w:t xml:space="preserve">% could be achieved. Targeting such a low score will risk not achieving ‘Very Good’ as a very </w:t>
      </w:r>
      <w:r w:rsidR="000A1728" w:rsidRPr="000A1728">
        <w:rPr>
          <w:rFonts w:ascii="HelveticaNeueLT Std" w:hAnsi="HelveticaNeueLT Std" w:cs="Calibri"/>
        </w:rPr>
        <w:t>minimum and</w:t>
      </w:r>
      <w:r w:rsidRPr="000A1728">
        <w:rPr>
          <w:rFonts w:ascii="HelveticaNeueLT Std" w:hAnsi="HelveticaNeueLT Std" w:cs="Calibri"/>
        </w:rPr>
        <w:t xml:space="preserve"> does not demonstrate the ambition to deliver a more sustainable development. </w:t>
      </w:r>
    </w:p>
    <w:p w14:paraId="5C6D0B09" w14:textId="5404D716" w:rsidR="00526BB1" w:rsidRDefault="00526BB1" w:rsidP="00526BB1">
      <w:pPr>
        <w:rPr>
          <w:rFonts w:ascii="HelveticaNeueLT Std" w:hAnsi="HelveticaNeueLT Std" w:cs="Calibri"/>
        </w:rPr>
      </w:pPr>
    </w:p>
    <w:p w14:paraId="4EECEED6" w14:textId="20997162" w:rsidR="00526BB1" w:rsidRPr="00526BB1" w:rsidRDefault="00DD3107" w:rsidP="00526BB1">
      <w:pPr>
        <w:rPr>
          <w:rFonts w:ascii="HelveticaNeueLT Std" w:hAnsi="HelveticaNeueLT Std" w:cs="Calibri"/>
        </w:rPr>
      </w:pPr>
      <w:r>
        <w:rPr>
          <w:rFonts w:ascii="HelveticaNeueLT Std" w:hAnsi="HelveticaNeueLT Std" w:cs="Calibri"/>
          <w:u w:val="single"/>
        </w:rPr>
        <w:t>A</w:t>
      </w:r>
      <w:r w:rsidR="00526BB1" w:rsidRPr="00526BB1">
        <w:rPr>
          <w:rFonts w:ascii="HelveticaNeueLT Std" w:hAnsi="HelveticaNeueLT Std" w:cs="Calibri"/>
          <w:u w:val="single"/>
        </w:rPr>
        <w:t>ctions:</w:t>
      </w:r>
      <w:r w:rsidR="00526BB1" w:rsidRPr="00526BB1">
        <w:rPr>
          <w:rFonts w:ascii="HelveticaNeueLT Std" w:hAnsi="HelveticaNeueLT Std" w:cs="Calibri"/>
        </w:rPr>
        <w:t xml:space="preserve"> </w:t>
      </w:r>
    </w:p>
    <w:p w14:paraId="11F4A81D" w14:textId="24EF87AF" w:rsidR="00800DA6" w:rsidRDefault="00EC50C7" w:rsidP="00526BB1">
      <w:pPr>
        <w:numPr>
          <w:ilvl w:val="0"/>
          <w:numId w:val="9"/>
        </w:numPr>
        <w:rPr>
          <w:rFonts w:ascii="HelveticaNeueLT Std" w:hAnsi="HelveticaNeueLT Std" w:cs="Calibri"/>
        </w:rPr>
      </w:pPr>
      <w:r>
        <w:rPr>
          <w:rFonts w:ascii="HelveticaNeueLT Std" w:hAnsi="HelveticaNeueLT Std" w:cs="Calibri"/>
        </w:rPr>
        <w:t>The submitted score is not good enough and a potential score of more than 65% could be achieved. Please explore ways achieve this and r</w:t>
      </w:r>
      <w:r w:rsidR="000A1728">
        <w:rPr>
          <w:rFonts w:ascii="HelveticaNeueLT Std" w:hAnsi="HelveticaNeueLT Std" w:cs="Calibri"/>
        </w:rPr>
        <w:t>e-s</w:t>
      </w:r>
      <w:r w:rsidR="00800DA6" w:rsidRPr="000A1728">
        <w:rPr>
          <w:rFonts w:ascii="HelveticaNeueLT Std" w:hAnsi="HelveticaNeueLT Std" w:cs="Calibri"/>
        </w:rPr>
        <w:t xml:space="preserve">ubmit the BREEAM </w:t>
      </w:r>
      <w:r>
        <w:rPr>
          <w:rFonts w:ascii="HelveticaNeueLT Std" w:hAnsi="HelveticaNeueLT Std" w:cs="Calibri"/>
        </w:rPr>
        <w:t>p</w:t>
      </w:r>
      <w:r w:rsidR="00800DA6" w:rsidRPr="000A1728">
        <w:rPr>
          <w:rFonts w:ascii="HelveticaNeueLT Std" w:hAnsi="HelveticaNeueLT Std" w:cs="Calibri"/>
        </w:rPr>
        <w:t>re-</w:t>
      </w:r>
      <w:r>
        <w:rPr>
          <w:rFonts w:ascii="HelveticaNeueLT Std" w:hAnsi="HelveticaNeueLT Std" w:cs="Calibri"/>
        </w:rPr>
        <w:t>a</w:t>
      </w:r>
      <w:r w:rsidR="00800DA6" w:rsidRPr="000A1728">
        <w:rPr>
          <w:rFonts w:ascii="HelveticaNeueLT Std" w:hAnsi="HelveticaNeueLT Std" w:cs="Calibri"/>
        </w:rPr>
        <w:t>ssessment report</w:t>
      </w:r>
      <w:r>
        <w:rPr>
          <w:rFonts w:ascii="HelveticaNeueLT Std" w:hAnsi="HelveticaNeueLT Std" w:cs="Calibri"/>
        </w:rPr>
        <w:t xml:space="preserve">. </w:t>
      </w:r>
    </w:p>
    <w:p w14:paraId="0EDB09F4" w14:textId="798CFF40" w:rsidR="00EC50C7" w:rsidRPr="000A1728" w:rsidRDefault="00EC50C7" w:rsidP="00526BB1">
      <w:pPr>
        <w:numPr>
          <w:ilvl w:val="0"/>
          <w:numId w:val="9"/>
        </w:numPr>
        <w:rPr>
          <w:rFonts w:ascii="HelveticaNeueLT Std" w:hAnsi="HelveticaNeueLT Std" w:cs="Calibri"/>
        </w:rPr>
      </w:pPr>
      <w:r>
        <w:rPr>
          <w:rFonts w:ascii="HelveticaNeueLT Std" w:hAnsi="HelveticaNeueLT Std" w:cs="Calibri"/>
        </w:rPr>
        <w:t xml:space="preserve">Submit the BREEAM pre-assessment for refurbishment and extension too. </w:t>
      </w:r>
    </w:p>
    <w:p w14:paraId="142B83A4" w14:textId="0DA330E3" w:rsidR="00526BB1" w:rsidRPr="000A1728" w:rsidRDefault="000A1728" w:rsidP="00526BB1">
      <w:pPr>
        <w:numPr>
          <w:ilvl w:val="0"/>
          <w:numId w:val="9"/>
        </w:numPr>
        <w:rPr>
          <w:rFonts w:ascii="HelveticaNeueLT Std" w:hAnsi="HelveticaNeueLT Std" w:cs="Calibri"/>
        </w:rPr>
      </w:pPr>
      <w:r>
        <w:rPr>
          <w:rFonts w:ascii="HelveticaNeueLT Std" w:hAnsi="HelveticaNeueLT Std" w:cs="Calibri"/>
        </w:rPr>
        <w:t xml:space="preserve">Along with the graph, a table </w:t>
      </w:r>
      <w:r w:rsidR="00526BB1" w:rsidRPr="000A1728">
        <w:rPr>
          <w:rFonts w:ascii="HelveticaNeueLT Std" w:hAnsi="HelveticaNeueLT Std" w:cs="Calibri"/>
        </w:rPr>
        <w:t>should be submitted to demonstrate which credits will be met, how many are met out of the total available, under which category, which could be achieved and which will not be met. This needs to include justification where targets are not met or ‘potential’ credits (where they are available under the Shell and Core assessment). This will enable better assessment of which credits.</w:t>
      </w:r>
    </w:p>
    <w:p w14:paraId="4B8FBF40" w14:textId="11341475" w:rsidR="00430257" w:rsidRDefault="00430257" w:rsidP="00E77C25">
      <w:pPr>
        <w:rPr>
          <w:rFonts w:ascii="HelveticaNeueLT Std" w:hAnsi="HelveticaNeueLT Std"/>
        </w:rPr>
      </w:pPr>
    </w:p>
    <w:p w14:paraId="5B7B6FC5" w14:textId="77777777" w:rsidR="000A6C1E" w:rsidRPr="0060541B" w:rsidRDefault="000A6C1E" w:rsidP="000A6C1E">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297BBFAB" w14:textId="77777777" w:rsidR="000A6C1E" w:rsidRPr="006802B9" w:rsidRDefault="000A6C1E" w:rsidP="000A6C1E">
      <w:pPr>
        <w:jc w:val="both"/>
        <w:rPr>
          <w:rFonts w:ascii="HelveticaNeueLT Std" w:hAnsi="HelveticaNeueLT Std" w:cs="Arial"/>
        </w:rPr>
      </w:pPr>
      <w:bookmarkStart w:id="6" w:name="_Hlk108865970"/>
      <w:r w:rsidRPr="006802B9">
        <w:rPr>
          <w:rFonts w:ascii="HelveticaNeueLT Std" w:hAnsi="HelveticaNeueLT Std" w:cs="Arial"/>
        </w:rPr>
        <w:t xml:space="preserve">All development sites must incorporate urban greening within their fundamental design and submit an Urban Greening Factor Statement,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6"/>
    <w:p w14:paraId="0B74DA91" w14:textId="77777777" w:rsidR="000A6C1E" w:rsidRPr="006802B9" w:rsidRDefault="000A6C1E" w:rsidP="000A6C1E">
      <w:pPr>
        <w:rPr>
          <w:rFonts w:ascii="HelveticaNeueLT Std" w:hAnsi="HelveticaNeueLT Std"/>
        </w:rPr>
      </w:pPr>
    </w:p>
    <w:p w14:paraId="1CF19F2E" w14:textId="4CA1C1CB" w:rsidR="000A6C1E" w:rsidRDefault="000A6C1E" w:rsidP="000A6C1E">
      <w:pPr>
        <w:rPr>
          <w:rFonts w:ascii="HelveticaNeueLT Std" w:hAnsi="HelveticaNeueLT Std"/>
        </w:rPr>
      </w:pPr>
      <w:r>
        <w:rPr>
          <w:rFonts w:ascii="HelveticaNeueLT Std" w:hAnsi="HelveticaNeueLT Std"/>
        </w:rPr>
        <w:t xml:space="preserve">The development achieves an Urban Greening Factor </w:t>
      </w:r>
      <w:r w:rsidRPr="000A1728">
        <w:rPr>
          <w:rFonts w:ascii="HelveticaNeueLT Std" w:hAnsi="HelveticaNeueLT Std"/>
        </w:rPr>
        <w:t>of 0.3</w:t>
      </w:r>
      <w:r w:rsidR="000A1728" w:rsidRPr="000A1728">
        <w:rPr>
          <w:rFonts w:ascii="HelveticaNeueLT Std" w:hAnsi="HelveticaNeueLT Std"/>
        </w:rPr>
        <w:t>2</w:t>
      </w:r>
      <w:r w:rsidRPr="000A1728">
        <w:rPr>
          <w:rFonts w:ascii="HelveticaNeueLT Std" w:hAnsi="HelveticaNeueLT Std"/>
        </w:rPr>
        <w:t>, which</w:t>
      </w:r>
      <w:r>
        <w:rPr>
          <w:rFonts w:ascii="HelveticaNeueLT Std" w:hAnsi="HelveticaNeueLT Std"/>
        </w:rPr>
        <w:t xml:space="preserve"> complies with the interim minimum target </w:t>
      </w:r>
      <w:r w:rsidRPr="000A1728">
        <w:rPr>
          <w:rFonts w:ascii="HelveticaNeueLT Std" w:hAnsi="HelveticaNeueLT Std"/>
        </w:rPr>
        <w:t>of 0.3 for predominantly non-residential developments in London</w:t>
      </w:r>
      <w:r>
        <w:rPr>
          <w:rFonts w:ascii="HelveticaNeueLT Std" w:hAnsi="HelveticaNeueLT Std"/>
        </w:rPr>
        <w:t xml:space="preserve"> Plan Policy G5. </w:t>
      </w:r>
    </w:p>
    <w:p w14:paraId="4E04F638" w14:textId="77777777" w:rsidR="00EC6844" w:rsidRDefault="00EC6844" w:rsidP="000A6C1E">
      <w:pPr>
        <w:rPr>
          <w:rFonts w:ascii="HelveticaNeueLT Std" w:hAnsi="HelveticaNeueLT Std"/>
        </w:rPr>
      </w:pPr>
    </w:p>
    <w:p w14:paraId="30A411DF" w14:textId="7243B2CF" w:rsidR="00BE2318" w:rsidRPr="000A6C1E" w:rsidRDefault="00BE2318" w:rsidP="00BE2318">
      <w:pPr>
        <w:rPr>
          <w:rFonts w:ascii="HelveticaNeueLT Std" w:hAnsi="HelveticaNeueLT Std" w:cs="Calibri"/>
          <w:bCs/>
          <w:highlight w:val="lightGray"/>
        </w:rPr>
      </w:pPr>
      <w:r w:rsidRPr="0060541B">
        <w:rPr>
          <w:rFonts w:ascii="HelveticaNeueLT Std" w:hAnsi="HelveticaNeueLT Std"/>
          <w:b/>
          <w:bCs/>
          <w:i/>
          <w:iCs/>
        </w:rPr>
        <w:t>Living roofs</w:t>
      </w:r>
    </w:p>
    <w:p w14:paraId="614BC16E" w14:textId="77777777" w:rsidR="006C040C" w:rsidRDefault="00BE2318" w:rsidP="00BE2318">
      <w:pPr>
        <w:rPr>
          <w:rFonts w:ascii="HelveticaNeueLT Std" w:hAnsi="HelveticaNeueLT Std" w:cs="Calibri"/>
          <w:bCs/>
        </w:rPr>
      </w:pPr>
      <w:r w:rsidRPr="00572B50">
        <w:rPr>
          <w:rFonts w:ascii="HelveticaNeueLT Std" w:hAnsi="HelveticaNeueLT Std" w:cs="Calibri"/>
          <w:bCs/>
        </w:rPr>
        <w:t xml:space="preserve">All development sites must incorporate urban greening within their fundamental design, in line with London Plan Policy G5. </w:t>
      </w:r>
    </w:p>
    <w:p w14:paraId="21BF04C2" w14:textId="77777777" w:rsidR="006C040C" w:rsidRDefault="006C040C" w:rsidP="00BE2318">
      <w:pPr>
        <w:rPr>
          <w:rFonts w:ascii="HelveticaNeueLT Std" w:hAnsi="HelveticaNeueLT Std" w:cs="Calibri"/>
          <w:bCs/>
        </w:rPr>
      </w:pPr>
    </w:p>
    <w:p w14:paraId="0CCFA698" w14:textId="382641D2" w:rsidR="00BE2318" w:rsidRPr="006162C9" w:rsidRDefault="00BE2318" w:rsidP="00BE2318">
      <w:pPr>
        <w:rPr>
          <w:rFonts w:ascii="HelveticaNeueLT Std" w:hAnsi="HelveticaNeueLT Std" w:cs="Calibri"/>
          <w:bCs/>
        </w:rPr>
      </w:pPr>
      <w:r w:rsidRPr="006162C9">
        <w:rPr>
          <w:rFonts w:ascii="HelveticaNeueLT Std" w:hAnsi="HelveticaNeueLT Std" w:cs="Calibri"/>
          <w:bCs/>
        </w:rPr>
        <w:t xml:space="preserve">The development is proposing living roofs in the development. All landscaping proposals and living roofs should stimulate a variety of planting species. Mat-based, sedum systems are discouraged as they retain less rainfall and deliver limited biodiversity advantages. The growing medium for extensive roofs must be 120-150mm deep, and at least 250mm deep for intensive roofs (these are often roof-level amenity spaces) to ensure most plant species can establish and thrive and can withstand periods of drought. Living walls should be rooted in the ground with sufficient substrate depth. </w:t>
      </w:r>
    </w:p>
    <w:p w14:paraId="1536D1C4" w14:textId="77777777" w:rsidR="00BE2318" w:rsidRPr="006162C9" w:rsidRDefault="00BE2318" w:rsidP="00BE2318">
      <w:pPr>
        <w:rPr>
          <w:rFonts w:ascii="HelveticaNeueLT Std" w:hAnsi="HelveticaNeueLT Std" w:cs="Calibri"/>
          <w:bCs/>
        </w:rPr>
      </w:pPr>
    </w:p>
    <w:p w14:paraId="52EE955F" w14:textId="5548C1BA" w:rsidR="00BE2318" w:rsidRDefault="00BE2318" w:rsidP="00BE2318">
      <w:pPr>
        <w:rPr>
          <w:rFonts w:ascii="HelveticaNeueLT Std" w:hAnsi="HelveticaNeueLT Std" w:cs="Calibri"/>
          <w:bCs/>
        </w:rPr>
      </w:pPr>
      <w:r w:rsidRPr="006162C9">
        <w:rPr>
          <w:rFonts w:ascii="HelveticaNeueLT Std" w:hAnsi="HelveticaNeueLT Std" w:cs="Calibri"/>
          <w:bCs/>
        </w:rPr>
        <w:t>Living roofs are supported in principle, subject to detailed design. Details for living roofs will need to be submitted as part of a planning condition.</w:t>
      </w:r>
      <w:r>
        <w:rPr>
          <w:rFonts w:ascii="HelveticaNeueLT Std" w:hAnsi="HelveticaNeueLT Std" w:cs="Calibri"/>
          <w:bCs/>
        </w:rPr>
        <w:t xml:space="preserve"> </w:t>
      </w:r>
    </w:p>
    <w:p w14:paraId="32211D6F" w14:textId="77777777" w:rsidR="006C040C" w:rsidRDefault="006C040C" w:rsidP="00BE2318">
      <w:pPr>
        <w:rPr>
          <w:rFonts w:ascii="HelveticaNeueLT Std" w:hAnsi="HelveticaNeueLT Std" w:cs="Calibri"/>
          <w:bCs/>
        </w:rPr>
      </w:pPr>
    </w:p>
    <w:p w14:paraId="16018D78" w14:textId="68D47AEE" w:rsidR="00572B50" w:rsidRPr="00DD3107" w:rsidRDefault="00572B50" w:rsidP="00DD3107">
      <w:pPr>
        <w:rPr>
          <w:rFonts w:ascii="HelveticaNeueLT Std" w:hAnsi="HelveticaNeueLT Std" w:cs="Calibri"/>
          <w:b/>
          <w:i/>
          <w:iCs/>
        </w:rPr>
      </w:pPr>
      <w:r w:rsidRPr="00DD3107">
        <w:rPr>
          <w:rFonts w:ascii="HelveticaNeueLT Std" w:hAnsi="HelveticaNeueLT Std" w:cs="Calibri"/>
          <w:b/>
          <w:i/>
          <w:iCs/>
        </w:rPr>
        <w:t>Whole Life</w:t>
      </w:r>
      <w:r w:rsidR="00B951A5">
        <w:rPr>
          <w:rFonts w:ascii="HelveticaNeueLT Std" w:hAnsi="HelveticaNeueLT Std" w:cs="Calibri"/>
          <w:b/>
          <w:i/>
          <w:iCs/>
        </w:rPr>
        <w:t>-Cycle</w:t>
      </w:r>
      <w:r w:rsidRPr="00DD3107">
        <w:rPr>
          <w:rFonts w:ascii="HelveticaNeueLT Std" w:hAnsi="HelveticaNeueLT Std" w:cs="Calibri"/>
          <w:b/>
          <w:i/>
          <w:iCs/>
        </w:rPr>
        <w:t xml:space="preserve"> Carbon</w:t>
      </w:r>
      <w:r w:rsidR="00B951A5">
        <w:rPr>
          <w:rFonts w:ascii="HelveticaNeueLT Std" w:hAnsi="HelveticaNeueLT Std" w:cs="Calibri"/>
          <w:b/>
          <w:i/>
          <w:iCs/>
        </w:rPr>
        <w:t xml:space="preserve"> Assessments</w:t>
      </w:r>
    </w:p>
    <w:p w14:paraId="0AF6ABEF" w14:textId="13950E9C" w:rsidR="00572B50" w:rsidRDefault="00572B50" w:rsidP="00E77C25">
      <w:pPr>
        <w:rPr>
          <w:rFonts w:ascii="HelveticaNeueLT Std" w:hAnsi="HelveticaNeueLT Std"/>
          <w:highlight w:val="lightGray"/>
        </w:rPr>
      </w:pPr>
      <w:r w:rsidRPr="000F6C0E">
        <w:rPr>
          <w:rFonts w:ascii="HelveticaNeueLT Std" w:hAnsi="HelveticaNeueLT Std"/>
        </w:rPr>
        <w:t xml:space="preserve">Policy SI2 requires developments referable to the Mayor of London to submit a </w:t>
      </w:r>
      <w:r w:rsidR="00815797">
        <w:rPr>
          <w:rFonts w:ascii="HelveticaNeueLT Std" w:hAnsi="HelveticaNeueLT Std"/>
        </w:rPr>
        <w:t>Whole Life</w:t>
      </w:r>
      <w:r w:rsidR="00B951A5">
        <w:rPr>
          <w:rFonts w:ascii="HelveticaNeueLT Std" w:hAnsi="HelveticaNeueLT Std"/>
        </w:rPr>
        <w:t>-Cycle</w:t>
      </w:r>
      <w:r w:rsidR="00815797">
        <w:rPr>
          <w:rFonts w:ascii="HelveticaNeueLT Std" w:hAnsi="HelveticaNeueLT Std"/>
        </w:rPr>
        <w:t xml:space="preserve"> Carbon Assessment</w:t>
      </w:r>
      <w:r w:rsidRPr="000F6C0E">
        <w:rPr>
          <w:rFonts w:ascii="HelveticaNeueLT Std" w:hAnsi="HelveticaNeueLT Std"/>
        </w:rPr>
        <w:t xml:space="preserve"> and demonstrate actions undertaken to reduce life-cycle emissions. </w:t>
      </w:r>
    </w:p>
    <w:p w14:paraId="7299966C" w14:textId="5D016DA1" w:rsidR="006C040C" w:rsidRDefault="006C040C" w:rsidP="000F6C0E">
      <w:pPr>
        <w:rPr>
          <w:rFonts w:ascii="HelveticaNeueLT Std" w:hAnsi="HelveticaNeueLT Std"/>
          <w:highlight w:val="lightGray"/>
        </w:rPr>
      </w:pPr>
    </w:p>
    <w:p w14:paraId="35106806" w14:textId="644628D6" w:rsidR="000F6C0E" w:rsidRPr="002E7BD6" w:rsidRDefault="000F6C0E" w:rsidP="000F6C0E">
      <w:pPr>
        <w:rPr>
          <w:rFonts w:ascii="HelveticaNeueLT Std" w:hAnsi="HelveticaNeueLT Std"/>
        </w:rPr>
      </w:pPr>
      <w:r w:rsidRPr="002E7BD6">
        <w:rPr>
          <w:rFonts w:ascii="HelveticaNeueLT Std" w:hAnsi="HelveticaNeueLT Std"/>
        </w:rPr>
        <w:t>The total calculated emissions based on the GIA</w:t>
      </w:r>
      <w:r w:rsidR="00C60306" w:rsidRPr="002E7BD6">
        <w:rPr>
          <w:rFonts w:ascii="HelveticaNeueLT Std" w:hAnsi="HelveticaNeueLT Std"/>
        </w:rPr>
        <w:t xml:space="preserve"> (without grid decarbonisation)</w:t>
      </w:r>
      <w:r w:rsidRPr="002E7BD6">
        <w:rPr>
          <w:rFonts w:ascii="HelveticaNeueLT Std" w:hAnsi="HelveticaNeueLT Std"/>
        </w:rPr>
        <w:t xml:space="preserve"> is estimated at:</w:t>
      </w:r>
    </w:p>
    <w:p w14:paraId="517374B0" w14:textId="77777777" w:rsidR="000F6C0E" w:rsidRPr="000F6C0E" w:rsidRDefault="000F6C0E" w:rsidP="000F6C0E">
      <w:pPr>
        <w:rPr>
          <w:rFonts w:ascii="HelveticaNeueLT Std" w:hAnsi="HelveticaNeueLT Std"/>
          <w:highlight w:val="lightGray"/>
        </w:rPr>
      </w:pPr>
    </w:p>
    <w:tbl>
      <w:tblPr>
        <w:tblStyle w:val="TableGrid"/>
        <w:tblW w:w="0" w:type="auto"/>
        <w:tblLook w:val="04A0" w:firstRow="1" w:lastRow="0" w:firstColumn="1" w:lastColumn="0" w:noHBand="0" w:noVBand="1"/>
      </w:tblPr>
      <w:tblGrid>
        <w:gridCol w:w="2122"/>
        <w:gridCol w:w="1887"/>
        <w:gridCol w:w="13"/>
        <w:gridCol w:w="2729"/>
        <w:gridCol w:w="2265"/>
      </w:tblGrid>
      <w:tr w:rsidR="00C27653" w:rsidRPr="00932B30" w14:paraId="68675094" w14:textId="7F91ACC8" w:rsidTr="00DC7D61">
        <w:tc>
          <w:tcPr>
            <w:tcW w:w="2122" w:type="dxa"/>
          </w:tcPr>
          <w:p w14:paraId="55505ADA" w14:textId="77777777" w:rsidR="00C27653" w:rsidRPr="00932B30" w:rsidRDefault="00C27653" w:rsidP="00C27653">
            <w:pPr>
              <w:rPr>
                <w:rFonts w:ascii="HelveticaNeueLT Std" w:hAnsi="HelveticaNeueLT Std"/>
                <w:b/>
                <w:bCs/>
                <w:highlight w:val="lightGray"/>
              </w:rPr>
            </w:pPr>
          </w:p>
        </w:tc>
        <w:tc>
          <w:tcPr>
            <w:tcW w:w="1900" w:type="dxa"/>
            <w:gridSpan w:val="2"/>
          </w:tcPr>
          <w:p w14:paraId="06BA5203" w14:textId="190B489A" w:rsidR="00C27653" w:rsidRPr="00853996" w:rsidRDefault="00C27653" w:rsidP="00C27653">
            <w:pPr>
              <w:rPr>
                <w:rFonts w:ascii="HelveticaNeueLT Std" w:hAnsi="HelveticaNeueLT Std"/>
                <w:b/>
                <w:bCs/>
              </w:rPr>
            </w:pPr>
            <w:r w:rsidRPr="00853996">
              <w:rPr>
                <w:rFonts w:ascii="HelveticaNeueLT Std" w:hAnsi="HelveticaNeueLT Std"/>
                <w:b/>
                <w:bCs/>
              </w:rPr>
              <w:t>Estimated carbon emissions</w:t>
            </w:r>
          </w:p>
        </w:tc>
        <w:tc>
          <w:tcPr>
            <w:tcW w:w="2729" w:type="dxa"/>
          </w:tcPr>
          <w:p w14:paraId="34E8F763" w14:textId="25BE0422" w:rsidR="00C27653" w:rsidRPr="00853996" w:rsidRDefault="00C27653" w:rsidP="00C27653">
            <w:pPr>
              <w:rPr>
                <w:rFonts w:ascii="HelveticaNeueLT Std" w:hAnsi="HelveticaNeueLT Std"/>
                <w:b/>
                <w:bCs/>
              </w:rPr>
            </w:pPr>
            <w:r w:rsidRPr="00853996">
              <w:rPr>
                <w:rFonts w:ascii="HelveticaNeueLT Std" w:hAnsi="HelveticaNeueLT Std"/>
                <w:b/>
                <w:bCs/>
              </w:rPr>
              <w:t>GLA benchmark</w:t>
            </w:r>
            <w:r w:rsidR="0011137C" w:rsidRPr="00853996">
              <w:rPr>
                <w:rFonts w:ascii="HelveticaNeueLT Std" w:hAnsi="HelveticaNeueLT Std"/>
                <w:b/>
                <w:bCs/>
              </w:rPr>
              <w:t xml:space="preserve"> RESIDENTIAL</w:t>
            </w:r>
          </w:p>
        </w:tc>
        <w:tc>
          <w:tcPr>
            <w:tcW w:w="2265" w:type="dxa"/>
          </w:tcPr>
          <w:p w14:paraId="129E70F7" w14:textId="4BFA5AAD" w:rsidR="00C27653" w:rsidRDefault="00C27653" w:rsidP="00C27653">
            <w:pPr>
              <w:rPr>
                <w:rFonts w:ascii="HelveticaNeueLT Std" w:hAnsi="HelveticaNeueLT Std"/>
                <w:b/>
                <w:bCs/>
                <w:highlight w:val="lightGray"/>
              </w:rPr>
            </w:pPr>
            <w:r>
              <w:rPr>
                <w:rFonts w:ascii="HelveticaNeueLT Std" w:hAnsi="HelveticaNeueLT Std"/>
                <w:b/>
                <w:bCs/>
              </w:rPr>
              <w:t>Embodied carbon rating (Industry-wide)</w:t>
            </w:r>
          </w:p>
        </w:tc>
      </w:tr>
      <w:tr w:rsidR="006C040C" w:rsidRPr="000F6C0E" w14:paraId="7994EFBA" w14:textId="63607464" w:rsidTr="00853996">
        <w:tc>
          <w:tcPr>
            <w:tcW w:w="2122" w:type="dxa"/>
          </w:tcPr>
          <w:p w14:paraId="5E8B1FC5" w14:textId="420DD921" w:rsidR="006C040C" w:rsidRPr="000F6C0E" w:rsidRDefault="006C040C" w:rsidP="006C040C">
            <w:pPr>
              <w:rPr>
                <w:rFonts w:ascii="HelveticaNeueLT Std" w:hAnsi="HelveticaNeueLT Std"/>
                <w:highlight w:val="lightGray"/>
              </w:rPr>
            </w:pPr>
            <w:r w:rsidRPr="00AF6943">
              <w:rPr>
                <w:rFonts w:ascii="HelveticaNeueLT Std" w:hAnsi="HelveticaNeueLT Std"/>
                <w:b/>
                <w:bCs/>
              </w:rPr>
              <w:t xml:space="preserve">Product &amp; Construction Stages </w:t>
            </w:r>
            <w:r w:rsidRPr="00B01151">
              <w:rPr>
                <w:rFonts w:ascii="HelveticaNeueLT Std" w:hAnsi="HelveticaNeueLT Std"/>
              </w:rPr>
              <w:t>Modules A1-A5 (excl. sequestration)</w:t>
            </w:r>
          </w:p>
        </w:tc>
        <w:tc>
          <w:tcPr>
            <w:tcW w:w="1900" w:type="dxa"/>
            <w:gridSpan w:val="2"/>
          </w:tcPr>
          <w:p w14:paraId="1A4EB8E3" w14:textId="0709A7A2" w:rsidR="006C040C" w:rsidRPr="00853996" w:rsidRDefault="006C040C" w:rsidP="006C040C">
            <w:pPr>
              <w:rPr>
                <w:rFonts w:ascii="HelveticaNeueLT Std" w:hAnsi="HelveticaNeueLT Std"/>
              </w:rPr>
            </w:pPr>
            <w:r w:rsidRPr="00853996">
              <w:rPr>
                <w:rFonts w:ascii="HelveticaNeueLT Std" w:hAnsi="HelveticaNeueLT Std"/>
              </w:rPr>
              <w:t xml:space="preserve"> </w:t>
            </w:r>
            <w:r w:rsidR="006162C9" w:rsidRPr="00853996">
              <w:rPr>
                <w:rFonts w:ascii="HelveticaNeueLT Std" w:hAnsi="HelveticaNeueLT Std"/>
              </w:rPr>
              <w:t xml:space="preserve">495 </w:t>
            </w:r>
            <w:r w:rsidRPr="00853996">
              <w:rPr>
                <w:rFonts w:ascii="HelveticaNeueLT Std" w:hAnsi="HelveticaNeueLT Std"/>
              </w:rPr>
              <w:t>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p>
        </w:tc>
        <w:tc>
          <w:tcPr>
            <w:tcW w:w="2729" w:type="dxa"/>
            <w:shd w:val="clear" w:color="auto" w:fill="C5E0B3" w:themeFill="accent6" w:themeFillTint="66"/>
          </w:tcPr>
          <w:p w14:paraId="3D1CA862" w14:textId="4A0B3B89" w:rsidR="006C040C" w:rsidRPr="00853996" w:rsidRDefault="006C040C" w:rsidP="006C040C">
            <w:pPr>
              <w:rPr>
                <w:rFonts w:ascii="HelveticaNeueLT Std" w:hAnsi="HelveticaNeueLT Std"/>
              </w:rPr>
            </w:pPr>
            <w:r w:rsidRPr="00853996">
              <w:rPr>
                <w:rFonts w:ascii="HelveticaNeueLT Std" w:hAnsi="HelveticaNeueLT Std"/>
              </w:rPr>
              <w:t>Meets GLA benchmark (&lt;8</w:t>
            </w:r>
            <w:r w:rsidR="0011137C" w:rsidRPr="00853996">
              <w:rPr>
                <w:rFonts w:ascii="HelveticaNeueLT Std" w:hAnsi="HelveticaNeueLT Std"/>
              </w:rPr>
              <w:t>5</w:t>
            </w:r>
            <w:r w:rsidRPr="00853996">
              <w:rPr>
                <w:rFonts w:ascii="HelveticaNeueLT Std" w:hAnsi="HelveticaNeueLT Std"/>
              </w:rPr>
              <w:t>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 but misses the aspirational target (&lt;500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w:t>
            </w:r>
          </w:p>
          <w:p w14:paraId="59179AA7" w14:textId="469AD650" w:rsidR="006C040C" w:rsidRPr="00853996" w:rsidRDefault="006C040C" w:rsidP="006C040C">
            <w:pPr>
              <w:rPr>
                <w:rFonts w:ascii="HelveticaNeueLT Std" w:hAnsi="HelveticaNeueLT Std"/>
              </w:rPr>
            </w:pPr>
          </w:p>
        </w:tc>
        <w:tc>
          <w:tcPr>
            <w:tcW w:w="2265" w:type="dxa"/>
            <w:shd w:val="clear" w:color="auto" w:fill="C5E0B3" w:themeFill="accent6" w:themeFillTint="66"/>
          </w:tcPr>
          <w:p w14:paraId="065E172B" w14:textId="1BEE98DC" w:rsidR="006C040C" w:rsidRPr="00A873FA" w:rsidRDefault="006C040C" w:rsidP="006C040C">
            <w:pPr>
              <w:rPr>
                <w:rFonts w:ascii="HelveticaNeueLT Std" w:hAnsi="HelveticaNeueLT Std"/>
              </w:rPr>
            </w:pPr>
            <w:r>
              <w:rPr>
                <w:rFonts w:ascii="HelveticaNeueLT Std" w:hAnsi="HelveticaNeueLT Std"/>
              </w:rPr>
              <w:t>Modules A1-A5 achieve a band rating of ‘</w:t>
            </w:r>
            <w:r w:rsidR="00853996" w:rsidRPr="00853996">
              <w:rPr>
                <w:rFonts w:ascii="HelveticaNeueLT Std" w:hAnsi="HelveticaNeueLT Std"/>
              </w:rPr>
              <w:t>C</w:t>
            </w:r>
            <w:r w:rsidRPr="00853996">
              <w:rPr>
                <w:rFonts w:ascii="HelveticaNeueLT Std" w:hAnsi="HelveticaNeueLT Std"/>
              </w:rPr>
              <w:t>’, meeting the LETI 2020 Design Target.</w:t>
            </w:r>
          </w:p>
        </w:tc>
      </w:tr>
      <w:tr w:rsidR="006C040C" w:rsidRPr="000F6C0E" w14:paraId="1DCE92BE" w14:textId="62AB833E" w:rsidTr="00853996">
        <w:tc>
          <w:tcPr>
            <w:tcW w:w="2122" w:type="dxa"/>
          </w:tcPr>
          <w:p w14:paraId="381B5DF3" w14:textId="77777777" w:rsidR="006C040C" w:rsidRPr="00AF6943" w:rsidRDefault="006C040C" w:rsidP="006C040C">
            <w:pPr>
              <w:rPr>
                <w:rFonts w:ascii="HelveticaNeueLT Std" w:hAnsi="HelveticaNeueLT Std"/>
                <w:b/>
                <w:bCs/>
              </w:rPr>
            </w:pPr>
            <w:r w:rsidRPr="00AF6943">
              <w:rPr>
                <w:rFonts w:ascii="HelveticaNeueLT Std" w:hAnsi="HelveticaNeueLT Std"/>
                <w:b/>
                <w:bCs/>
              </w:rPr>
              <w:t>Use and End-Of-Life Stages</w:t>
            </w:r>
          </w:p>
          <w:p w14:paraId="61BDA476" w14:textId="0CEFFF55" w:rsidR="006C040C" w:rsidRPr="000F6C0E" w:rsidRDefault="006C040C" w:rsidP="006C040C">
            <w:pPr>
              <w:rPr>
                <w:rFonts w:ascii="HelveticaNeueLT Std" w:hAnsi="HelveticaNeueLT Std"/>
                <w:highlight w:val="lightGray"/>
              </w:rPr>
            </w:pPr>
            <w:r w:rsidRPr="00B01151">
              <w:rPr>
                <w:rFonts w:ascii="HelveticaNeueLT Std" w:hAnsi="HelveticaNeueLT Std"/>
              </w:rPr>
              <w:t>Modules B-C (excl. B6 and B7)</w:t>
            </w:r>
          </w:p>
        </w:tc>
        <w:tc>
          <w:tcPr>
            <w:tcW w:w="1900" w:type="dxa"/>
            <w:gridSpan w:val="2"/>
          </w:tcPr>
          <w:p w14:paraId="435B204E" w14:textId="5BDECBD4" w:rsidR="006C040C" w:rsidRPr="00853996" w:rsidRDefault="006C040C" w:rsidP="006C040C">
            <w:pPr>
              <w:rPr>
                <w:rFonts w:ascii="HelveticaNeueLT Std" w:hAnsi="HelveticaNeueLT Std"/>
              </w:rPr>
            </w:pPr>
            <w:r w:rsidRPr="00853996">
              <w:rPr>
                <w:rFonts w:ascii="HelveticaNeueLT Std" w:hAnsi="HelveticaNeueLT Std"/>
              </w:rPr>
              <w:t xml:space="preserve"> </w:t>
            </w:r>
            <w:r w:rsidR="006162C9" w:rsidRPr="00853996">
              <w:rPr>
                <w:rFonts w:ascii="HelveticaNeueLT Std" w:hAnsi="HelveticaNeueLT Std"/>
              </w:rPr>
              <w:t xml:space="preserve">377 </w:t>
            </w:r>
            <w:r w:rsidRPr="00853996">
              <w:rPr>
                <w:rFonts w:ascii="HelveticaNeueLT Std" w:hAnsi="HelveticaNeueLT Std"/>
              </w:rPr>
              <w:t>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p>
        </w:tc>
        <w:tc>
          <w:tcPr>
            <w:tcW w:w="2729" w:type="dxa"/>
            <w:shd w:val="clear" w:color="auto" w:fill="F7CAAC" w:themeFill="accent2" w:themeFillTint="66"/>
          </w:tcPr>
          <w:p w14:paraId="19F31739" w14:textId="01912F44" w:rsidR="006C040C" w:rsidRPr="00853996" w:rsidRDefault="00853996" w:rsidP="006C040C">
            <w:pPr>
              <w:rPr>
                <w:rFonts w:ascii="HelveticaNeueLT Std" w:hAnsi="HelveticaNeueLT Std"/>
              </w:rPr>
            </w:pPr>
            <w:r>
              <w:rPr>
                <w:rFonts w:ascii="HelveticaNeueLT Std" w:hAnsi="HelveticaNeueLT Std"/>
              </w:rPr>
              <w:t>Does not m</w:t>
            </w:r>
            <w:r w:rsidR="006C040C" w:rsidRPr="00853996">
              <w:rPr>
                <w:rFonts w:ascii="HelveticaNeueLT Std" w:hAnsi="HelveticaNeueLT Std"/>
              </w:rPr>
              <w:t>eet GLA target (&lt;</w:t>
            </w:r>
            <w:r w:rsidR="0011137C" w:rsidRPr="00853996">
              <w:rPr>
                <w:rFonts w:ascii="HelveticaNeueLT Std" w:hAnsi="HelveticaNeueLT Std"/>
              </w:rPr>
              <w:t>35</w:t>
            </w:r>
            <w:r w:rsidR="006C040C" w:rsidRPr="00853996">
              <w:rPr>
                <w:rFonts w:ascii="HelveticaNeueLT Std" w:hAnsi="HelveticaNeueLT Std"/>
              </w:rPr>
              <w:t>0 kgCO</w:t>
            </w:r>
            <w:r w:rsidR="006C040C" w:rsidRPr="00853996">
              <w:rPr>
                <w:rFonts w:ascii="HelveticaNeueLT Std" w:hAnsi="HelveticaNeueLT Std"/>
                <w:vertAlign w:val="subscript"/>
              </w:rPr>
              <w:t>2</w:t>
            </w:r>
            <w:r w:rsidR="006C040C" w:rsidRPr="00853996">
              <w:rPr>
                <w:rFonts w:ascii="HelveticaNeueLT Std" w:hAnsi="HelveticaNeueLT Std"/>
              </w:rPr>
              <w:t>e/m</w:t>
            </w:r>
            <w:r w:rsidR="006C040C" w:rsidRPr="00853996">
              <w:rPr>
                <w:rFonts w:ascii="HelveticaNeueLT Std" w:hAnsi="HelveticaNeueLT Std"/>
                <w:vertAlign w:val="superscript"/>
              </w:rPr>
              <w:t>2</w:t>
            </w:r>
            <w:r w:rsidR="006C040C" w:rsidRPr="00853996">
              <w:rPr>
                <w:rFonts w:ascii="HelveticaNeueLT Std" w:hAnsi="HelveticaNeueLT Std"/>
              </w:rPr>
              <w:t>) and aspirational benchmark (&lt;300 kgCO</w:t>
            </w:r>
            <w:r w:rsidR="006C040C" w:rsidRPr="00853996">
              <w:rPr>
                <w:rFonts w:ascii="HelveticaNeueLT Std" w:hAnsi="HelveticaNeueLT Std"/>
                <w:vertAlign w:val="subscript"/>
              </w:rPr>
              <w:t>2</w:t>
            </w:r>
            <w:r w:rsidR="006C040C" w:rsidRPr="00853996">
              <w:rPr>
                <w:rFonts w:ascii="HelveticaNeueLT Std" w:hAnsi="HelveticaNeueLT Std"/>
              </w:rPr>
              <w:t>e/m</w:t>
            </w:r>
            <w:r w:rsidR="006C040C" w:rsidRPr="00853996">
              <w:rPr>
                <w:rFonts w:ascii="HelveticaNeueLT Std" w:hAnsi="HelveticaNeueLT Std"/>
                <w:vertAlign w:val="superscript"/>
              </w:rPr>
              <w:t>2</w:t>
            </w:r>
            <w:r w:rsidR="006C040C" w:rsidRPr="00853996">
              <w:rPr>
                <w:rFonts w:ascii="HelveticaNeueLT Std" w:hAnsi="HelveticaNeueLT Std"/>
              </w:rPr>
              <w:t>).</w:t>
            </w:r>
          </w:p>
        </w:tc>
        <w:tc>
          <w:tcPr>
            <w:tcW w:w="2265" w:type="dxa"/>
          </w:tcPr>
          <w:p w14:paraId="68D6CB52" w14:textId="479DF4E5" w:rsidR="006C040C" w:rsidRPr="00A873FA" w:rsidRDefault="006C040C" w:rsidP="006C040C">
            <w:pPr>
              <w:rPr>
                <w:rFonts w:ascii="HelveticaNeueLT Std" w:hAnsi="HelveticaNeueLT Std"/>
              </w:rPr>
            </w:pPr>
          </w:p>
        </w:tc>
      </w:tr>
      <w:tr w:rsidR="006C040C" w:rsidRPr="000F6C0E" w14:paraId="51025501" w14:textId="77777777" w:rsidTr="00853996">
        <w:tc>
          <w:tcPr>
            <w:tcW w:w="2122" w:type="dxa"/>
          </w:tcPr>
          <w:p w14:paraId="0E6474E3" w14:textId="28929A48" w:rsidR="006C040C" w:rsidRPr="00AF6943" w:rsidRDefault="006C040C" w:rsidP="006C040C">
            <w:pPr>
              <w:rPr>
                <w:rFonts w:ascii="HelveticaNeueLT Std" w:hAnsi="HelveticaNeueLT Std"/>
                <w:b/>
                <w:bCs/>
              </w:rPr>
            </w:pPr>
            <w:r w:rsidRPr="002823E4">
              <w:rPr>
                <w:rFonts w:ascii="HelveticaNeueLT Std" w:hAnsi="HelveticaNeueLT Std"/>
              </w:rPr>
              <w:t>Modules A-C (excl B6, B7 and incl. sequestration)</w:t>
            </w:r>
          </w:p>
        </w:tc>
        <w:tc>
          <w:tcPr>
            <w:tcW w:w="1900" w:type="dxa"/>
            <w:gridSpan w:val="2"/>
          </w:tcPr>
          <w:p w14:paraId="3EE4E3F5" w14:textId="06C55872" w:rsidR="006C040C" w:rsidRPr="000F6C0E" w:rsidRDefault="006C040C" w:rsidP="006C040C">
            <w:pPr>
              <w:rPr>
                <w:rFonts w:ascii="HelveticaNeueLT Std" w:hAnsi="HelveticaNeueLT Std"/>
                <w:highlight w:val="lightGray"/>
              </w:rPr>
            </w:pPr>
            <w:r>
              <w:rPr>
                <w:rFonts w:ascii="HelveticaNeueLT Std" w:hAnsi="HelveticaNeueLT Std"/>
              </w:rPr>
              <w:t xml:space="preserve"> </w:t>
            </w:r>
            <w:r w:rsidR="006162C9">
              <w:rPr>
                <w:rFonts w:ascii="HelveticaNeueLT Std" w:hAnsi="HelveticaNeueLT Std"/>
              </w:rPr>
              <w:t xml:space="preserve">846 </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2729" w:type="dxa"/>
            <w:shd w:val="clear" w:color="auto" w:fill="C5E0B3" w:themeFill="accent6" w:themeFillTint="66"/>
          </w:tcPr>
          <w:p w14:paraId="6E0A1062" w14:textId="4DDDECE4" w:rsidR="006C040C" w:rsidRPr="00C27653" w:rsidRDefault="006C040C" w:rsidP="006C040C">
            <w:pPr>
              <w:rPr>
                <w:rFonts w:ascii="HelveticaNeueLT Std" w:hAnsi="HelveticaNeueLT Std"/>
                <w:highlight w:val="lightGray"/>
              </w:rPr>
            </w:pPr>
            <w:r w:rsidRPr="00853996">
              <w:rPr>
                <w:rFonts w:ascii="HelveticaNeueLT Std" w:hAnsi="HelveticaNeueLT Std"/>
              </w:rPr>
              <w:t>Meets GLA target (&lt;1200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 and the aspirational benchmark (&lt;800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w:t>
            </w:r>
          </w:p>
        </w:tc>
        <w:tc>
          <w:tcPr>
            <w:tcW w:w="2265" w:type="dxa"/>
            <w:shd w:val="clear" w:color="auto" w:fill="F7CAAC" w:themeFill="accent2" w:themeFillTint="66"/>
          </w:tcPr>
          <w:p w14:paraId="13236C67" w14:textId="3B2CE863" w:rsidR="006C040C" w:rsidRDefault="006C040C" w:rsidP="006C040C">
            <w:pPr>
              <w:rPr>
                <w:rFonts w:ascii="HelveticaNeueLT Std" w:hAnsi="HelveticaNeueLT Std"/>
              </w:rPr>
            </w:pPr>
            <w:r>
              <w:rPr>
                <w:rFonts w:ascii="HelveticaNeueLT Std" w:hAnsi="HelveticaNeueLT Std"/>
              </w:rPr>
              <w:t xml:space="preserve">Modules A1-B5, C1-4 (incl sequestration) achieve a letter band rating of </w:t>
            </w:r>
            <w:r w:rsidRPr="00853996">
              <w:rPr>
                <w:rFonts w:ascii="HelveticaNeueLT Std" w:hAnsi="HelveticaNeueLT Std"/>
              </w:rPr>
              <w:t>‘</w:t>
            </w:r>
            <w:r w:rsidR="00853996" w:rsidRPr="00853996">
              <w:rPr>
                <w:rFonts w:ascii="HelveticaNeueLT Std" w:hAnsi="HelveticaNeueLT Std"/>
              </w:rPr>
              <w:t>C</w:t>
            </w:r>
            <w:r w:rsidRPr="00853996">
              <w:rPr>
                <w:rFonts w:ascii="HelveticaNeueLT Std" w:hAnsi="HelveticaNeueLT Std"/>
              </w:rPr>
              <w:t>’, not meeting the LETI2020 Design Target.</w:t>
            </w:r>
          </w:p>
        </w:tc>
      </w:tr>
      <w:tr w:rsidR="006C040C" w:rsidRPr="000F6C0E" w14:paraId="7A04B540" w14:textId="77777777" w:rsidTr="00DC7D61">
        <w:tc>
          <w:tcPr>
            <w:tcW w:w="2122" w:type="dxa"/>
          </w:tcPr>
          <w:p w14:paraId="707AB84F" w14:textId="77777777" w:rsidR="006C040C" w:rsidRPr="00AF6943" w:rsidRDefault="006C040C" w:rsidP="006C040C">
            <w:pPr>
              <w:rPr>
                <w:rFonts w:ascii="HelveticaNeueLT Std" w:hAnsi="HelveticaNeueLT Std"/>
                <w:b/>
                <w:bCs/>
              </w:rPr>
            </w:pPr>
            <w:r w:rsidRPr="00AF6943">
              <w:rPr>
                <w:rFonts w:ascii="HelveticaNeueLT Std" w:hAnsi="HelveticaNeueLT Std"/>
                <w:b/>
                <w:bCs/>
              </w:rPr>
              <w:t>Use and End-Of-Life Stages</w:t>
            </w:r>
          </w:p>
          <w:p w14:paraId="7E25619D" w14:textId="2EFD99C6" w:rsidR="006C040C" w:rsidRPr="00B01151" w:rsidRDefault="006C040C" w:rsidP="006C040C">
            <w:pPr>
              <w:rPr>
                <w:rFonts w:ascii="HelveticaNeueLT Std" w:hAnsi="HelveticaNeueLT Std"/>
              </w:rPr>
            </w:pPr>
            <w:r>
              <w:rPr>
                <w:rFonts w:ascii="HelveticaNeueLT Std" w:hAnsi="HelveticaNeueLT Std"/>
              </w:rPr>
              <w:t>Modules B6 and B7</w:t>
            </w:r>
          </w:p>
        </w:tc>
        <w:tc>
          <w:tcPr>
            <w:tcW w:w="1887" w:type="dxa"/>
          </w:tcPr>
          <w:p w14:paraId="7B1EBADE" w14:textId="697DE829" w:rsidR="006C040C" w:rsidRPr="00B01151" w:rsidRDefault="006C040C" w:rsidP="006C040C">
            <w:pPr>
              <w:rPr>
                <w:rFonts w:ascii="HelveticaNeueLT Std" w:hAnsi="HelveticaNeueLT Std"/>
              </w:rPr>
            </w:pPr>
            <w:r>
              <w:rPr>
                <w:rFonts w:ascii="HelveticaNeueLT Std" w:hAnsi="HelveticaNeueLT Std"/>
              </w:rPr>
              <w:t xml:space="preserve"> </w:t>
            </w:r>
            <w:r w:rsidR="00D662E6">
              <w:rPr>
                <w:rFonts w:ascii="HelveticaNeueLT Std" w:hAnsi="HelveticaNeueLT Std"/>
              </w:rPr>
              <w:t>1046</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5007" w:type="dxa"/>
            <w:gridSpan w:val="3"/>
          </w:tcPr>
          <w:p w14:paraId="64F3DA25" w14:textId="77777777" w:rsidR="006C040C" w:rsidRDefault="006C040C" w:rsidP="006C040C">
            <w:pPr>
              <w:rPr>
                <w:rFonts w:ascii="HelveticaNeueLT Std" w:hAnsi="HelveticaNeueLT Std"/>
              </w:rPr>
            </w:pPr>
            <w:r>
              <w:rPr>
                <w:rFonts w:ascii="HelveticaNeueLT Std" w:hAnsi="HelveticaNeueLT Std"/>
              </w:rPr>
              <w:t>N/A</w:t>
            </w:r>
          </w:p>
        </w:tc>
      </w:tr>
      <w:tr w:rsidR="006C040C" w:rsidRPr="000F6C0E" w14:paraId="1BCF1FDC" w14:textId="77777777" w:rsidTr="00BE282E">
        <w:trPr>
          <w:trHeight w:val="535"/>
        </w:trPr>
        <w:tc>
          <w:tcPr>
            <w:tcW w:w="2122" w:type="dxa"/>
          </w:tcPr>
          <w:p w14:paraId="0CEEA5F4" w14:textId="77777777" w:rsidR="006C040C" w:rsidRPr="00AF6943" w:rsidRDefault="006C040C" w:rsidP="006C040C">
            <w:pPr>
              <w:rPr>
                <w:rFonts w:ascii="HelveticaNeueLT Std" w:hAnsi="HelveticaNeueLT Std"/>
                <w:b/>
                <w:bCs/>
              </w:rPr>
            </w:pPr>
            <w:r w:rsidRPr="00AF6943">
              <w:rPr>
                <w:rFonts w:ascii="HelveticaNeueLT Std" w:hAnsi="HelveticaNeueLT Std"/>
                <w:b/>
                <w:bCs/>
              </w:rPr>
              <w:t>Reuse, Recovery, Recycling Stages</w:t>
            </w:r>
          </w:p>
          <w:p w14:paraId="21AA431A" w14:textId="3A612ED3" w:rsidR="006C040C" w:rsidRDefault="006C040C" w:rsidP="006C040C">
            <w:pPr>
              <w:rPr>
                <w:rFonts w:ascii="HelveticaNeueLT Std" w:hAnsi="HelveticaNeueLT Std"/>
              </w:rPr>
            </w:pPr>
            <w:r>
              <w:rPr>
                <w:rFonts w:ascii="HelveticaNeueLT Std" w:hAnsi="HelveticaNeueLT Std"/>
              </w:rPr>
              <w:t xml:space="preserve">Module D </w:t>
            </w:r>
          </w:p>
        </w:tc>
        <w:tc>
          <w:tcPr>
            <w:tcW w:w="1887" w:type="dxa"/>
          </w:tcPr>
          <w:p w14:paraId="1BDCF0D3" w14:textId="5EDB1AB7" w:rsidR="006C040C" w:rsidRPr="00B01151" w:rsidRDefault="006C040C" w:rsidP="006C040C">
            <w:pPr>
              <w:rPr>
                <w:rFonts w:ascii="HelveticaNeueLT Std" w:hAnsi="HelveticaNeueLT Std"/>
              </w:rPr>
            </w:pPr>
            <w:r>
              <w:rPr>
                <w:rFonts w:ascii="HelveticaNeueLT Std" w:hAnsi="HelveticaNeueLT Std"/>
              </w:rPr>
              <w:t xml:space="preserve"> </w:t>
            </w:r>
            <w:r w:rsidR="00D662E6">
              <w:rPr>
                <w:rFonts w:ascii="HelveticaNeueLT Std" w:hAnsi="HelveticaNeueLT Std"/>
              </w:rPr>
              <w:t>-245.3</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5007" w:type="dxa"/>
            <w:gridSpan w:val="3"/>
          </w:tcPr>
          <w:p w14:paraId="060F80DC" w14:textId="169CD71E" w:rsidR="006C040C" w:rsidRDefault="006C040C" w:rsidP="006C040C">
            <w:pPr>
              <w:rPr>
                <w:rFonts w:ascii="HelveticaNeueLT Std" w:hAnsi="HelveticaNeueLT Std"/>
              </w:rPr>
            </w:pPr>
            <w:r>
              <w:rPr>
                <w:rFonts w:ascii="HelveticaNeueLT Std" w:hAnsi="HelveticaNeueLT Std"/>
              </w:rPr>
              <w:t>N/A</w:t>
            </w:r>
            <w:r w:rsidR="00D662E6">
              <w:rPr>
                <w:rFonts w:ascii="HelveticaNeueLT Std" w:hAnsi="HelveticaNeueLT Std"/>
              </w:rPr>
              <w:t xml:space="preserve"> </w:t>
            </w:r>
          </w:p>
        </w:tc>
      </w:tr>
    </w:tbl>
    <w:p w14:paraId="18E03CDF" w14:textId="77777777" w:rsidR="000F6C0E" w:rsidRPr="000F6C0E" w:rsidRDefault="000F6C0E" w:rsidP="000F6C0E">
      <w:pPr>
        <w:rPr>
          <w:rFonts w:ascii="HelveticaNeueLT Std" w:hAnsi="HelveticaNeueLT Std"/>
          <w:highlight w:val="lightGray"/>
        </w:rPr>
      </w:pPr>
    </w:p>
    <w:p w14:paraId="0D75E477" w14:textId="38BE7D88" w:rsidR="00275E27" w:rsidRDefault="00275E27" w:rsidP="00275E27">
      <w:pPr>
        <w:rPr>
          <w:rFonts w:ascii="HelveticaNeueLT Std" w:hAnsi="HelveticaNeueLT Std"/>
        </w:rPr>
      </w:pPr>
      <w:r w:rsidRPr="000000A5">
        <w:rPr>
          <w:rFonts w:ascii="HelveticaNeueLT Std" w:hAnsi="HelveticaNeueLT Std"/>
        </w:rPr>
        <w:t xml:space="preserve">The </w:t>
      </w:r>
      <w:r w:rsidR="000000A5" w:rsidRPr="000000A5">
        <w:rPr>
          <w:rFonts w:ascii="HelveticaNeueLT Std" w:hAnsi="HelveticaNeueLT Std"/>
        </w:rPr>
        <w:t>largest contributor to the building</w:t>
      </w:r>
      <w:r w:rsidR="000000A5">
        <w:rPr>
          <w:rFonts w:ascii="HelveticaNeueLT Std" w:hAnsi="HelveticaNeueLT Std"/>
        </w:rPr>
        <w:t>’s</w:t>
      </w:r>
      <w:r w:rsidR="000000A5" w:rsidRPr="000000A5">
        <w:rPr>
          <w:rFonts w:ascii="HelveticaNeueLT Std" w:hAnsi="HelveticaNeueLT Std"/>
        </w:rPr>
        <w:t xml:space="preserve"> WLC </w:t>
      </w:r>
      <w:r w:rsidR="000000A5">
        <w:rPr>
          <w:rFonts w:ascii="HelveticaNeueLT Std" w:hAnsi="HelveticaNeueLT Std"/>
        </w:rPr>
        <w:t xml:space="preserve">are </w:t>
      </w:r>
      <w:r w:rsidR="000000A5" w:rsidRPr="000000A5">
        <w:rPr>
          <w:rFonts w:ascii="HelveticaNeueLT Std" w:hAnsi="HelveticaNeueLT Std"/>
        </w:rPr>
        <w:t xml:space="preserve">the A1-A3 materials, accounting for approximately 53% of emissions. The majority of A1-A3 emissions are associated with the concrete, structural steel and rebar. Material replacement (B4) was the second largest contributor with 35.7% WLC emissions. </w:t>
      </w:r>
      <w:r w:rsidRPr="000000A5">
        <w:rPr>
          <w:rFonts w:ascii="HelveticaNeueLT Std" w:hAnsi="HelveticaNeueLT Std"/>
        </w:rPr>
        <w:t xml:space="preserve">A number of areas have been identified to calculate more accurately and </w:t>
      </w:r>
      <w:r w:rsidR="00E14AA2" w:rsidRPr="000000A5">
        <w:rPr>
          <w:rFonts w:ascii="HelveticaNeueLT Std" w:hAnsi="HelveticaNeueLT Std"/>
        </w:rPr>
        <w:t xml:space="preserve">opportunities </w:t>
      </w:r>
      <w:r w:rsidRPr="000000A5">
        <w:rPr>
          <w:rFonts w:ascii="HelveticaNeueLT Std" w:hAnsi="HelveticaNeueLT Std"/>
        </w:rPr>
        <w:t>to reduce the embodied carbon of the buildings.</w:t>
      </w:r>
    </w:p>
    <w:p w14:paraId="7D2C33ED" w14:textId="7B16644A" w:rsidR="00307499" w:rsidRDefault="00307499" w:rsidP="00275E27">
      <w:pPr>
        <w:rPr>
          <w:rFonts w:ascii="HelveticaNeueLT Std" w:hAnsi="HelveticaNeueLT Std"/>
        </w:rPr>
      </w:pPr>
    </w:p>
    <w:p w14:paraId="4B786135" w14:textId="08769F80" w:rsidR="00EC50C7" w:rsidRPr="00EC50C7" w:rsidRDefault="00EC50C7" w:rsidP="00275E27">
      <w:pPr>
        <w:rPr>
          <w:rFonts w:ascii="HelveticaNeueLT Std" w:hAnsi="HelveticaNeueLT Std"/>
          <w:u w:val="single"/>
        </w:rPr>
      </w:pPr>
      <w:r w:rsidRPr="00EC50C7">
        <w:rPr>
          <w:rFonts w:ascii="HelveticaNeueLT Std" w:hAnsi="HelveticaNeueLT Std"/>
          <w:u w:val="single"/>
        </w:rPr>
        <w:t>Actions:</w:t>
      </w:r>
    </w:p>
    <w:p w14:paraId="62DC143B" w14:textId="77777777" w:rsidR="00AC2828" w:rsidRPr="00AC2828" w:rsidRDefault="00EC50C7" w:rsidP="00217C87">
      <w:pPr>
        <w:pStyle w:val="ListParagraph"/>
        <w:numPr>
          <w:ilvl w:val="0"/>
          <w:numId w:val="9"/>
        </w:numPr>
        <w:rPr>
          <w:rFonts w:ascii="HelveticaNeueLT Std" w:hAnsi="HelveticaNeueLT Std"/>
          <w:u w:val="single"/>
        </w:rPr>
      </w:pPr>
      <w:r w:rsidRPr="00AC2828">
        <w:rPr>
          <w:rFonts w:ascii="HelveticaNeueLT Std" w:hAnsi="HelveticaNeueLT Std"/>
        </w:rPr>
        <w:t>Please take necessary actions to meet the GLA embodied carbon targets. Potentially through pre-commencement condition</w:t>
      </w:r>
    </w:p>
    <w:p w14:paraId="24C56511" w14:textId="25A916CA" w:rsidR="00307499" w:rsidRPr="00AC2828" w:rsidRDefault="00307499" w:rsidP="00217C87">
      <w:pPr>
        <w:pStyle w:val="ListParagraph"/>
        <w:numPr>
          <w:ilvl w:val="0"/>
          <w:numId w:val="9"/>
        </w:numPr>
        <w:rPr>
          <w:rFonts w:ascii="HelveticaNeueLT Std" w:hAnsi="HelveticaNeueLT Std"/>
        </w:rPr>
      </w:pPr>
      <w:r w:rsidRPr="00AC2828">
        <w:rPr>
          <w:rFonts w:ascii="HelveticaNeueLT Std" w:hAnsi="HelveticaNeueLT Std"/>
        </w:rPr>
        <w:t xml:space="preserve">The GLA requested further actions to be taken on whole-life carbon, which we support. </w:t>
      </w:r>
    </w:p>
    <w:p w14:paraId="2C44D015" w14:textId="77777777" w:rsidR="00E26E50" w:rsidRDefault="00E26E50" w:rsidP="00E77C25">
      <w:pPr>
        <w:rPr>
          <w:rFonts w:ascii="HelveticaNeueLT Std" w:hAnsi="HelveticaNeueLT Std"/>
        </w:rPr>
      </w:pPr>
    </w:p>
    <w:p w14:paraId="08387A36" w14:textId="06ED882E" w:rsidR="00572B50" w:rsidRPr="00DD3107" w:rsidRDefault="00572B50" w:rsidP="00DD3107">
      <w:pPr>
        <w:rPr>
          <w:rFonts w:ascii="HelveticaNeueLT Std" w:hAnsi="HelveticaNeueLT Std" w:cs="Calibri"/>
          <w:b/>
          <w:i/>
          <w:iCs/>
        </w:rPr>
      </w:pPr>
      <w:r w:rsidRPr="00DD3107">
        <w:rPr>
          <w:rFonts w:ascii="HelveticaNeueLT Std" w:hAnsi="HelveticaNeueLT Std" w:cs="Calibri"/>
          <w:b/>
          <w:i/>
          <w:iCs/>
        </w:rPr>
        <w:t>Circular Economy</w:t>
      </w:r>
    </w:p>
    <w:p w14:paraId="0DB19363" w14:textId="06E1D466" w:rsidR="00572B50" w:rsidRDefault="00572B50" w:rsidP="00E77C25">
      <w:pPr>
        <w:rPr>
          <w:rFonts w:ascii="HelveticaNeueLT Std" w:hAnsi="HelveticaNeueLT Std"/>
        </w:rPr>
      </w:pPr>
      <w:r w:rsidRPr="000F6C0E">
        <w:rPr>
          <w:rFonts w:ascii="HelveticaNeueLT Std" w:hAnsi="HelveticaNeueLT Std"/>
        </w:rPr>
        <w:t>Policy SI7 requires applications referable to the Mayor of London to submit a Circular Economy Statement</w:t>
      </w:r>
      <w:r w:rsidR="00372AB2" w:rsidRPr="000F6C0E">
        <w:rPr>
          <w:rFonts w:ascii="HelveticaNeueLT Std" w:hAnsi="HelveticaNeueLT Std"/>
        </w:rPr>
        <w:t xml:space="preserve"> demonstrating how it promotes a circular economy within the design and aim to be net zero waste</w:t>
      </w:r>
      <w:r w:rsidRPr="000F6C0E">
        <w:rPr>
          <w:rFonts w:ascii="HelveticaNeueLT Std" w:hAnsi="HelveticaNeueLT Std"/>
        </w:rPr>
        <w:t>.</w:t>
      </w:r>
      <w:r w:rsidR="000F6C0E" w:rsidRPr="000F6C0E">
        <w:rPr>
          <w:rFonts w:ascii="HelveticaNeueLT Std" w:hAnsi="HelveticaNeueLT Std"/>
        </w:rPr>
        <w:t xml:space="preserve"> Haringey Policy SP6 requires developments to seek to minimise waste creation and increase recycling rates, address waste as a resource and requires major applications to submit Site Waste Management Plans.</w:t>
      </w:r>
    </w:p>
    <w:p w14:paraId="56FD4D8F" w14:textId="4E9558D7" w:rsidR="00770F74" w:rsidRDefault="00770F74" w:rsidP="00E77C25">
      <w:pPr>
        <w:rPr>
          <w:rFonts w:ascii="HelveticaNeueLT Std" w:hAnsi="HelveticaNeueLT Std"/>
        </w:rPr>
      </w:pPr>
    </w:p>
    <w:p w14:paraId="25F2BF65" w14:textId="77777777" w:rsidR="000F6C0E" w:rsidRPr="000000A5" w:rsidRDefault="000F6C0E" w:rsidP="000F6C0E">
      <w:pPr>
        <w:rPr>
          <w:rFonts w:ascii="HelveticaNeueLT Std" w:hAnsi="HelveticaNeueLT Std"/>
        </w:rPr>
      </w:pPr>
      <w:bookmarkStart w:id="7" w:name="_Hlk77182019"/>
      <w:r>
        <w:rPr>
          <w:rFonts w:ascii="HelveticaNeueLT Std" w:hAnsi="HelveticaNeueLT Std"/>
        </w:rPr>
        <w:t xml:space="preserve">The principles </w:t>
      </w:r>
      <w:r w:rsidRPr="000000A5">
        <w:rPr>
          <w:rFonts w:ascii="HelveticaNeueLT Std" w:hAnsi="HelveticaNeueLT Std"/>
        </w:rPr>
        <w:t>used for this development are:</w:t>
      </w:r>
    </w:p>
    <w:p w14:paraId="1B42675B" w14:textId="77777777" w:rsidR="000000A5" w:rsidRPr="000000A5" w:rsidRDefault="000000A5" w:rsidP="000F6C0E">
      <w:pPr>
        <w:pStyle w:val="ListParagraph"/>
        <w:numPr>
          <w:ilvl w:val="0"/>
          <w:numId w:val="9"/>
        </w:numPr>
        <w:rPr>
          <w:rFonts w:ascii="HelveticaNeueLT Std" w:hAnsi="HelveticaNeueLT Std"/>
        </w:rPr>
      </w:pPr>
      <w:r w:rsidRPr="000000A5">
        <w:rPr>
          <w:rFonts w:ascii="HelveticaNeueLT Std" w:hAnsi="HelveticaNeueLT Std"/>
        </w:rPr>
        <w:t xml:space="preserve">Building in layers- ensuring that different parts of the building are accessible and can be maintained and replaced where necessary. </w:t>
      </w:r>
    </w:p>
    <w:p w14:paraId="07AD3FEC" w14:textId="77777777" w:rsidR="000000A5" w:rsidRPr="000000A5" w:rsidRDefault="000000A5" w:rsidP="000F6C0E">
      <w:pPr>
        <w:pStyle w:val="ListParagraph"/>
        <w:numPr>
          <w:ilvl w:val="0"/>
          <w:numId w:val="9"/>
        </w:numPr>
        <w:rPr>
          <w:rFonts w:ascii="HelveticaNeueLT Std" w:hAnsi="HelveticaNeueLT Std"/>
        </w:rPr>
      </w:pPr>
      <w:r w:rsidRPr="000000A5">
        <w:rPr>
          <w:rFonts w:ascii="HelveticaNeueLT Std" w:hAnsi="HelveticaNeueLT Std"/>
        </w:rPr>
        <w:t>Design out waste</w:t>
      </w:r>
    </w:p>
    <w:p w14:paraId="6CA55710" w14:textId="63492214" w:rsidR="000F6C0E" w:rsidRPr="000000A5" w:rsidRDefault="000F6C0E" w:rsidP="000F6C0E">
      <w:pPr>
        <w:pStyle w:val="ListParagraph"/>
        <w:numPr>
          <w:ilvl w:val="0"/>
          <w:numId w:val="9"/>
        </w:numPr>
        <w:rPr>
          <w:rFonts w:ascii="HelveticaNeueLT Std" w:hAnsi="HelveticaNeueLT Std"/>
        </w:rPr>
      </w:pPr>
      <w:r w:rsidRPr="000000A5">
        <w:rPr>
          <w:rFonts w:ascii="HelveticaNeueLT Std" w:hAnsi="HelveticaNeueLT Std"/>
        </w:rPr>
        <w:t>Designing for longevity, circa 50 years of building life, and disassembly at end of life</w:t>
      </w:r>
    </w:p>
    <w:p w14:paraId="1E09E4B2" w14:textId="45280D33" w:rsidR="000F6C0E" w:rsidRPr="000000A5" w:rsidRDefault="000F6C0E" w:rsidP="000F6C0E">
      <w:pPr>
        <w:pStyle w:val="ListParagraph"/>
        <w:numPr>
          <w:ilvl w:val="0"/>
          <w:numId w:val="9"/>
        </w:numPr>
        <w:rPr>
          <w:rFonts w:ascii="HelveticaNeueLT Std" w:hAnsi="HelveticaNeueLT Std"/>
        </w:rPr>
      </w:pPr>
      <w:r w:rsidRPr="000000A5">
        <w:rPr>
          <w:rFonts w:ascii="HelveticaNeueLT Std" w:hAnsi="HelveticaNeueLT Std"/>
        </w:rPr>
        <w:t>Designing for flexibility and adaptability</w:t>
      </w:r>
    </w:p>
    <w:p w14:paraId="530E5DEC" w14:textId="77777777" w:rsidR="000F6C0E" w:rsidRPr="000000A5" w:rsidRDefault="000F6C0E" w:rsidP="000F6C0E">
      <w:pPr>
        <w:pStyle w:val="ListParagraph"/>
        <w:numPr>
          <w:ilvl w:val="0"/>
          <w:numId w:val="9"/>
        </w:numPr>
        <w:rPr>
          <w:rFonts w:ascii="HelveticaNeueLT Std" w:hAnsi="HelveticaNeueLT Std"/>
        </w:rPr>
      </w:pPr>
      <w:r w:rsidRPr="000000A5">
        <w:rPr>
          <w:rFonts w:ascii="HelveticaNeueLT Std" w:hAnsi="HelveticaNeueLT Std"/>
        </w:rPr>
        <w:t>Minimise operational waste and provide adequate space for recycling</w:t>
      </w:r>
    </w:p>
    <w:p w14:paraId="62C08ABD" w14:textId="77777777" w:rsidR="002364CB" w:rsidRDefault="002364CB" w:rsidP="000F6C0E">
      <w:pPr>
        <w:rPr>
          <w:rFonts w:ascii="HelveticaNeueLT Std" w:hAnsi="HelveticaNeueLT Std"/>
        </w:rPr>
      </w:pPr>
    </w:p>
    <w:p w14:paraId="59B7E271" w14:textId="2F2DCA7B" w:rsidR="000F6C0E" w:rsidRDefault="000F6C0E" w:rsidP="000F6C0E">
      <w:pPr>
        <w:rPr>
          <w:rFonts w:ascii="HelveticaNeueLT Std" w:hAnsi="HelveticaNeueLT Std"/>
        </w:rPr>
      </w:pPr>
      <w:r>
        <w:rPr>
          <w:rFonts w:ascii="HelveticaNeueLT Std" w:hAnsi="HelveticaNeueLT Std"/>
        </w:rPr>
        <w:t xml:space="preserve">The </w:t>
      </w:r>
      <w:r w:rsidR="002364CB">
        <w:rPr>
          <w:rFonts w:ascii="HelveticaNeueLT Std" w:hAnsi="HelveticaNeueLT Std"/>
        </w:rPr>
        <w:t>circular economy statement</w:t>
      </w:r>
      <w:r>
        <w:rPr>
          <w:rFonts w:ascii="HelveticaNeueLT Std" w:hAnsi="HelveticaNeueLT Std"/>
        </w:rPr>
        <w:t xml:space="preserve"> </w:t>
      </w:r>
      <w:r w:rsidR="002364CB">
        <w:rPr>
          <w:rFonts w:ascii="HelveticaNeueLT Std" w:hAnsi="HelveticaNeueLT Std"/>
        </w:rPr>
        <w:t xml:space="preserve">includes Bills of Materials (Appendix A), Pre-redevelopment audit (Appendix B), Operational Waste Management (Appendix C), and Lean Design Options and Design for disassembly (Appendix D). </w:t>
      </w:r>
      <w:r>
        <w:rPr>
          <w:rFonts w:ascii="HelveticaNeueLT Std" w:hAnsi="HelveticaNeueLT Std"/>
        </w:rPr>
        <w:t>This is a fairly high level of information, and the applicant expects this to become more detailed as the detailed design progresses following permission.</w:t>
      </w:r>
    </w:p>
    <w:p w14:paraId="26538C79" w14:textId="77777777" w:rsidR="009001F9" w:rsidRDefault="009001F9" w:rsidP="000F6C0E">
      <w:pPr>
        <w:rPr>
          <w:rFonts w:ascii="HelveticaNeueLT Std" w:hAnsi="HelveticaNeueLT Std"/>
        </w:rPr>
      </w:pPr>
    </w:p>
    <w:p w14:paraId="403FF7C4" w14:textId="1261208C" w:rsidR="00307499" w:rsidRDefault="00307499" w:rsidP="000F6C0E">
      <w:pPr>
        <w:rPr>
          <w:rFonts w:ascii="HelveticaNeueLT Std" w:hAnsi="HelveticaNeueLT Std"/>
          <w:u w:val="single"/>
        </w:rPr>
      </w:pPr>
      <w:r w:rsidRPr="00D662E6">
        <w:rPr>
          <w:rFonts w:ascii="HelveticaNeueLT Std" w:hAnsi="HelveticaNeueLT Std"/>
          <w:u w:val="single"/>
        </w:rPr>
        <w:t>The GLA requested further actions to be taken on Circular Economy, which we support.</w:t>
      </w:r>
    </w:p>
    <w:p w14:paraId="7B03EAF2" w14:textId="77777777" w:rsidR="003E6A20" w:rsidRDefault="003E6A20" w:rsidP="000F6C0E">
      <w:pPr>
        <w:rPr>
          <w:rFonts w:ascii="HelveticaNeueLT Std" w:hAnsi="HelveticaNeueLT Std"/>
          <w:u w:val="single"/>
        </w:rPr>
      </w:pPr>
    </w:p>
    <w:p w14:paraId="25E2A09B" w14:textId="7EE63B08" w:rsidR="003E6A20" w:rsidRDefault="003E6A20" w:rsidP="000F6C0E">
      <w:pPr>
        <w:rPr>
          <w:rFonts w:ascii="HelveticaNeueLT Std" w:hAnsi="HelveticaNeueLT Std"/>
          <w:u w:val="single"/>
        </w:rPr>
      </w:pPr>
      <w:r>
        <w:rPr>
          <w:rFonts w:ascii="HelveticaNeueLT Std" w:hAnsi="HelveticaNeueLT Std"/>
          <w:noProof/>
          <w:u w:val="single"/>
        </w:rPr>
        <mc:AlternateContent>
          <mc:Choice Requires="wps">
            <w:drawing>
              <wp:anchor distT="0" distB="0" distL="114300" distR="114300" simplePos="0" relativeHeight="251659264" behindDoc="0" locked="0" layoutInCell="1" allowOverlap="1" wp14:anchorId="617394C5" wp14:editId="245FEBF3">
                <wp:simplePos x="0" y="0"/>
                <wp:positionH relativeFrom="column">
                  <wp:posOffset>-76201</wp:posOffset>
                </wp:positionH>
                <wp:positionV relativeFrom="paragraph">
                  <wp:posOffset>170392</wp:posOffset>
                </wp:positionV>
                <wp:extent cx="6087533" cy="0"/>
                <wp:effectExtent l="0" t="0" r="0" b="0"/>
                <wp:wrapNone/>
                <wp:docPr id="102161506" name="Straight Connector 1"/>
                <wp:cNvGraphicFramePr/>
                <a:graphic xmlns:a="http://schemas.openxmlformats.org/drawingml/2006/main">
                  <a:graphicData uri="http://schemas.microsoft.com/office/word/2010/wordprocessingShape">
                    <wps:wsp>
                      <wps:cNvCnPr/>
                      <wps:spPr>
                        <a:xfrm>
                          <a:off x="0" y="0"/>
                          <a:ext cx="60875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63F065D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13.4pt" to="473.3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KHnAEAAJQDAAAOAAAAZHJzL2Uyb0RvYy54bWysU8tu2zAQvBfoPxC815ITNA0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" strokecolor="#4472c4 [3204]" strokeweight=".5pt">
                <v:stroke joinstyle="miter"/>
              </v:line>
            </w:pict>
          </mc:Fallback>
        </mc:AlternateContent>
      </w:r>
    </w:p>
    <w:p w14:paraId="3B51FCA6" w14:textId="77777777" w:rsidR="008D7013" w:rsidRDefault="008D7013" w:rsidP="003E6A20">
      <w:pPr>
        <w:rPr>
          <w:rFonts w:ascii="HelveticaNeueLT Std" w:hAnsi="HelveticaNeueLT Std"/>
          <w:b/>
          <w:bCs/>
          <w:sz w:val="28"/>
          <w:szCs w:val="28"/>
        </w:rPr>
      </w:pPr>
    </w:p>
    <w:p w14:paraId="46E88349" w14:textId="354C2B13" w:rsidR="003E6A20" w:rsidRPr="00060412" w:rsidRDefault="003E6A20" w:rsidP="003E6A20">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Pr>
          <w:rFonts w:ascii="HelveticaNeueLT Std" w:hAnsi="HelveticaNeueLT Std"/>
          <w:b/>
          <w:bCs/>
          <w:sz w:val="28"/>
          <w:szCs w:val="28"/>
        </w:rPr>
        <w:t>2</w:t>
      </w:r>
      <w:r w:rsidR="00CE76B9">
        <w:rPr>
          <w:rFonts w:ascii="HelveticaNeueLT Std" w:hAnsi="HelveticaNeueLT Std"/>
          <w:b/>
          <w:bCs/>
          <w:sz w:val="28"/>
          <w:szCs w:val="28"/>
        </w:rPr>
        <w:t>4</w:t>
      </w:r>
      <w:r>
        <w:rPr>
          <w:rFonts w:ascii="HelveticaNeueLT Std" w:hAnsi="HelveticaNeueLT Std"/>
          <w:b/>
          <w:bCs/>
          <w:sz w:val="28"/>
          <w:szCs w:val="28"/>
        </w:rPr>
        <w:t>/05</w:t>
      </w:r>
      <w:r w:rsidRPr="00060412">
        <w:rPr>
          <w:rFonts w:ascii="HelveticaNeueLT Std" w:hAnsi="HelveticaNeueLT Std"/>
          <w:b/>
          <w:bCs/>
          <w:sz w:val="28"/>
          <w:szCs w:val="28"/>
        </w:rPr>
        <w:t>/202</w:t>
      </w:r>
      <w:r>
        <w:rPr>
          <w:rFonts w:ascii="HelveticaNeueLT Std" w:hAnsi="HelveticaNeueLT Std"/>
          <w:b/>
          <w:bCs/>
          <w:sz w:val="28"/>
          <w:szCs w:val="28"/>
        </w:rPr>
        <w:t>3</w:t>
      </w:r>
    </w:p>
    <w:p w14:paraId="61016EC5" w14:textId="77777777" w:rsidR="003E6A20" w:rsidRDefault="003E6A20" w:rsidP="003E6A20">
      <w:pPr>
        <w:rPr>
          <w:rFonts w:ascii="HelveticaNeueLT Std" w:hAnsi="HelveticaNeueLT Std"/>
        </w:rPr>
      </w:pPr>
    </w:p>
    <w:p w14:paraId="0F0360F3" w14:textId="77777777" w:rsidR="003E6A20" w:rsidRPr="001D0A46" w:rsidRDefault="003E6A20" w:rsidP="003E6A20">
      <w:pPr>
        <w:rPr>
          <w:rFonts w:ascii="HelveticaNeueLT Std" w:hAnsi="HelveticaNeueLT Std"/>
        </w:rPr>
      </w:pPr>
      <w:r w:rsidRPr="00E77C25">
        <w:rPr>
          <w:rFonts w:ascii="HelveticaNeueLT Std" w:hAnsi="HelveticaNeueLT Std"/>
        </w:rPr>
        <w:t xml:space="preserve">In </w:t>
      </w:r>
      <w:r w:rsidRPr="001D0A46">
        <w:rPr>
          <w:rFonts w:ascii="HelveticaNeueLT Std" w:hAnsi="HelveticaNeueLT Std"/>
        </w:rPr>
        <w:t>preparing this consultation response, we have reviewed:</w:t>
      </w:r>
    </w:p>
    <w:p w14:paraId="0FAAF48A" w14:textId="1885AB1B" w:rsidR="003E6A20" w:rsidRPr="001D0A46" w:rsidRDefault="003E6A20" w:rsidP="003E6A20">
      <w:pPr>
        <w:pStyle w:val="ListParagraph"/>
        <w:numPr>
          <w:ilvl w:val="0"/>
          <w:numId w:val="28"/>
        </w:numPr>
        <w:rPr>
          <w:rFonts w:ascii="HelveticaNeueLT Std" w:hAnsi="HelveticaNeueLT Std"/>
        </w:rPr>
      </w:pPr>
      <w:r w:rsidRPr="001D0A46">
        <w:rPr>
          <w:rFonts w:ascii="HelveticaNeueLT Std" w:hAnsi="HelveticaNeueLT Std"/>
        </w:rPr>
        <w:t xml:space="preserve">Energy Statement </w:t>
      </w:r>
      <w:r w:rsidR="00E72E31">
        <w:rPr>
          <w:rFonts w:ascii="HelveticaNeueLT Std" w:hAnsi="HelveticaNeueLT Std"/>
        </w:rPr>
        <w:t>(</w:t>
      </w:r>
      <w:r w:rsidR="00E72E31" w:rsidRPr="00E72E31">
        <w:rPr>
          <w:rFonts w:ascii="HelveticaNeueLT Std" w:hAnsi="HelveticaNeueLT Std"/>
        </w:rPr>
        <w:t>BQ-WSP-XX-XX-ST-ES-0001-amendedtable-no_appendix</w:t>
      </w:r>
      <w:r w:rsidR="00E72E31">
        <w:rPr>
          <w:rFonts w:ascii="HelveticaNeueLT Std" w:hAnsi="HelveticaNeueLT Std"/>
        </w:rPr>
        <w:t xml:space="preserve">) </w:t>
      </w:r>
      <w:r w:rsidRPr="001D0A46">
        <w:rPr>
          <w:rFonts w:ascii="HelveticaNeueLT Std" w:hAnsi="HelveticaNeueLT Std"/>
        </w:rPr>
        <w:t>prepared by WSP (dated 9</w:t>
      </w:r>
      <w:r w:rsidRPr="001D0A46">
        <w:rPr>
          <w:rFonts w:ascii="HelveticaNeueLT Std" w:hAnsi="HelveticaNeueLT Std"/>
          <w:vertAlign w:val="superscript"/>
        </w:rPr>
        <w:t>th</w:t>
      </w:r>
      <w:r w:rsidRPr="001D0A46">
        <w:rPr>
          <w:rFonts w:ascii="HelveticaNeueLT Std" w:hAnsi="HelveticaNeueLT Std"/>
        </w:rPr>
        <w:t xml:space="preserve"> November 2022)</w:t>
      </w:r>
    </w:p>
    <w:p w14:paraId="2EB417CA" w14:textId="11FC06AE" w:rsidR="008D7013" w:rsidRDefault="00E72E31" w:rsidP="003E6A20">
      <w:pPr>
        <w:pStyle w:val="ListParagraph"/>
        <w:numPr>
          <w:ilvl w:val="0"/>
          <w:numId w:val="28"/>
        </w:numPr>
        <w:rPr>
          <w:rFonts w:ascii="HelveticaNeueLT Std" w:hAnsi="HelveticaNeueLT Std"/>
        </w:rPr>
      </w:pPr>
      <w:r>
        <w:rPr>
          <w:rFonts w:ascii="HelveticaNeueLT Std" w:hAnsi="HelveticaNeueLT Std"/>
        </w:rPr>
        <w:t xml:space="preserve">HGY-2023-0261 Berol Quarter N17 – May </w:t>
      </w:r>
      <w:r w:rsidR="008D7013">
        <w:rPr>
          <w:rFonts w:ascii="HelveticaNeueLT Std" w:hAnsi="HelveticaNeueLT Std"/>
        </w:rPr>
        <w:t>response to the comments from CMT</w:t>
      </w:r>
    </w:p>
    <w:p w14:paraId="7C9765DB" w14:textId="6967FA13" w:rsidR="003E6A20" w:rsidRPr="001D0A46" w:rsidRDefault="003E6A20" w:rsidP="003E6A20">
      <w:pPr>
        <w:pStyle w:val="ListParagraph"/>
        <w:numPr>
          <w:ilvl w:val="0"/>
          <w:numId w:val="28"/>
        </w:numPr>
        <w:rPr>
          <w:rFonts w:ascii="HelveticaNeueLT Std" w:hAnsi="HelveticaNeueLT Std"/>
        </w:rPr>
      </w:pPr>
      <w:r w:rsidRPr="001D0A46">
        <w:rPr>
          <w:rFonts w:ascii="HelveticaNeueLT Std" w:hAnsi="HelveticaNeueLT Std"/>
        </w:rPr>
        <w:t xml:space="preserve">Whole Life Cycle Carbon Assessment prepared by WSP </w:t>
      </w:r>
      <w:r w:rsidR="008D7013">
        <w:rPr>
          <w:rFonts w:ascii="HelveticaNeueLT Std" w:hAnsi="HelveticaNeueLT Std"/>
        </w:rPr>
        <w:t>Rev 2</w:t>
      </w:r>
      <w:r w:rsidR="00680816">
        <w:rPr>
          <w:rFonts w:ascii="HelveticaNeueLT Std" w:hAnsi="HelveticaNeueLT Std"/>
        </w:rPr>
        <w:t xml:space="preserve"> </w:t>
      </w:r>
      <w:r w:rsidRPr="001D0A46">
        <w:rPr>
          <w:rFonts w:ascii="HelveticaNeueLT Std" w:hAnsi="HelveticaNeueLT Std"/>
        </w:rPr>
        <w:t xml:space="preserve">(dated </w:t>
      </w:r>
      <w:r w:rsidR="008D7013">
        <w:rPr>
          <w:rFonts w:ascii="HelveticaNeueLT Std" w:hAnsi="HelveticaNeueLT Std"/>
        </w:rPr>
        <w:t>9</w:t>
      </w:r>
      <w:r w:rsidRPr="001D0A46">
        <w:rPr>
          <w:rFonts w:ascii="HelveticaNeueLT Std" w:hAnsi="HelveticaNeueLT Std"/>
          <w:vertAlign w:val="superscript"/>
        </w:rPr>
        <w:t>th</w:t>
      </w:r>
      <w:r w:rsidRPr="001D0A46">
        <w:rPr>
          <w:rFonts w:ascii="HelveticaNeueLT Std" w:hAnsi="HelveticaNeueLT Std"/>
        </w:rPr>
        <w:t xml:space="preserve"> </w:t>
      </w:r>
      <w:r w:rsidR="008D7013">
        <w:rPr>
          <w:rFonts w:ascii="HelveticaNeueLT Std" w:hAnsi="HelveticaNeueLT Std"/>
        </w:rPr>
        <w:t>May 2023</w:t>
      </w:r>
      <w:r w:rsidRPr="001D0A46">
        <w:rPr>
          <w:rFonts w:ascii="HelveticaNeueLT Std" w:hAnsi="HelveticaNeueLT Std"/>
        </w:rPr>
        <w:t>)</w:t>
      </w:r>
    </w:p>
    <w:p w14:paraId="572B6F6E" w14:textId="5C78F274" w:rsidR="003E6A20" w:rsidRPr="001D0A46" w:rsidRDefault="003E6A20" w:rsidP="003E6A20">
      <w:pPr>
        <w:pStyle w:val="ListParagraph"/>
        <w:numPr>
          <w:ilvl w:val="0"/>
          <w:numId w:val="28"/>
        </w:numPr>
        <w:rPr>
          <w:rFonts w:ascii="HelveticaNeueLT Std" w:hAnsi="HelveticaNeueLT Std"/>
        </w:rPr>
      </w:pPr>
      <w:r w:rsidRPr="001D0A46">
        <w:rPr>
          <w:rFonts w:ascii="HelveticaNeueLT Std" w:hAnsi="HelveticaNeueLT Std"/>
        </w:rPr>
        <w:t>Circular Economy Statement prepared by WSP</w:t>
      </w:r>
      <w:r w:rsidR="008D7013">
        <w:rPr>
          <w:rFonts w:ascii="HelveticaNeueLT Std" w:hAnsi="HelveticaNeueLT Std"/>
        </w:rPr>
        <w:t xml:space="preserve"> Rev 3</w:t>
      </w:r>
      <w:r w:rsidRPr="001D0A46">
        <w:rPr>
          <w:rFonts w:ascii="HelveticaNeueLT Std" w:hAnsi="HelveticaNeueLT Std"/>
        </w:rPr>
        <w:t xml:space="preserve"> (dated </w:t>
      </w:r>
      <w:r w:rsidR="008D7013">
        <w:rPr>
          <w:rFonts w:ascii="HelveticaNeueLT Std" w:hAnsi="HelveticaNeueLT Std"/>
        </w:rPr>
        <w:t>17</w:t>
      </w:r>
      <w:r w:rsidR="008D7013" w:rsidRPr="008D7013">
        <w:rPr>
          <w:rFonts w:ascii="HelveticaNeueLT Std" w:hAnsi="HelveticaNeueLT Std"/>
          <w:vertAlign w:val="superscript"/>
        </w:rPr>
        <w:t>th</w:t>
      </w:r>
      <w:r w:rsidR="008D7013">
        <w:rPr>
          <w:rFonts w:ascii="HelveticaNeueLT Std" w:hAnsi="HelveticaNeueLT Std"/>
        </w:rPr>
        <w:t xml:space="preserve"> May 2023</w:t>
      </w:r>
      <w:r w:rsidRPr="001D0A46">
        <w:rPr>
          <w:rFonts w:ascii="HelveticaNeueLT Std" w:hAnsi="HelveticaNeueLT Std"/>
        </w:rPr>
        <w:t>)</w:t>
      </w:r>
    </w:p>
    <w:p w14:paraId="385EA5F4" w14:textId="77777777" w:rsidR="003E6A20" w:rsidRPr="001D0A46" w:rsidRDefault="003E6A20" w:rsidP="003E6A20">
      <w:pPr>
        <w:pStyle w:val="ListParagraph"/>
        <w:numPr>
          <w:ilvl w:val="0"/>
          <w:numId w:val="28"/>
        </w:numPr>
        <w:rPr>
          <w:rFonts w:ascii="HelveticaNeueLT Std" w:hAnsi="HelveticaNeueLT Std"/>
        </w:rPr>
      </w:pPr>
      <w:r w:rsidRPr="001D0A46">
        <w:rPr>
          <w:rFonts w:ascii="HelveticaNeueLT Std" w:hAnsi="HelveticaNeueLT Std"/>
        </w:rPr>
        <w:t>Relevant supporting documents.</w:t>
      </w:r>
    </w:p>
    <w:p w14:paraId="22115710" w14:textId="77777777" w:rsidR="003E6A20" w:rsidRDefault="003E6A20" w:rsidP="003E6A20">
      <w:pPr>
        <w:rPr>
          <w:rFonts w:ascii="HelveticaNeueLT Std" w:hAnsi="HelveticaNeueLT Std"/>
        </w:rPr>
      </w:pPr>
    </w:p>
    <w:p w14:paraId="0E45B6FD" w14:textId="011F4FBB" w:rsidR="003E6A20" w:rsidRPr="003E6A20" w:rsidRDefault="003E6A20" w:rsidP="003E6A20">
      <w:pPr>
        <w:pStyle w:val="ListParagraph"/>
        <w:numPr>
          <w:ilvl w:val="0"/>
          <w:numId w:val="35"/>
        </w:numPr>
        <w:rPr>
          <w:rFonts w:ascii="HelveticaNeueLT Std" w:hAnsi="HelveticaNeueLT Std"/>
          <w:b/>
          <w:bCs/>
          <w:sz w:val="22"/>
          <w:szCs w:val="22"/>
        </w:rPr>
      </w:pPr>
      <w:r w:rsidRPr="003E6A20">
        <w:rPr>
          <w:rFonts w:ascii="HelveticaNeueLT Std" w:hAnsi="HelveticaNeueLT Std"/>
          <w:b/>
          <w:bCs/>
          <w:sz w:val="22"/>
          <w:szCs w:val="22"/>
        </w:rPr>
        <w:t>Summary</w:t>
      </w:r>
    </w:p>
    <w:p w14:paraId="2389C7E7" w14:textId="10198CDA" w:rsidR="003E6A20" w:rsidRPr="004B42A7" w:rsidRDefault="003E6A20" w:rsidP="003E6A20">
      <w:pPr>
        <w:rPr>
          <w:rFonts w:ascii="HelveticaNeueLT Std" w:hAnsi="HelveticaNeueLT Std"/>
        </w:rPr>
      </w:pPr>
      <w:r w:rsidRPr="00B63DA1">
        <w:rPr>
          <w:rFonts w:ascii="HelveticaNeueLT Std" w:hAnsi="HelveticaNeueLT Std"/>
        </w:rPr>
        <w:t xml:space="preserve">The </w:t>
      </w:r>
      <w:r w:rsidRPr="004B42A7">
        <w:rPr>
          <w:rFonts w:ascii="HelveticaNeueLT Std" w:hAnsi="HelveticaNeueLT Std"/>
        </w:rPr>
        <w:t>development achieves a reduction of 66.9% carbon dioxide emissions on site, which is supporte</w:t>
      </w:r>
      <w:r w:rsidR="00197B85">
        <w:rPr>
          <w:rFonts w:ascii="HelveticaNeueLT Std" w:hAnsi="HelveticaNeueLT Std"/>
        </w:rPr>
        <w:t>d</w:t>
      </w:r>
      <w:r w:rsidRPr="004B42A7">
        <w:rPr>
          <w:rFonts w:ascii="HelveticaNeueLT Std" w:hAnsi="HelveticaNeueLT Std"/>
        </w:rPr>
        <w:t xml:space="preserve">. </w:t>
      </w:r>
    </w:p>
    <w:p w14:paraId="77C6A109" w14:textId="77777777" w:rsidR="003E6A20" w:rsidRPr="00E77C25" w:rsidRDefault="003E6A20" w:rsidP="003E6A20">
      <w:pPr>
        <w:rPr>
          <w:rFonts w:ascii="HelveticaNeueLT Std" w:hAnsi="HelveticaNeueLT Std"/>
        </w:rPr>
      </w:pPr>
    </w:p>
    <w:p w14:paraId="1A1CD859" w14:textId="77777777" w:rsidR="003E6A20" w:rsidRPr="00BE2318" w:rsidRDefault="003E6A20" w:rsidP="003E6A20">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 xml:space="preserve">Energy </w:t>
      </w:r>
      <w:r>
        <w:rPr>
          <w:rFonts w:ascii="HelveticaNeueLT Std" w:hAnsi="HelveticaNeueLT Std"/>
          <w:b/>
          <w:bCs/>
          <w:sz w:val="22"/>
          <w:szCs w:val="22"/>
        </w:rPr>
        <w:t>Strategy</w:t>
      </w:r>
    </w:p>
    <w:p w14:paraId="2D5AD8F1" w14:textId="7D71B9C2" w:rsidR="003E6A20" w:rsidRDefault="00A46198" w:rsidP="003E6A20">
      <w:pPr>
        <w:rPr>
          <w:rFonts w:ascii="HelveticaNeueLT Std" w:hAnsi="HelveticaNeueLT Std"/>
        </w:rPr>
      </w:pPr>
      <w:r>
        <w:rPr>
          <w:rFonts w:ascii="HelveticaNeueLT Std" w:hAnsi="HelveticaNeueLT Std"/>
        </w:rPr>
        <w:t xml:space="preserve">The applicant has amended the carbon reduction values and shared the SAP and BRUKL sheets. </w:t>
      </w:r>
      <w:r w:rsidR="0085209E">
        <w:rPr>
          <w:rFonts w:ascii="HelveticaNeueLT Std" w:hAnsi="HelveticaNeueLT Std"/>
        </w:rPr>
        <w:t>The GLA’s carbon emission reporting spreadsheet is missing</w:t>
      </w:r>
      <w:r>
        <w:rPr>
          <w:rFonts w:ascii="HelveticaNeueLT Std" w:hAnsi="HelveticaNeueLT Std"/>
        </w:rPr>
        <w:t>.</w:t>
      </w:r>
    </w:p>
    <w:p w14:paraId="793C90EC" w14:textId="77777777" w:rsidR="0085209E" w:rsidRDefault="0085209E" w:rsidP="003E6A20">
      <w:pPr>
        <w:rPr>
          <w:rFonts w:ascii="HelveticaNeueLT Std" w:hAnsi="HelveticaNeueLT Std"/>
          <w:u w:val="single"/>
        </w:rPr>
      </w:pPr>
    </w:p>
    <w:p w14:paraId="114156F7" w14:textId="77777777" w:rsidR="003E6A20" w:rsidRPr="00F31A92" w:rsidRDefault="003E6A20" w:rsidP="003E6A20">
      <w:pPr>
        <w:rPr>
          <w:rFonts w:ascii="HelveticaNeueLT Std" w:hAnsi="HelveticaNeueLT Std"/>
          <w:u w:val="single"/>
        </w:rPr>
      </w:pPr>
      <w:r>
        <w:rPr>
          <w:rFonts w:ascii="HelveticaNeueLT Std" w:hAnsi="HelveticaNeueLT Std"/>
          <w:u w:val="single"/>
        </w:rPr>
        <w:t>Actions:</w:t>
      </w:r>
    </w:p>
    <w:p w14:paraId="5362FE08" w14:textId="77777777" w:rsidR="003E6A20" w:rsidRDefault="003E6A20" w:rsidP="003E6A20">
      <w:pPr>
        <w:pStyle w:val="ListParagraph"/>
        <w:numPr>
          <w:ilvl w:val="0"/>
          <w:numId w:val="24"/>
        </w:numPr>
        <w:rPr>
          <w:rFonts w:ascii="HelveticaNeueLT Std" w:hAnsi="HelveticaNeueLT Std"/>
        </w:rPr>
      </w:pPr>
      <w:r w:rsidRPr="007E49BA">
        <w:rPr>
          <w:rFonts w:ascii="HelveticaNeueLT Std" w:hAnsi="HelveticaNeueLT Std"/>
        </w:rPr>
        <w:t>Please submit the GLA’s Carbon Emission Reporting Spreadsheet.</w:t>
      </w:r>
    </w:p>
    <w:p w14:paraId="4C7C5115" w14:textId="77777777" w:rsidR="003E6A20" w:rsidRDefault="003E6A20" w:rsidP="003E6A20">
      <w:pPr>
        <w:rPr>
          <w:rFonts w:ascii="HelveticaNeueLT Std" w:hAnsi="HelveticaNeueLT Std"/>
        </w:rPr>
      </w:pPr>
    </w:p>
    <w:p w14:paraId="583F76A8" w14:textId="77777777" w:rsidR="003E6A20" w:rsidRDefault="003E6A20" w:rsidP="003E6A20">
      <w:pPr>
        <w:rPr>
          <w:rFonts w:ascii="HelveticaNeueLT Std" w:hAnsi="HelveticaNeueLT Std"/>
          <w:b/>
          <w:bCs/>
        </w:rPr>
      </w:pPr>
      <w:r>
        <w:rPr>
          <w:rFonts w:ascii="HelveticaNeueLT Std" w:hAnsi="HelveticaNeueLT Std"/>
          <w:b/>
          <w:bCs/>
        </w:rPr>
        <w:t>Energy Use Intensity / Space Heating Demand</w:t>
      </w:r>
    </w:p>
    <w:tbl>
      <w:tblPr>
        <w:tblStyle w:val="TableGrid"/>
        <w:tblW w:w="0" w:type="auto"/>
        <w:tblLook w:val="04A0" w:firstRow="1" w:lastRow="0" w:firstColumn="1" w:lastColumn="0" w:noHBand="0" w:noVBand="1"/>
      </w:tblPr>
      <w:tblGrid>
        <w:gridCol w:w="1738"/>
        <w:gridCol w:w="1959"/>
        <w:gridCol w:w="1435"/>
        <w:gridCol w:w="1959"/>
        <w:gridCol w:w="1925"/>
      </w:tblGrid>
      <w:tr w:rsidR="00A46198" w14:paraId="7DF0F8CA" w14:textId="77777777" w:rsidTr="00A46198">
        <w:tc>
          <w:tcPr>
            <w:tcW w:w="1738" w:type="dxa"/>
            <w:shd w:val="clear" w:color="auto" w:fill="D9E2F3" w:themeFill="accent1" w:themeFillTint="33"/>
          </w:tcPr>
          <w:p w14:paraId="639AB585" w14:textId="77777777" w:rsidR="00A46198" w:rsidRPr="00863B4E" w:rsidRDefault="00A46198" w:rsidP="00675DBE">
            <w:pPr>
              <w:rPr>
                <w:rFonts w:ascii="HelveticaNeueLT Std" w:hAnsi="HelveticaNeueLT Std"/>
                <w:b/>
                <w:bCs/>
              </w:rPr>
            </w:pPr>
            <w:r w:rsidRPr="00863B4E">
              <w:rPr>
                <w:rFonts w:ascii="HelveticaNeueLT Std" w:hAnsi="HelveticaNeueLT Std"/>
                <w:b/>
                <w:bCs/>
              </w:rPr>
              <w:t>Building type</w:t>
            </w:r>
          </w:p>
        </w:tc>
        <w:tc>
          <w:tcPr>
            <w:tcW w:w="1959" w:type="dxa"/>
            <w:shd w:val="clear" w:color="auto" w:fill="D9E2F3" w:themeFill="accent1" w:themeFillTint="33"/>
          </w:tcPr>
          <w:p w14:paraId="41328EDA" w14:textId="77777777" w:rsidR="00A46198" w:rsidRPr="00863B4E" w:rsidRDefault="00A46198" w:rsidP="00675DBE">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1435" w:type="dxa"/>
            <w:shd w:val="clear" w:color="auto" w:fill="D9E2F3" w:themeFill="accent1" w:themeFillTint="33"/>
          </w:tcPr>
          <w:p w14:paraId="39EA5EBF" w14:textId="77777777" w:rsidR="00A46198" w:rsidRPr="00863B4E" w:rsidRDefault="00A46198" w:rsidP="00675DBE">
            <w:pPr>
              <w:rPr>
                <w:rFonts w:ascii="HelveticaNeueLT Std" w:hAnsi="HelveticaNeueLT Std"/>
                <w:b/>
                <w:bCs/>
              </w:rPr>
            </w:pPr>
          </w:p>
        </w:tc>
        <w:tc>
          <w:tcPr>
            <w:tcW w:w="1959" w:type="dxa"/>
            <w:shd w:val="clear" w:color="auto" w:fill="D9E2F3" w:themeFill="accent1" w:themeFillTint="33"/>
          </w:tcPr>
          <w:p w14:paraId="4B9F0B60" w14:textId="7240C59F" w:rsidR="00A46198" w:rsidRPr="00863B4E" w:rsidRDefault="00A46198" w:rsidP="00675DBE">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1925" w:type="dxa"/>
            <w:shd w:val="clear" w:color="auto" w:fill="D9E2F3" w:themeFill="accent1" w:themeFillTint="33"/>
          </w:tcPr>
          <w:p w14:paraId="2F8434F9" w14:textId="77777777" w:rsidR="00A46198" w:rsidRPr="00863B4E" w:rsidRDefault="00A46198" w:rsidP="00675DBE">
            <w:pPr>
              <w:rPr>
                <w:rFonts w:ascii="HelveticaNeueLT Std" w:hAnsi="HelveticaNeueLT Std"/>
                <w:b/>
                <w:bCs/>
              </w:rPr>
            </w:pPr>
            <w:r w:rsidRPr="00863B4E">
              <w:rPr>
                <w:rFonts w:ascii="HelveticaNeueLT Std" w:hAnsi="HelveticaNeueLT Std"/>
                <w:b/>
                <w:bCs/>
              </w:rPr>
              <w:t>Methodology used</w:t>
            </w:r>
          </w:p>
        </w:tc>
      </w:tr>
      <w:tr w:rsidR="00A46198" w14:paraId="58554F6B" w14:textId="77777777" w:rsidTr="00A46198">
        <w:tc>
          <w:tcPr>
            <w:tcW w:w="1738" w:type="dxa"/>
          </w:tcPr>
          <w:p w14:paraId="20855066" w14:textId="77777777" w:rsidR="00A46198" w:rsidRDefault="00A46198" w:rsidP="00675DBE">
            <w:pPr>
              <w:rPr>
                <w:rFonts w:ascii="HelveticaNeueLT Std" w:hAnsi="HelveticaNeueLT Std"/>
              </w:rPr>
            </w:pPr>
          </w:p>
        </w:tc>
        <w:tc>
          <w:tcPr>
            <w:tcW w:w="1959" w:type="dxa"/>
          </w:tcPr>
          <w:p w14:paraId="356A2C00" w14:textId="77777777" w:rsidR="00A46198" w:rsidRDefault="00A46198" w:rsidP="00675DBE">
            <w:pPr>
              <w:rPr>
                <w:rFonts w:ascii="HelveticaNeueLT Std" w:hAnsi="HelveticaNeueLT Std"/>
              </w:rPr>
            </w:pPr>
          </w:p>
        </w:tc>
        <w:tc>
          <w:tcPr>
            <w:tcW w:w="1435" w:type="dxa"/>
          </w:tcPr>
          <w:p w14:paraId="41DCD8E2" w14:textId="77777777" w:rsidR="00A46198" w:rsidRDefault="00A46198" w:rsidP="00675DBE">
            <w:pPr>
              <w:rPr>
                <w:rFonts w:ascii="HelveticaNeueLT Std" w:hAnsi="HelveticaNeueLT Std"/>
              </w:rPr>
            </w:pPr>
          </w:p>
        </w:tc>
        <w:tc>
          <w:tcPr>
            <w:tcW w:w="1959" w:type="dxa"/>
          </w:tcPr>
          <w:p w14:paraId="4526D8C3" w14:textId="6F419422" w:rsidR="00A46198" w:rsidRDefault="00A46198" w:rsidP="00675DBE">
            <w:pPr>
              <w:rPr>
                <w:rFonts w:ascii="HelveticaNeueLT Std" w:hAnsi="HelveticaNeueLT Std"/>
              </w:rPr>
            </w:pPr>
          </w:p>
        </w:tc>
        <w:tc>
          <w:tcPr>
            <w:tcW w:w="1925" w:type="dxa"/>
          </w:tcPr>
          <w:p w14:paraId="7E5685BB" w14:textId="77777777" w:rsidR="00A46198" w:rsidRDefault="00A46198" w:rsidP="00675DBE">
            <w:pPr>
              <w:rPr>
                <w:rFonts w:ascii="HelveticaNeueLT Std" w:hAnsi="HelveticaNeueLT Std"/>
              </w:rPr>
            </w:pPr>
          </w:p>
        </w:tc>
      </w:tr>
    </w:tbl>
    <w:p w14:paraId="5BD498B5" w14:textId="79630044" w:rsidR="003E6A20" w:rsidRDefault="00A46198" w:rsidP="003E6A20">
      <w:pPr>
        <w:rPr>
          <w:rFonts w:ascii="HelveticaNeueLT Std" w:hAnsi="HelveticaNeueLT Std"/>
        </w:rPr>
      </w:pPr>
      <w:r>
        <w:rPr>
          <w:rFonts w:ascii="HelveticaNeueLT Std" w:hAnsi="HelveticaNeueLT Std"/>
        </w:rPr>
        <w:t xml:space="preserve">The applicant requests to share the EUI in the subsequent design stages. </w:t>
      </w:r>
    </w:p>
    <w:p w14:paraId="4671C8E4" w14:textId="77777777" w:rsidR="00A46198" w:rsidRDefault="00A46198" w:rsidP="003E6A20">
      <w:pPr>
        <w:rPr>
          <w:rFonts w:ascii="HelveticaNeueLT Std" w:hAnsi="HelveticaNeueLT Std"/>
        </w:rPr>
      </w:pPr>
    </w:p>
    <w:p w14:paraId="05F3339F" w14:textId="77777777" w:rsidR="003E6A20" w:rsidRPr="00E4213C" w:rsidRDefault="003E6A20" w:rsidP="003E6A20">
      <w:pPr>
        <w:rPr>
          <w:rFonts w:ascii="HelveticaNeueLT Std" w:hAnsi="HelveticaNeueLT Std"/>
          <w:u w:val="single"/>
        </w:rPr>
      </w:pPr>
      <w:r>
        <w:rPr>
          <w:rFonts w:ascii="HelveticaNeueLT Std" w:hAnsi="HelveticaNeueLT Std"/>
          <w:u w:val="single"/>
        </w:rPr>
        <w:t>Actions:</w:t>
      </w:r>
    </w:p>
    <w:p w14:paraId="5E100266" w14:textId="77777777" w:rsidR="003E6A20" w:rsidRPr="00DC5B5A" w:rsidRDefault="003E6A20" w:rsidP="003E6A20">
      <w:pPr>
        <w:pStyle w:val="ListParagraph"/>
        <w:numPr>
          <w:ilvl w:val="0"/>
          <w:numId w:val="32"/>
        </w:numPr>
        <w:rPr>
          <w:rFonts w:ascii="HelveticaNeueLT Std" w:hAnsi="HelveticaNeueLT Std"/>
        </w:rPr>
      </w:pPr>
      <w:r w:rsidRPr="00C77E5F">
        <w:rPr>
          <w:rFonts w:ascii="HelveticaNeueLT Std" w:hAnsi="HelveticaNeueLT Std"/>
        </w:rPr>
        <w:t xml:space="preserve">For all </w:t>
      </w:r>
      <w:r w:rsidRPr="00DC5B5A">
        <w:rPr>
          <w:rFonts w:ascii="HelveticaNeueLT Std" w:hAnsi="HelveticaNeueLT Std"/>
        </w:rPr>
        <w:t>sections of the development including residential, non-residential, extension and refurbishment:</w:t>
      </w:r>
    </w:p>
    <w:p w14:paraId="2738E044" w14:textId="1E52EC71" w:rsidR="003E6A20" w:rsidRPr="00DC5B5A" w:rsidRDefault="00A43927" w:rsidP="003E6A20">
      <w:pPr>
        <w:pStyle w:val="ListParagraph"/>
        <w:numPr>
          <w:ilvl w:val="1"/>
          <w:numId w:val="32"/>
        </w:numPr>
        <w:rPr>
          <w:rFonts w:ascii="HelveticaNeueLT Std" w:hAnsi="HelveticaNeueLT Std"/>
        </w:rPr>
      </w:pPr>
      <w:r w:rsidRPr="00DC5B5A">
        <w:rPr>
          <w:rFonts w:ascii="HelveticaNeueLT Std" w:hAnsi="HelveticaNeueLT Std"/>
        </w:rPr>
        <w:t xml:space="preserve">Provide the </w:t>
      </w:r>
      <w:r w:rsidR="003E6A20" w:rsidRPr="00DC5B5A">
        <w:rPr>
          <w:rFonts w:ascii="HelveticaNeueLT Std" w:hAnsi="HelveticaNeueLT Std"/>
        </w:rPr>
        <w:t>calculated Energy Use Intensity (excluding renewable energy)</w:t>
      </w:r>
      <w:r w:rsidRPr="00DC5B5A">
        <w:rPr>
          <w:rFonts w:ascii="HelveticaNeueLT Std" w:hAnsi="HelveticaNeueLT Std"/>
        </w:rPr>
        <w:t xml:space="preserve"> and comment on its</w:t>
      </w:r>
      <w:r w:rsidR="003E6A20" w:rsidRPr="00DC5B5A">
        <w:rPr>
          <w:rFonts w:ascii="HelveticaNeueLT Std" w:hAnsi="HelveticaNeueLT Std"/>
        </w:rPr>
        <w:t xml:space="preserve"> perform</w:t>
      </w:r>
      <w:r w:rsidRPr="00DC5B5A">
        <w:rPr>
          <w:rFonts w:ascii="HelveticaNeueLT Std" w:hAnsi="HelveticaNeueLT Std"/>
        </w:rPr>
        <w:t>ance</w:t>
      </w:r>
      <w:r w:rsidR="003E6A20" w:rsidRPr="00DC5B5A">
        <w:rPr>
          <w:rFonts w:ascii="HelveticaNeueLT Std" w:hAnsi="HelveticaNeueLT Std"/>
        </w:rPr>
        <w:t xml:space="preserve"> against GLA benchmarks</w:t>
      </w:r>
      <w:r w:rsidRPr="00DC5B5A">
        <w:rPr>
          <w:rFonts w:ascii="HelveticaNeueLT Std" w:hAnsi="HelveticaNeueLT Std"/>
        </w:rPr>
        <w:t xml:space="preserve">. </w:t>
      </w:r>
      <w:r w:rsidR="003E6A20" w:rsidRPr="00DC5B5A">
        <w:rPr>
          <w:rFonts w:ascii="HelveticaNeueLT Std" w:hAnsi="HelveticaNeueLT Std" w:cs="Calibri"/>
        </w:rPr>
        <w:t xml:space="preserve">Please submit the information in line with the </w:t>
      </w:r>
      <w:r w:rsidRPr="00DC5B5A">
        <w:rPr>
          <w:rFonts w:ascii="HelveticaNeueLT Std" w:hAnsi="HelveticaNeueLT Std" w:cs="Calibri"/>
        </w:rPr>
        <w:t>above template.</w:t>
      </w:r>
    </w:p>
    <w:p w14:paraId="4C00690B" w14:textId="6E455A8E" w:rsidR="003E6A20" w:rsidRPr="00DC5B5A" w:rsidRDefault="003E6A20" w:rsidP="003E6A20">
      <w:pPr>
        <w:pStyle w:val="ListParagraph"/>
        <w:numPr>
          <w:ilvl w:val="1"/>
          <w:numId w:val="32"/>
        </w:numPr>
        <w:rPr>
          <w:rFonts w:ascii="HelveticaNeueLT Std" w:hAnsi="HelveticaNeueLT Std"/>
        </w:rPr>
      </w:pPr>
      <w:r w:rsidRPr="00DC5B5A">
        <w:rPr>
          <w:rFonts w:ascii="HelveticaNeueLT Std" w:hAnsi="HelveticaNeueLT Std" w:cs="Calibri"/>
        </w:rPr>
        <w:t xml:space="preserve">What is the calculated space heating demand? How does this perform against the GLA benchmark of 15 kWh/m2/year? </w:t>
      </w:r>
    </w:p>
    <w:p w14:paraId="46CAAAC1" w14:textId="77777777" w:rsidR="003E6A20" w:rsidRDefault="003E6A20" w:rsidP="003E6A20">
      <w:pPr>
        <w:rPr>
          <w:rFonts w:ascii="HelveticaNeueLT Std" w:hAnsi="HelveticaNeueLT Std"/>
        </w:rPr>
      </w:pPr>
    </w:p>
    <w:p w14:paraId="68058D32" w14:textId="77777777" w:rsidR="003E6A20" w:rsidRPr="00E77C25" w:rsidRDefault="003E6A20" w:rsidP="003E6A20">
      <w:pPr>
        <w:rPr>
          <w:rFonts w:ascii="HelveticaNeueLT Std" w:hAnsi="HelveticaNeueLT Std"/>
          <w:b/>
          <w:bCs/>
          <w:sz w:val="22"/>
          <w:szCs w:val="22"/>
        </w:rPr>
      </w:pPr>
      <w:r w:rsidRPr="00E77C25">
        <w:rPr>
          <w:rFonts w:ascii="HelveticaNeueLT Std" w:hAnsi="HelveticaNeueLT Std"/>
          <w:b/>
          <w:bCs/>
          <w:sz w:val="22"/>
          <w:szCs w:val="22"/>
        </w:rPr>
        <w:t>Energy – Lean</w:t>
      </w:r>
    </w:p>
    <w:p w14:paraId="6A1EBEF2" w14:textId="76CF4DE7" w:rsidR="003E6A20" w:rsidRDefault="00A46198" w:rsidP="003E6A20">
      <w:pPr>
        <w:rPr>
          <w:rFonts w:ascii="HelveticaNeueLT Std" w:hAnsi="HelveticaNeueLT Std" w:cs="Calibri"/>
        </w:rPr>
      </w:pPr>
      <w:r>
        <w:rPr>
          <w:rFonts w:ascii="HelveticaNeueLT Std" w:hAnsi="HelveticaNeueLT Std" w:cs="Calibri"/>
        </w:rPr>
        <w:t xml:space="preserve">The SAP calculation for Berol House has been rerun as requested and the BRUKL sheets is submitted. </w:t>
      </w:r>
      <w:r w:rsidR="0085209E">
        <w:rPr>
          <w:rFonts w:ascii="HelveticaNeueLT Std" w:hAnsi="HelveticaNeueLT Std" w:cs="Calibri"/>
        </w:rPr>
        <w:t xml:space="preserve">The applicant has requested to condition the details of the MVHR units. </w:t>
      </w:r>
    </w:p>
    <w:p w14:paraId="643EA7E6" w14:textId="77777777" w:rsidR="0085209E" w:rsidRDefault="0085209E" w:rsidP="003E6A20">
      <w:pPr>
        <w:rPr>
          <w:rFonts w:ascii="HelveticaNeueLT Std" w:hAnsi="HelveticaNeueLT Std" w:cs="Calibri"/>
        </w:rPr>
      </w:pPr>
    </w:p>
    <w:p w14:paraId="3890281A" w14:textId="77777777" w:rsidR="003E6A20" w:rsidRPr="00FE6F12" w:rsidRDefault="003E6A20" w:rsidP="003E6A20">
      <w:pPr>
        <w:rPr>
          <w:rFonts w:ascii="HelveticaNeueLT Std" w:hAnsi="HelveticaNeueLT Std"/>
          <w:u w:val="single"/>
        </w:rPr>
      </w:pPr>
      <w:r w:rsidRPr="00FE6F12">
        <w:rPr>
          <w:rFonts w:ascii="HelveticaNeueLT Std" w:hAnsi="HelveticaNeueLT Std"/>
          <w:u w:val="single"/>
        </w:rPr>
        <w:t>Actions:</w:t>
      </w:r>
    </w:p>
    <w:p w14:paraId="63F57256" w14:textId="77777777" w:rsidR="00680816" w:rsidRDefault="003E6A20" w:rsidP="00B40AD3">
      <w:pPr>
        <w:pStyle w:val="ListParagraph"/>
        <w:numPr>
          <w:ilvl w:val="0"/>
          <w:numId w:val="21"/>
        </w:numPr>
        <w:rPr>
          <w:rFonts w:ascii="HelveticaNeueLT Std" w:hAnsi="HelveticaNeueLT Std"/>
        </w:rPr>
      </w:pPr>
      <w:r w:rsidRPr="00680816">
        <w:rPr>
          <w:rFonts w:ascii="HelveticaNeueLT Std" w:hAnsi="HelveticaNeueLT Std" w:cs="Calibri"/>
        </w:rPr>
        <w:t>Refurbishments</w:t>
      </w:r>
      <w:r w:rsidR="00680816" w:rsidRPr="00680816">
        <w:rPr>
          <w:rFonts w:ascii="HelveticaNeueLT Std" w:hAnsi="HelveticaNeueLT Std" w:cs="Calibri"/>
        </w:rPr>
        <w:t>- provide more d</w:t>
      </w:r>
      <w:r w:rsidRPr="00680816">
        <w:rPr>
          <w:rFonts w:ascii="HelveticaNeueLT Std" w:hAnsi="HelveticaNeueLT Std"/>
        </w:rPr>
        <w:t xml:space="preserve">etail </w:t>
      </w:r>
      <w:r w:rsidR="00680816" w:rsidRPr="00680816">
        <w:rPr>
          <w:rFonts w:ascii="HelveticaNeueLT Std" w:hAnsi="HelveticaNeueLT Std"/>
        </w:rPr>
        <w:t xml:space="preserve">on the </w:t>
      </w:r>
      <w:r w:rsidRPr="00680816">
        <w:rPr>
          <w:rFonts w:ascii="HelveticaNeueLT Std" w:hAnsi="HelveticaNeueLT Std"/>
        </w:rPr>
        <w:t xml:space="preserve">measures </w:t>
      </w:r>
      <w:r w:rsidR="00680816" w:rsidRPr="00680816">
        <w:rPr>
          <w:rFonts w:ascii="HelveticaNeueLT Std" w:hAnsi="HelveticaNeueLT Std"/>
        </w:rPr>
        <w:t xml:space="preserve">that will be </w:t>
      </w:r>
      <w:r w:rsidRPr="00680816">
        <w:rPr>
          <w:rFonts w:ascii="HelveticaNeueLT Std" w:hAnsi="HelveticaNeueLT Std"/>
        </w:rPr>
        <w:t>undertaken to make the retained listed buildings more energy efficient (</w:t>
      </w:r>
      <w:r w:rsidR="00680816" w:rsidRPr="00680816">
        <w:rPr>
          <w:rFonts w:ascii="HelveticaNeueLT Std" w:hAnsi="HelveticaNeueLT Std"/>
        </w:rPr>
        <w:t>improving the air tightness, insulation, etc)</w:t>
      </w:r>
    </w:p>
    <w:p w14:paraId="34FD7523" w14:textId="77777777" w:rsidR="00680816" w:rsidRDefault="00680816" w:rsidP="00680816">
      <w:pPr>
        <w:rPr>
          <w:rFonts w:ascii="HelveticaNeueLT Std" w:hAnsi="HelveticaNeueLT Std"/>
        </w:rPr>
      </w:pPr>
    </w:p>
    <w:p w14:paraId="74EC525A" w14:textId="7A0BE281" w:rsidR="003E6A20" w:rsidRPr="00680816" w:rsidRDefault="003E6A20" w:rsidP="00680816">
      <w:pPr>
        <w:rPr>
          <w:rFonts w:ascii="HelveticaNeueLT Std" w:hAnsi="HelveticaNeueLT Std"/>
        </w:rPr>
      </w:pPr>
      <w:r w:rsidRPr="00680816">
        <w:rPr>
          <w:rFonts w:ascii="HelveticaNeueLT Std" w:hAnsi="HelveticaNeueLT Std"/>
        </w:rPr>
        <w:t>Overheating is dealt with in more detail below.</w:t>
      </w:r>
    </w:p>
    <w:p w14:paraId="29202DA6" w14:textId="77777777" w:rsidR="003E6A20" w:rsidRPr="00C14448" w:rsidRDefault="003E6A20" w:rsidP="003E6A20">
      <w:pPr>
        <w:rPr>
          <w:rFonts w:ascii="HelveticaNeueLT Std" w:hAnsi="HelveticaNeueLT Std"/>
        </w:rPr>
      </w:pPr>
    </w:p>
    <w:p w14:paraId="528402F5" w14:textId="77777777" w:rsidR="003E6A20" w:rsidRPr="00E77C25" w:rsidRDefault="003E6A20" w:rsidP="003E6A20">
      <w:pPr>
        <w:rPr>
          <w:rFonts w:ascii="HelveticaNeueLT Std" w:hAnsi="HelveticaNeueLT Std"/>
          <w:b/>
          <w:bCs/>
          <w:sz w:val="22"/>
          <w:szCs w:val="22"/>
        </w:rPr>
      </w:pPr>
      <w:r w:rsidRPr="00E77C25">
        <w:rPr>
          <w:rFonts w:ascii="HelveticaNeueLT Std" w:hAnsi="HelveticaNeueLT Std"/>
          <w:b/>
          <w:bCs/>
          <w:sz w:val="22"/>
          <w:szCs w:val="22"/>
        </w:rPr>
        <w:t>Energy – Clean</w:t>
      </w:r>
    </w:p>
    <w:p w14:paraId="2AB85177" w14:textId="683CB46B" w:rsidR="00D867D8" w:rsidRDefault="00D867D8" w:rsidP="003E6A20">
      <w:pPr>
        <w:rPr>
          <w:rFonts w:ascii="HelveticaNeueLT Std" w:hAnsi="HelveticaNeueLT Std" w:cs="Calibri"/>
        </w:rPr>
      </w:pPr>
      <w:r w:rsidRPr="00D867D8">
        <w:rPr>
          <w:rFonts w:ascii="HelveticaNeueLT Std" w:hAnsi="HelveticaNeueLT Std" w:cs="Calibri"/>
        </w:rPr>
        <w:t xml:space="preserve">From a planning perspective, we support </w:t>
      </w:r>
      <w:r w:rsidR="000E2BDA">
        <w:rPr>
          <w:rFonts w:ascii="HelveticaNeueLT Std" w:hAnsi="HelveticaNeueLT Std" w:cs="Calibri"/>
        </w:rPr>
        <w:t xml:space="preserve">temporary connection to gas boilers. However, in absence of the DEN, the applicant </w:t>
      </w:r>
      <w:r w:rsidR="006377A0">
        <w:rPr>
          <w:rFonts w:ascii="HelveticaNeueLT Std" w:hAnsi="HelveticaNeueLT Std" w:cs="Calibri"/>
        </w:rPr>
        <w:t>needs</w:t>
      </w:r>
      <w:r w:rsidR="000E2BDA">
        <w:rPr>
          <w:rFonts w:ascii="HelveticaNeueLT Std" w:hAnsi="HelveticaNeueLT Std" w:cs="Calibri"/>
        </w:rPr>
        <w:t xml:space="preserve"> to comply with Part L. </w:t>
      </w:r>
    </w:p>
    <w:p w14:paraId="362C3E58" w14:textId="77777777" w:rsidR="00340E32" w:rsidRDefault="00340E32" w:rsidP="003E6A20">
      <w:pPr>
        <w:rPr>
          <w:rFonts w:ascii="HelveticaNeueLT Std" w:hAnsi="HelveticaNeueLT Std" w:cs="Calibri"/>
        </w:rPr>
      </w:pPr>
    </w:p>
    <w:p w14:paraId="172E1563" w14:textId="77777777" w:rsidR="006377A0" w:rsidRDefault="006377A0" w:rsidP="006377A0">
      <w:pPr>
        <w:rPr>
          <w:rFonts w:ascii="HelveticaNeueLT Std" w:hAnsi="HelveticaNeueLT Std" w:cs="Calibri"/>
        </w:rPr>
      </w:pPr>
      <w:r>
        <w:rPr>
          <w:rFonts w:ascii="HelveticaNeueLT Std" w:hAnsi="HelveticaNeueLT Std" w:cs="Calibri"/>
        </w:rPr>
        <w:t>The submitted DEN connection route is supported in principle but it needs to be properly designed to consider the following:</w:t>
      </w:r>
    </w:p>
    <w:p w14:paraId="5DF726EB" w14:textId="77777777" w:rsidR="006377A0" w:rsidRDefault="006377A0" w:rsidP="006377A0">
      <w:pPr>
        <w:pStyle w:val="ListParagraph"/>
        <w:numPr>
          <w:ilvl w:val="0"/>
          <w:numId w:val="21"/>
        </w:numPr>
        <w:rPr>
          <w:rFonts w:ascii="HelveticaNeueLT Std" w:hAnsi="HelveticaNeueLT Std" w:cs="Calibri"/>
        </w:rPr>
      </w:pPr>
      <w:r>
        <w:rPr>
          <w:rFonts w:ascii="HelveticaNeueLT Std" w:hAnsi="HelveticaNeueLT Std" w:cs="Calibri"/>
        </w:rPr>
        <w:t>Detailed building entry design</w:t>
      </w:r>
    </w:p>
    <w:p w14:paraId="6D9CE8CC" w14:textId="77777777" w:rsidR="006377A0" w:rsidRDefault="006377A0" w:rsidP="006377A0">
      <w:pPr>
        <w:pStyle w:val="ListParagraph"/>
        <w:numPr>
          <w:ilvl w:val="0"/>
          <w:numId w:val="21"/>
        </w:numPr>
        <w:rPr>
          <w:rFonts w:ascii="HelveticaNeueLT Std" w:hAnsi="HelveticaNeueLT Std" w:cs="Calibri"/>
        </w:rPr>
      </w:pPr>
      <w:r>
        <w:rPr>
          <w:rFonts w:ascii="HelveticaNeueLT Std" w:hAnsi="HelveticaNeueLT Std" w:cs="Calibri"/>
        </w:rPr>
        <w:t>Expansion and stress – the straight N-S section may need an expansion loop</w:t>
      </w:r>
    </w:p>
    <w:p w14:paraId="379BDBBC" w14:textId="77777777" w:rsidR="006377A0" w:rsidRDefault="006377A0" w:rsidP="006377A0">
      <w:pPr>
        <w:pStyle w:val="ListParagraph"/>
        <w:numPr>
          <w:ilvl w:val="0"/>
          <w:numId w:val="21"/>
        </w:numPr>
        <w:rPr>
          <w:rFonts w:ascii="HelveticaNeueLT Std" w:hAnsi="HelveticaNeueLT Std" w:cs="Calibri"/>
        </w:rPr>
      </w:pPr>
      <w:r>
        <w:rPr>
          <w:rFonts w:ascii="HelveticaNeueLT Std" w:hAnsi="HelveticaNeueLT Std" w:cs="Calibri"/>
        </w:rPr>
        <w:t xml:space="preserve">Coordination with other buried services e.g. drainage. </w:t>
      </w:r>
    </w:p>
    <w:p w14:paraId="71499E6D" w14:textId="77777777" w:rsidR="006377A0" w:rsidRPr="00171D8C" w:rsidRDefault="006377A0" w:rsidP="006377A0">
      <w:pPr>
        <w:pStyle w:val="ListParagraph"/>
        <w:numPr>
          <w:ilvl w:val="0"/>
          <w:numId w:val="21"/>
        </w:numPr>
        <w:rPr>
          <w:rFonts w:ascii="HelveticaNeueLT Std" w:hAnsi="HelveticaNeueLT Std" w:cs="Calibri"/>
        </w:rPr>
      </w:pPr>
      <w:r>
        <w:rPr>
          <w:rFonts w:ascii="HelveticaNeueLT Std" w:hAnsi="HelveticaNeueLT Std" w:cs="Calibri"/>
        </w:rPr>
        <w:t xml:space="preserve">Coordination with above ground. </w:t>
      </w:r>
    </w:p>
    <w:p w14:paraId="668854E7" w14:textId="77777777" w:rsidR="006377A0" w:rsidRDefault="006377A0" w:rsidP="003E6A20">
      <w:pPr>
        <w:rPr>
          <w:rFonts w:ascii="HelveticaNeueLT Std" w:hAnsi="HelveticaNeueLT Std" w:cs="Calibri"/>
        </w:rPr>
      </w:pPr>
    </w:p>
    <w:p w14:paraId="32487A0B" w14:textId="120963EC" w:rsidR="006377A0" w:rsidRDefault="006377A0" w:rsidP="003E6A20">
      <w:pPr>
        <w:rPr>
          <w:rFonts w:ascii="HelveticaNeueLT Std" w:hAnsi="HelveticaNeueLT Std" w:cs="Calibri"/>
        </w:rPr>
      </w:pPr>
      <w:r>
        <w:rPr>
          <w:rFonts w:ascii="HelveticaNeueLT Std" w:hAnsi="HelveticaNeueLT Std" w:cs="Calibri"/>
        </w:rPr>
        <w:t>As the commercial units are &gt;500m</w:t>
      </w:r>
      <w:r w:rsidRPr="006377A0">
        <w:rPr>
          <w:rFonts w:ascii="HelveticaNeueLT Std" w:hAnsi="HelveticaNeueLT Std" w:cs="Calibri"/>
          <w:vertAlign w:val="superscript"/>
        </w:rPr>
        <w:t>2</w:t>
      </w:r>
      <w:r>
        <w:rPr>
          <w:rFonts w:ascii="HelveticaNeueLT Std" w:hAnsi="HelveticaNeueLT Std" w:cs="Calibri"/>
        </w:rPr>
        <w:t xml:space="preserve">, </w:t>
      </w:r>
      <w:r w:rsidR="00340E32">
        <w:rPr>
          <w:rFonts w:ascii="HelveticaNeueLT Std" w:hAnsi="HelveticaNeueLT Std" w:cs="Calibri"/>
        </w:rPr>
        <w:t>they</w:t>
      </w:r>
      <w:r>
        <w:rPr>
          <w:rFonts w:ascii="HelveticaNeueLT Std" w:hAnsi="HelveticaNeueLT Std" w:cs="Calibri"/>
        </w:rPr>
        <w:t xml:space="preserve"> should be connected to a single site wide network (i.e. Berol House should be connected to Berol Yard). They would then be indirectly connected to the DEN via 1 Berol Yard. </w:t>
      </w:r>
    </w:p>
    <w:p w14:paraId="72D9BC75" w14:textId="77777777" w:rsidR="006377A0" w:rsidRDefault="006377A0" w:rsidP="003E6A20">
      <w:pPr>
        <w:rPr>
          <w:rFonts w:ascii="HelveticaNeueLT Std" w:hAnsi="HelveticaNeueLT Std" w:cs="Calibri"/>
        </w:rPr>
      </w:pPr>
    </w:p>
    <w:p w14:paraId="2C8C4862" w14:textId="23785023" w:rsidR="006377A0" w:rsidRDefault="006377A0" w:rsidP="003E6A20">
      <w:pPr>
        <w:rPr>
          <w:rFonts w:ascii="HelveticaNeueLT Std" w:hAnsi="HelveticaNeueLT Std" w:cs="Calibri"/>
        </w:rPr>
      </w:pPr>
      <w:r>
        <w:rPr>
          <w:rFonts w:ascii="HelveticaNeueLT Std" w:hAnsi="HelveticaNeueLT Std" w:cs="Calibri"/>
        </w:rPr>
        <w:t>The applicant needs to achieve the following:</w:t>
      </w:r>
    </w:p>
    <w:p w14:paraId="4F7D14B7" w14:textId="2A7BAA70" w:rsidR="006377A0" w:rsidRDefault="006377A0" w:rsidP="006377A0">
      <w:pPr>
        <w:pStyle w:val="ListParagraph"/>
        <w:numPr>
          <w:ilvl w:val="0"/>
          <w:numId w:val="36"/>
        </w:numPr>
        <w:rPr>
          <w:rFonts w:ascii="HelveticaNeueLT Std" w:hAnsi="HelveticaNeueLT Std" w:cs="Calibri"/>
        </w:rPr>
      </w:pPr>
      <w:r>
        <w:rPr>
          <w:rFonts w:ascii="HelveticaNeueLT Std" w:hAnsi="HelveticaNeueLT Std" w:cs="Calibri"/>
        </w:rPr>
        <w:t>A combined DLF (for the offsite and onsite network) of 1.25</w:t>
      </w:r>
    </w:p>
    <w:p w14:paraId="53559CB9" w14:textId="1BA0648A" w:rsidR="006377A0" w:rsidRDefault="006377A0" w:rsidP="006377A0">
      <w:pPr>
        <w:pStyle w:val="ListParagraph"/>
        <w:numPr>
          <w:ilvl w:val="0"/>
          <w:numId w:val="36"/>
        </w:numPr>
        <w:rPr>
          <w:rFonts w:ascii="HelveticaNeueLT Std" w:hAnsi="HelveticaNeueLT Std" w:cs="Calibri"/>
        </w:rPr>
      </w:pPr>
      <w:r>
        <w:rPr>
          <w:rFonts w:ascii="HelveticaNeueLT Std" w:hAnsi="HelveticaNeueLT Std" w:cs="Calibri"/>
        </w:rPr>
        <w:t xml:space="preserve">That this should assume the offsite DLF is 1.05 (and so the onsite network will have a DLF of 1.25/1/05-1/19); and </w:t>
      </w:r>
    </w:p>
    <w:p w14:paraId="25DC6043" w14:textId="0921C1FA" w:rsidR="006377A0" w:rsidRDefault="006377A0" w:rsidP="006377A0">
      <w:pPr>
        <w:pStyle w:val="ListParagraph"/>
        <w:numPr>
          <w:ilvl w:val="0"/>
          <w:numId w:val="36"/>
        </w:numPr>
        <w:rPr>
          <w:rFonts w:ascii="HelveticaNeueLT Std" w:hAnsi="HelveticaNeueLT Std" w:cs="Calibri"/>
        </w:rPr>
      </w:pPr>
      <w:r>
        <w:rPr>
          <w:rFonts w:ascii="HelveticaNeueLT Std" w:hAnsi="HelveticaNeueLT Std" w:cs="Calibri"/>
        </w:rPr>
        <w:t>To certify that the combined DLF through the PCDB.</w:t>
      </w:r>
    </w:p>
    <w:p w14:paraId="077EFE46" w14:textId="77777777" w:rsidR="006377A0" w:rsidRPr="006377A0" w:rsidRDefault="006377A0" w:rsidP="006377A0">
      <w:pPr>
        <w:rPr>
          <w:rFonts w:ascii="HelveticaNeueLT Std" w:hAnsi="HelveticaNeueLT Std" w:cs="Calibri"/>
        </w:rPr>
      </w:pPr>
    </w:p>
    <w:p w14:paraId="3C5EEFFB" w14:textId="4437F896" w:rsidR="003E6A20" w:rsidRPr="000D26CD" w:rsidRDefault="003E6A20" w:rsidP="003E6A20">
      <w:pPr>
        <w:rPr>
          <w:rFonts w:ascii="HelveticaNeueLT Std" w:hAnsi="HelveticaNeueLT Std" w:cs="Calibri"/>
        </w:rPr>
      </w:pPr>
      <w:r w:rsidRPr="000D26CD">
        <w:rPr>
          <w:rFonts w:ascii="HelveticaNeueLT Std" w:hAnsi="HelveticaNeueLT Std" w:cs="Calibri"/>
        </w:rPr>
        <w:t>The applicant will need to demonstrate that they will provide the following details prior to the commencement of construction:</w:t>
      </w:r>
    </w:p>
    <w:p w14:paraId="212951AB" w14:textId="77777777" w:rsidR="003E6A20" w:rsidRPr="000D26CD" w:rsidRDefault="003E6A20" w:rsidP="003E6A20">
      <w:pPr>
        <w:rPr>
          <w:rFonts w:ascii="HelveticaNeueLT Std" w:hAnsi="HelveticaNeueLT Std" w:cs="Calibri"/>
        </w:rPr>
      </w:pPr>
    </w:p>
    <w:p w14:paraId="492ECCA9" w14:textId="77777777" w:rsidR="003E6A20" w:rsidRPr="00355DED" w:rsidRDefault="003E6A20" w:rsidP="003E6A20">
      <w:pPr>
        <w:numPr>
          <w:ilvl w:val="0"/>
          <w:numId w:val="20"/>
        </w:numPr>
        <w:rPr>
          <w:rFonts w:ascii="HelveticaNeueLT Std" w:hAnsi="HelveticaNeueLT Std" w:cs="Calibri"/>
        </w:rPr>
      </w:pPr>
      <w:r w:rsidRPr="00355DED">
        <w:rPr>
          <w:rFonts w:ascii="HelveticaNeueLT Std" w:hAnsi="HelveticaNeueLT Std" w:cs="Calibri"/>
        </w:rPr>
        <w:t>Buried pipe (dry and filled with nitrogen) to our specification from the GF plant room</w:t>
      </w:r>
      <w:r>
        <w:rPr>
          <w:rFonts w:ascii="HelveticaNeueLT Std" w:hAnsi="HelveticaNeueLT Std" w:cs="Calibri"/>
        </w:rPr>
        <w:t xml:space="preserve"> </w:t>
      </w:r>
      <w:r w:rsidRPr="00355DED">
        <w:rPr>
          <w:rFonts w:ascii="HelveticaNeueLT Std" w:hAnsi="HelveticaNeueLT Std" w:cs="Calibri"/>
        </w:rPr>
        <w:t xml:space="preserve">to a manhole at the boundary of </w:t>
      </w:r>
      <w:r>
        <w:rPr>
          <w:rFonts w:ascii="HelveticaNeueLT Std" w:hAnsi="HelveticaNeueLT Std" w:cs="Calibri"/>
        </w:rPr>
        <w:t>the</w:t>
      </w:r>
      <w:r w:rsidRPr="00355DED">
        <w:rPr>
          <w:rFonts w:ascii="HelveticaNeueLT Std" w:hAnsi="HelveticaNeueLT Std" w:cs="Calibri"/>
        </w:rPr>
        <w:t xml:space="preserve"> site</w:t>
      </w:r>
      <w:r>
        <w:rPr>
          <w:rFonts w:ascii="HelveticaNeueLT Std" w:hAnsi="HelveticaNeueLT Std" w:cs="Calibri"/>
        </w:rPr>
        <w:t xml:space="preserve"> (the DEN pipe will access the site in GF from Ashley Road in line with the Green link)</w:t>
      </w:r>
      <w:r w:rsidRPr="00355DED">
        <w:rPr>
          <w:rFonts w:ascii="HelveticaNeueLT Std" w:hAnsi="HelveticaNeueLT Std" w:cs="Calibri"/>
        </w:rPr>
        <w:t xml:space="preserve"> and evidence of any obstructions in highway adjacent to connection point;</w:t>
      </w:r>
      <w:r>
        <w:rPr>
          <w:rFonts w:ascii="HelveticaNeueLT Std" w:hAnsi="HelveticaNeueLT Std" w:cs="Calibri"/>
        </w:rPr>
        <w:t xml:space="preserve"> </w:t>
      </w:r>
      <w:r w:rsidRPr="005A7014">
        <w:rPr>
          <w:rFonts w:ascii="HelveticaNeueLT Std" w:hAnsi="HelveticaNeueLT Std" w:cs="Calibri"/>
        </w:rPr>
        <w:t>please note that the pipes cannot be running through retail units where access in compromised;</w:t>
      </w:r>
    </w:p>
    <w:p w14:paraId="236E4A6F" w14:textId="77777777" w:rsidR="003E6A20" w:rsidRPr="00355DED" w:rsidRDefault="003E6A20" w:rsidP="003E6A20">
      <w:pPr>
        <w:numPr>
          <w:ilvl w:val="0"/>
          <w:numId w:val="20"/>
        </w:numPr>
        <w:rPr>
          <w:rFonts w:ascii="HelveticaNeueLT Std" w:hAnsi="HelveticaNeueLT Std" w:cs="Calibri"/>
        </w:rPr>
      </w:pPr>
      <w:r w:rsidRPr="00355DED">
        <w:rPr>
          <w:rFonts w:ascii="HelveticaNeueLT Std" w:hAnsi="HelveticaNeueLT Std" w:cs="Calibri"/>
        </w:rPr>
        <w:t>A good quality network within the building – 60/40 F&amp;R, &lt;50W/dwelling losses from the network – ideally to an agreed standard in the S106;</w:t>
      </w:r>
    </w:p>
    <w:p w14:paraId="592A5266" w14:textId="77777777" w:rsidR="003E6A20" w:rsidRPr="00355DED" w:rsidRDefault="003E6A20" w:rsidP="003E6A20">
      <w:pPr>
        <w:numPr>
          <w:ilvl w:val="0"/>
          <w:numId w:val="20"/>
        </w:numPr>
        <w:rPr>
          <w:rFonts w:ascii="HelveticaNeueLT Std" w:hAnsi="HelveticaNeueLT Std" w:cs="Calibri"/>
        </w:rPr>
      </w:pPr>
      <w:r w:rsidRPr="00355DED">
        <w:rPr>
          <w:rFonts w:ascii="HelveticaNeueLT Std" w:hAnsi="HelveticaNeueLT Std" w:cs="Calibri"/>
        </w:rPr>
        <w:t>A clear plan for QA of the network post-design approval through to operation, based on CP1;</w:t>
      </w:r>
    </w:p>
    <w:p w14:paraId="47A7F73C" w14:textId="77777777" w:rsidR="003E6A20" w:rsidRPr="00355DED" w:rsidRDefault="003E6A20" w:rsidP="003E6A20">
      <w:pPr>
        <w:numPr>
          <w:ilvl w:val="0"/>
          <w:numId w:val="20"/>
        </w:numPr>
        <w:rPr>
          <w:rFonts w:ascii="HelveticaNeueLT Std" w:hAnsi="HelveticaNeueLT Std" w:cs="Calibri"/>
        </w:rPr>
      </w:pPr>
      <w:r w:rsidRPr="00355DED">
        <w:rPr>
          <w:rFonts w:ascii="HelveticaNeueLT Std" w:hAnsi="HelveticaNeueLT Std" w:cs="Calibri"/>
        </w:rPr>
        <w:t>A clear commercial strategy identifying who will sell energy to residents and how prices/quality of service will be set.</w:t>
      </w:r>
    </w:p>
    <w:p w14:paraId="11C48D05" w14:textId="77777777" w:rsidR="003E6A20" w:rsidRDefault="003E6A20" w:rsidP="003E6A20">
      <w:pPr>
        <w:rPr>
          <w:rFonts w:ascii="HelveticaNeueLT Std" w:hAnsi="HelveticaNeueLT Std" w:cs="Calibri"/>
        </w:rPr>
      </w:pPr>
    </w:p>
    <w:p w14:paraId="3C62B296" w14:textId="77777777" w:rsidR="003E6A20" w:rsidRPr="004841A2" w:rsidRDefault="003E6A20" w:rsidP="003E6A20">
      <w:pPr>
        <w:rPr>
          <w:rFonts w:ascii="HelveticaNeueLT Std" w:hAnsi="HelveticaNeueLT Std" w:cs="Calibri"/>
          <w:u w:val="single"/>
        </w:rPr>
      </w:pPr>
      <w:r w:rsidRPr="004841A2">
        <w:rPr>
          <w:rFonts w:ascii="HelveticaNeueLT Std" w:hAnsi="HelveticaNeueLT Std" w:cs="Calibri"/>
          <w:u w:val="single"/>
        </w:rPr>
        <w:t>Actions:</w:t>
      </w:r>
    </w:p>
    <w:p w14:paraId="398E420C" w14:textId="77777777" w:rsidR="00340E32" w:rsidRDefault="00340E32" w:rsidP="00340E32">
      <w:pPr>
        <w:pStyle w:val="ListParagraph"/>
        <w:numPr>
          <w:ilvl w:val="0"/>
          <w:numId w:val="21"/>
        </w:numPr>
        <w:rPr>
          <w:rFonts w:ascii="HelveticaNeueLT Std" w:hAnsi="HelveticaNeueLT Std" w:cs="Calibri"/>
        </w:rPr>
      </w:pPr>
      <w:r>
        <w:rPr>
          <w:rFonts w:ascii="HelveticaNeueLT Std" w:hAnsi="HelveticaNeueLT Std" w:cs="Calibri"/>
        </w:rPr>
        <w:t>As the commercial units are &lt;500m</w:t>
      </w:r>
      <w:r w:rsidRPr="00340E32">
        <w:rPr>
          <w:rFonts w:ascii="HelveticaNeueLT Std" w:hAnsi="HelveticaNeueLT Std" w:cs="Calibri"/>
          <w:vertAlign w:val="superscript"/>
        </w:rPr>
        <w:t>2</w:t>
      </w:r>
      <w:r>
        <w:rPr>
          <w:rFonts w:ascii="HelveticaNeueLT Std" w:hAnsi="HelveticaNeueLT Std" w:cs="Calibri"/>
        </w:rPr>
        <w:t xml:space="preserve"> , t</w:t>
      </w:r>
      <w:r w:rsidR="003E6A20" w:rsidRPr="004841A2">
        <w:rPr>
          <w:rFonts w:ascii="HelveticaNeueLT Std" w:hAnsi="HelveticaNeueLT Std" w:cs="Calibri"/>
        </w:rPr>
        <w:t>he non-resi</w:t>
      </w:r>
      <w:r w:rsidR="003E6A20">
        <w:rPr>
          <w:rFonts w:ascii="HelveticaNeueLT Std" w:hAnsi="HelveticaNeueLT Std" w:cs="Calibri"/>
        </w:rPr>
        <w:t>dential</w:t>
      </w:r>
      <w:r w:rsidR="003E6A20" w:rsidRPr="004841A2">
        <w:rPr>
          <w:rFonts w:ascii="HelveticaNeueLT Std" w:hAnsi="HelveticaNeueLT Std" w:cs="Calibri"/>
        </w:rPr>
        <w:t xml:space="preserve"> space </w:t>
      </w:r>
      <w:r>
        <w:rPr>
          <w:rFonts w:ascii="HelveticaNeueLT Std" w:hAnsi="HelveticaNeueLT Std" w:cs="Calibri"/>
        </w:rPr>
        <w:t xml:space="preserve">should be connected to a single site wide network. </w:t>
      </w:r>
      <w:r w:rsidR="003E6A20" w:rsidRPr="004841A2">
        <w:rPr>
          <w:rFonts w:ascii="HelveticaNeueLT Std" w:hAnsi="HelveticaNeueLT Std" w:cs="Calibri"/>
        </w:rPr>
        <w:t>Berol H</w:t>
      </w:r>
      <w:r w:rsidR="003E6A20">
        <w:rPr>
          <w:rFonts w:ascii="HelveticaNeueLT Std" w:hAnsi="HelveticaNeueLT Std" w:cs="Calibri"/>
        </w:rPr>
        <w:t>ous</w:t>
      </w:r>
      <w:r w:rsidR="003E6A20" w:rsidRPr="004841A2">
        <w:rPr>
          <w:rFonts w:ascii="HelveticaNeueLT Std" w:hAnsi="HelveticaNeueLT Std" w:cs="Calibri"/>
        </w:rPr>
        <w:t>e and 2 Berol Yard should also be provided with a connection to the 2</w:t>
      </w:r>
      <w:r w:rsidR="003E6A20">
        <w:rPr>
          <w:rFonts w:ascii="HelveticaNeueLT Std" w:hAnsi="HelveticaNeueLT Std" w:cs="Calibri"/>
        </w:rPr>
        <w:t xml:space="preserve"> </w:t>
      </w:r>
      <w:r w:rsidR="003E6A20" w:rsidRPr="004841A2">
        <w:rPr>
          <w:rFonts w:ascii="HelveticaNeueLT Std" w:hAnsi="HelveticaNeueLT Std" w:cs="Calibri"/>
        </w:rPr>
        <w:t>Berol</w:t>
      </w:r>
      <w:r w:rsidR="003E6A20">
        <w:rPr>
          <w:rFonts w:ascii="HelveticaNeueLT Std" w:hAnsi="HelveticaNeueLT Std" w:cs="Calibri"/>
        </w:rPr>
        <w:t xml:space="preserve"> </w:t>
      </w:r>
      <w:r w:rsidR="003E6A20" w:rsidRPr="004841A2">
        <w:rPr>
          <w:rFonts w:ascii="HelveticaNeueLT Std" w:hAnsi="HelveticaNeueLT Std" w:cs="Calibri"/>
        </w:rPr>
        <w:t>Y</w:t>
      </w:r>
      <w:r w:rsidR="003E6A20">
        <w:rPr>
          <w:rFonts w:ascii="HelveticaNeueLT Std" w:hAnsi="HelveticaNeueLT Std" w:cs="Calibri"/>
        </w:rPr>
        <w:t>ar</w:t>
      </w:r>
      <w:r w:rsidR="003E6A20" w:rsidRPr="004841A2">
        <w:rPr>
          <w:rFonts w:ascii="HelveticaNeueLT Std" w:hAnsi="HelveticaNeueLT Std" w:cs="Calibri"/>
        </w:rPr>
        <w:t>d energy centre</w:t>
      </w:r>
      <w:r w:rsidR="003E6A20">
        <w:rPr>
          <w:rFonts w:ascii="HelveticaNeueLT Std" w:hAnsi="HelveticaNeueLT Std" w:cs="Calibri"/>
        </w:rPr>
        <w:t>. Please annotate that in the plans.</w:t>
      </w:r>
    </w:p>
    <w:p w14:paraId="03DBCFEE" w14:textId="77777777" w:rsidR="003E6A20" w:rsidRPr="00A96F02" w:rsidRDefault="003E6A20" w:rsidP="003E6A20">
      <w:pPr>
        <w:rPr>
          <w:rFonts w:ascii="HelveticaNeueLT Std" w:hAnsi="HelveticaNeueLT Std" w:cs="Calibri"/>
        </w:rPr>
      </w:pPr>
    </w:p>
    <w:p w14:paraId="22C47E95" w14:textId="77777777" w:rsidR="003E6A20" w:rsidRPr="00E77C25" w:rsidRDefault="003E6A20" w:rsidP="003E6A20">
      <w:pPr>
        <w:rPr>
          <w:rFonts w:ascii="HelveticaNeueLT Std" w:hAnsi="HelveticaNeueLT Std"/>
          <w:b/>
          <w:bCs/>
          <w:sz w:val="22"/>
          <w:szCs w:val="22"/>
        </w:rPr>
      </w:pPr>
      <w:r w:rsidRPr="00E77C25">
        <w:rPr>
          <w:rFonts w:ascii="HelveticaNeueLT Std" w:hAnsi="HelveticaNeueLT Std"/>
          <w:b/>
          <w:bCs/>
          <w:sz w:val="22"/>
          <w:szCs w:val="22"/>
        </w:rPr>
        <w:t>Energy – Green</w:t>
      </w:r>
    </w:p>
    <w:p w14:paraId="24942FC6" w14:textId="0C96285A" w:rsidR="009507C6" w:rsidRDefault="009507C6" w:rsidP="009507C6">
      <w:pPr>
        <w:rPr>
          <w:rFonts w:ascii="HelveticaNeueLT Std" w:hAnsi="HelveticaNeueLT Std"/>
          <w:i/>
          <w:iCs/>
          <w:u w:val="single"/>
        </w:rPr>
      </w:pPr>
      <w:r w:rsidRPr="009507C6">
        <w:rPr>
          <w:rFonts w:ascii="HelveticaNeueLT Std" w:hAnsi="HelveticaNeueLT Std"/>
        </w:rPr>
        <w:t xml:space="preserve">The applicant has submitted a roof layout including the solar panels, other roofs will be used as amenity spaces. </w:t>
      </w:r>
      <w:r>
        <w:rPr>
          <w:rFonts w:ascii="HelveticaNeueLT Std" w:hAnsi="HelveticaNeueLT Std"/>
        </w:rPr>
        <w:t xml:space="preserve">A </w:t>
      </w:r>
      <w:r w:rsidRPr="009507C6">
        <w:rPr>
          <w:rFonts w:ascii="HelveticaNeueLT Std" w:hAnsi="HelveticaNeueLT Std"/>
        </w:rPr>
        <w:t>11.17kWp for dwellings are available in SAP calculation sheets, 19.9kWp for commercial. 30 degrees, 140m</w:t>
      </w:r>
      <w:r w:rsidRPr="009507C6">
        <w:rPr>
          <w:rFonts w:ascii="HelveticaNeueLT Std" w:hAnsi="HelveticaNeueLT Std"/>
          <w:vertAlign w:val="superscript"/>
        </w:rPr>
        <w:t>2</w:t>
      </w:r>
      <w:r w:rsidRPr="009507C6">
        <w:rPr>
          <w:rFonts w:ascii="HelveticaNeueLT Std" w:hAnsi="HelveticaNeueLT Std"/>
        </w:rPr>
        <w:t xml:space="preserve"> on Berol Yard and 250m</w:t>
      </w:r>
      <w:r w:rsidRPr="009507C6">
        <w:rPr>
          <w:rFonts w:ascii="HelveticaNeueLT Std" w:hAnsi="HelveticaNeueLT Std"/>
          <w:vertAlign w:val="superscript"/>
        </w:rPr>
        <w:t>2</w:t>
      </w:r>
      <w:r w:rsidRPr="009507C6">
        <w:rPr>
          <w:rFonts w:ascii="HelveticaNeueLT Std" w:hAnsi="HelveticaNeueLT Std"/>
        </w:rPr>
        <w:t xml:space="preserve"> on Berol House, output of 28.7MWh annually assumed in the assessment.</w:t>
      </w:r>
      <w:r w:rsidRPr="009507C6">
        <w:rPr>
          <w:rFonts w:ascii="HelveticaNeueLT Std" w:hAnsi="HelveticaNeueLT Std"/>
          <w:i/>
          <w:iCs/>
          <w:u w:val="single"/>
        </w:rPr>
        <w:t xml:space="preserve"> </w:t>
      </w:r>
    </w:p>
    <w:p w14:paraId="33B26E53" w14:textId="514E7455" w:rsidR="009507C6" w:rsidRPr="009507C6" w:rsidRDefault="009507C6" w:rsidP="009507C6">
      <w:pPr>
        <w:rPr>
          <w:rFonts w:ascii="HelveticaNeueLT Std" w:hAnsi="HelveticaNeueLT Std"/>
        </w:rPr>
      </w:pPr>
      <w:r>
        <w:rPr>
          <w:rFonts w:ascii="HelveticaNeueLT Std" w:hAnsi="HelveticaNeueLT Std"/>
        </w:rPr>
        <w:t xml:space="preserve">The applicant has agreed to amend the Solar Panel orientation to direct southward at the next design stage. A living roof has been proposed under the solar panels. </w:t>
      </w:r>
    </w:p>
    <w:p w14:paraId="62A8011C" w14:textId="77777777" w:rsidR="003E6A20" w:rsidRDefault="003E6A20" w:rsidP="003E6A20">
      <w:pPr>
        <w:rPr>
          <w:rFonts w:ascii="HelveticaNeueLT Std" w:hAnsi="HelveticaNeueLT Std"/>
        </w:rPr>
      </w:pPr>
    </w:p>
    <w:p w14:paraId="623F772C" w14:textId="77777777" w:rsidR="003E6A20" w:rsidRDefault="003E6A20" w:rsidP="003E6A20">
      <w:pPr>
        <w:rPr>
          <w:rFonts w:ascii="HelveticaNeueLT Std" w:hAnsi="HelveticaNeueLT Std"/>
          <w:b/>
          <w:bCs/>
          <w:sz w:val="22"/>
          <w:szCs w:val="22"/>
        </w:rPr>
      </w:pPr>
      <w:r>
        <w:rPr>
          <w:rFonts w:ascii="HelveticaNeueLT Std" w:hAnsi="HelveticaNeueLT Std"/>
          <w:b/>
          <w:bCs/>
          <w:sz w:val="22"/>
          <w:szCs w:val="22"/>
        </w:rPr>
        <w:t>Energy – Be Seen</w:t>
      </w:r>
    </w:p>
    <w:p w14:paraId="1A3796BC" w14:textId="2A02C40A" w:rsidR="003E6A20" w:rsidRPr="009507C6" w:rsidRDefault="009507C6" w:rsidP="009507C6">
      <w:pPr>
        <w:rPr>
          <w:rFonts w:ascii="HelveticaNeueLT Std" w:hAnsi="HelveticaNeueLT Std" w:cs="Calibri"/>
        </w:rPr>
      </w:pPr>
      <w:r>
        <w:rPr>
          <w:rFonts w:ascii="HelveticaNeueLT Std" w:hAnsi="HelveticaNeueLT Std" w:cs="Calibri"/>
        </w:rPr>
        <w:t xml:space="preserve">GLA Be Seen spreadsheet is submitted.  </w:t>
      </w:r>
    </w:p>
    <w:p w14:paraId="619E6244" w14:textId="77777777" w:rsidR="003E6A20" w:rsidRDefault="003E6A20" w:rsidP="003E6A20">
      <w:pPr>
        <w:rPr>
          <w:rFonts w:ascii="HelveticaNeueLT Std" w:hAnsi="HelveticaNeueLT Std"/>
        </w:rPr>
      </w:pPr>
    </w:p>
    <w:p w14:paraId="142CBED8" w14:textId="77777777" w:rsidR="003E6A20" w:rsidRPr="00BE2318" w:rsidRDefault="003E6A20" w:rsidP="003E6A20">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13A22CC7" w14:textId="77777777" w:rsidR="003E6A20" w:rsidRDefault="003E6A20" w:rsidP="003E6A20">
      <w:pPr>
        <w:rPr>
          <w:rFonts w:ascii="HelveticaNeueLT Std" w:hAnsi="HelveticaNeueLT Std"/>
        </w:rPr>
      </w:pPr>
      <w:r>
        <w:rPr>
          <w:rFonts w:ascii="HelveticaNeueLT Std" w:hAnsi="HelveticaNeueLT Std"/>
        </w:rPr>
        <w:t>A carbon shortfall of 115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4F9C8CA2" w14:textId="77777777" w:rsidR="003E6A20" w:rsidRDefault="003E6A20" w:rsidP="003E6A20">
      <w:pPr>
        <w:rPr>
          <w:rFonts w:ascii="HelveticaNeueLT Std" w:hAnsi="HelveticaNeueLT Std"/>
        </w:rPr>
      </w:pPr>
    </w:p>
    <w:p w14:paraId="6B8A8008" w14:textId="4D9ADBE9" w:rsidR="003E6A20" w:rsidRPr="0001551D" w:rsidRDefault="003E6A20" w:rsidP="003E6A20">
      <w:pPr>
        <w:autoSpaceDE w:val="0"/>
        <w:autoSpaceDN w:val="0"/>
        <w:adjustRightInd w:val="0"/>
        <w:rPr>
          <w:rFonts w:ascii="HelveticaNeueLT Std" w:hAnsi="HelveticaNeueLT Std" w:cs="Calibri"/>
        </w:rPr>
      </w:pPr>
      <w:r w:rsidRPr="0001551D">
        <w:rPr>
          <w:rFonts w:ascii="HelveticaNeueLT Std" w:hAnsi="HelveticaNeueLT Std" w:cs="Calibri"/>
        </w:rPr>
        <w:t>A deferred carbon offset contribution mechanism will apply to this scheme as it is expected to connect to the DEN when this has been built. The applicant should present two carbon reduction table scenarios:</w:t>
      </w:r>
    </w:p>
    <w:p w14:paraId="3B5EA9D1" w14:textId="77777777" w:rsidR="003E6A20" w:rsidRPr="005259F4" w:rsidRDefault="003E6A20" w:rsidP="003E6A20">
      <w:pPr>
        <w:pStyle w:val="ListParagraph"/>
        <w:numPr>
          <w:ilvl w:val="0"/>
          <w:numId w:val="18"/>
        </w:numPr>
        <w:spacing w:after="160" w:line="259" w:lineRule="auto"/>
        <w:rPr>
          <w:rFonts w:ascii="HelveticaNeueLT Std" w:hAnsi="HelveticaNeueLT Std"/>
        </w:rPr>
      </w:pPr>
      <w:r w:rsidRPr="005259F4">
        <w:rPr>
          <w:rFonts w:ascii="HelveticaNeueLT Std" w:hAnsi="HelveticaNeueLT Std"/>
        </w:rPr>
        <w:t>Scenario 1: Connection to the DEN scenario (residual tCO</w:t>
      </w:r>
      <w:r w:rsidRPr="005259F4">
        <w:rPr>
          <w:rFonts w:ascii="HelveticaNeueLT Std" w:hAnsi="HelveticaNeueLT Std"/>
        </w:rPr>
        <w:softHyphen/>
      </w:r>
      <w:r w:rsidRPr="005259F4">
        <w:rPr>
          <w:rFonts w:ascii="HelveticaNeueLT Std" w:hAnsi="HelveticaNeueLT Std"/>
          <w:vertAlign w:val="subscript"/>
        </w:rPr>
        <w:t>2</w:t>
      </w:r>
      <w:r w:rsidRPr="005259F4">
        <w:rPr>
          <w:rFonts w:ascii="HelveticaNeueLT Std" w:hAnsi="HelveticaNeueLT Std"/>
        </w:rPr>
        <w:t xml:space="preserve"> over 30 years)</w:t>
      </w:r>
    </w:p>
    <w:p w14:paraId="39A59AF5" w14:textId="77777777" w:rsidR="003E6A20" w:rsidRPr="002D230B" w:rsidRDefault="003E6A20" w:rsidP="003E6A20">
      <w:pPr>
        <w:pStyle w:val="ListParagraph"/>
        <w:numPr>
          <w:ilvl w:val="0"/>
          <w:numId w:val="18"/>
        </w:numPr>
        <w:spacing w:after="160" w:line="259" w:lineRule="auto"/>
        <w:rPr>
          <w:rFonts w:ascii="HelveticaNeueLT Std" w:hAnsi="HelveticaNeueLT Std"/>
        </w:rPr>
      </w:pPr>
      <w:r w:rsidRPr="002D230B">
        <w:rPr>
          <w:rFonts w:ascii="HelveticaNeueLT Std" w:hAnsi="HelveticaNeueLT Std"/>
        </w:rPr>
        <w:t>Scenario 2: Low-carbon alternative heating solution (residual tCO</w:t>
      </w:r>
      <w:r w:rsidRPr="002D230B">
        <w:rPr>
          <w:rFonts w:ascii="HelveticaNeueLT Std" w:hAnsi="HelveticaNeueLT Std"/>
        </w:rPr>
        <w:softHyphen/>
      </w:r>
      <w:r w:rsidRPr="002D230B">
        <w:rPr>
          <w:rFonts w:ascii="HelveticaNeueLT Std" w:hAnsi="HelveticaNeueLT Std"/>
          <w:vertAlign w:val="subscript"/>
        </w:rPr>
        <w:t>2</w:t>
      </w:r>
      <w:r w:rsidRPr="002D230B">
        <w:rPr>
          <w:rFonts w:ascii="HelveticaNeueLT Std" w:hAnsi="HelveticaNeueLT Std"/>
        </w:rPr>
        <w:t xml:space="preserve"> over 30 years) </w:t>
      </w:r>
    </w:p>
    <w:p w14:paraId="21366F4A" w14:textId="77777777" w:rsidR="003E6A20" w:rsidRPr="0001551D" w:rsidRDefault="003E6A20" w:rsidP="003E6A20">
      <w:pPr>
        <w:rPr>
          <w:rFonts w:ascii="HelveticaNeueLT Std" w:hAnsi="HelveticaNeueLT Std"/>
          <w:u w:val="single"/>
        </w:rPr>
      </w:pPr>
      <w:r w:rsidRPr="0001551D">
        <w:rPr>
          <w:rFonts w:ascii="HelveticaNeueLT Std" w:hAnsi="HelveticaNeueLT Std"/>
          <w:u w:val="single"/>
        </w:rPr>
        <w:t>Action:</w:t>
      </w:r>
    </w:p>
    <w:p w14:paraId="40582BE5" w14:textId="77777777" w:rsidR="003E6A20" w:rsidRPr="0001551D" w:rsidRDefault="003E6A20" w:rsidP="003E6A20">
      <w:pPr>
        <w:pStyle w:val="ListParagraph"/>
        <w:numPr>
          <w:ilvl w:val="0"/>
          <w:numId w:val="24"/>
        </w:numPr>
        <w:rPr>
          <w:rFonts w:ascii="HelveticaNeueLT Std" w:hAnsi="HelveticaNeueLT Std"/>
          <w:b/>
          <w:bCs/>
        </w:rPr>
      </w:pPr>
      <w:r w:rsidRPr="0001551D">
        <w:rPr>
          <w:rFonts w:ascii="HelveticaNeueLT Std" w:hAnsi="HelveticaNeueLT Std"/>
        </w:rPr>
        <w:t xml:space="preserve">Energy modelling of the two scenarios is needed to calculate the deferred carbon offset contribution. Please provide the energy modelling for these scenarios. </w:t>
      </w:r>
    </w:p>
    <w:p w14:paraId="1198CB02" w14:textId="77777777" w:rsidR="003E6A20" w:rsidRDefault="003E6A20" w:rsidP="003E6A20">
      <w:pPr>
        <w:rPr>
          <w:rFonts w:ascii="HelveticaNeueLT Std" w:hAnsi="HelveticaNeueLT Std"/>
          <w:b/>
          <w:bCs/>
          <w:sz w:val="22"/>
          <w:szCs w:val="22"/>
        </w:rPr>
      </w:pPr>
    </w:p>
    <w:p w14:paraId="2DB0C4E6" w14:textId="77777777" w:rsidR="003E6A20" w:rsidRPr="00BE2318" w:rsidRDefault="003E6A20" w:rsidP="003E6A20">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Overheating</w:t>
      </w:r>
    </w:p>
    <w:p w14:paraId="5285671A" w14:textId="5F829724" w:rsidR="003E6A20" w:rsidRDefault="00C75867" w:rsidP="003E6A20">
      <w:pPr>
        <w:rPr>
          <w:rFonts w:ascii="HelveticaNeueLT Std" w:hAnsi="HelveticaNeueLT Std"/>
        </w:rPr>
      </w:pPr>
      <w:r>
        <w:rPr>
          <w:rFonts w:ascii="HelveticaNeueLT Std" w:hAnsi="HelveticaNeueLT Std"/>
        </w:rPr>
        <w:t xml:space="preserve">The report has modelled 35 habitable rooms, 24 spaces and 2 corridors for the residential part of the development and 9 commercial spaces for the non-residential part. </w:t>
      </w:r>
    </w:p>
    <w:p w14:paraId="0C616EEE" w14:textId="77777777" w:rsidR="003E6A20" w:rsidRDefault="003E6A20" w:rsidP="003E6A20">
      <w:pPr>
        <w:rPr>
          <w:rFonts w:ascii="HelveticaNeueLT Std" w:hAnsi="HelveticaNeueLT Std"/>
        </w:rPr>
      </w:pPr>
      <w:r>
        <w:rPr>
          <w:rFonts w:ascii="HelveticaNeueLT Std" w:hAnsi="HelveticaNeueLT Std"/>
        </w:rPr>
        <w:t>Results are listed in the table below.</w:t>
      </w:r>
    </w:p>
    <w:p w14:paraId="10E95045" w14:textId="77777777" w:rsidR="003E6A20" w:rsidRDefault="003E6A20" w:rsidP="003E6A20">
      <w:pPr>
        <w:rPr>
          <w:rFonts w:ascii="HelveticaNeueLT Std" w:hAnsi="HelveticaNeueLT Std"/>
        </w:rPr>
      </w:pPr>
    </w:p>
    <w:p w14:paraId="61B91632" w14:textId="77777777" w:rsidR="003E6A20" w:rsidRPr="00EC7E21" w:rsidRDefault="003E6A20" w:rsidP="003E6A20">
      <w:pPr>
        <w:rPr>
          <w:rFonts w:ascii="HelveticaNeueLT Std" w:hAnsi="HelveticaNeueLT Std"/>
          <w:u w:val="single"/>
        </w:rPr>
      </w:pPr>
      <w:r w:rsidRPr="00EC7E21">
        <w:rPr>
          <w:rFonts w:ascii="HelveticaNeueLT Std" w:hAnsi="HelveticaNeueLT Std"/>
          <w:u w:val="single"/>
        </w:rPr>
        <w:t>Residential:</w:t>
      </w: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3E6A20" w:rsidRPr="009C52E0" w14:paraId="37E6B387" w14:textId="77777777" w:rsidTr="00675DBE">
        <w:tc>
          <w:tcPr>
            <w:tcW w:w="1514" w:type="dxa"/>
            <w:shd w:val="clear" w:color="auto" w:fill="ACB9CA" w:themeFill="text2" w:themeFillTint="66"/>
          </w:tcPr>
          <w:p w14:paraId="4184055A" w14:textId="77777777" w:rsidR="003E6A20" w:rsidRPr="009C52E0" w:rsidRDefault="003E6A20" w:rsidP="00675DBE">
            <w:pPr>
              <w:rPr>
                <w:rFonts w:ascii="HelveticaNeueLT Std" w:hAnsi="HelveticaNeueLT Std"/>
                <w:b/>
                <w:bCs/>
              </w:rPr>
            </w:pPr>
          </w:p>
        </w:tc>
        <w:tc>
          <w:tcPr>
            <w:tcW w:w="1760" w:type="dxa"/>
            <w:shd w:val="clear" w:color="auto" w:fill="ACB9CA" w:themeFill="text2" w:themeFillTint="66"/>
          </w:tcPr>
          <w:p w14:paraId="00CE2C8F" w14:textId="77777777" w:rsidR="003E6A20" w:rsidRPr="009C52E0" w:rsidRDefault="003E6A20" w:rsidP="00675DBE">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00901BC8" w14:textId="77777777" w:rsidR="003E6A20" w:rsidRPr="009C52E0" w:rsidRDefault="003E6A20" w:rsidP="00675DBE">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3386731E" w14:textId="77777777" w:rsidR="003E6A20" w:rsidRPr="009C52E0" w:rsidRDefault="003E6A20" w:rsidP="00675DBE">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47FB125C" w14:textId="77777777" w:rsidR="003E6A20" w:rsidRPr="009C52E0" w:rsidRDefault="003E6A20" w:rsidP="00675DBE">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05FC376B" w14:textId="77777777" w:rsidR="003E6A20" w:rsidRDefault="003E6A20" w:rsidP="00675DBE">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9507C6" w14:paraId="1BD23BA2" w14:textId="77777777" w:rsidTr="00675DBE">
        <w:tc>
          <w:tcPr>
            <w:tcW w:w="1514" w:type="dxa"/>
          </w:tcPr>
          <w:p w14:paraId="2882099A" w14:textId="77777777" w:rsidR="009507C6" w:rsidRDefault="009507C6" w:rsidP="009507C6">
            <w:pPr>
              <w:rPr>
                <w:rFonts w:ascii="HelveticaNeueLT Std" w:hAnsi="HelveticaNeueLT Std"/>
              </w:rPr>
            </w:pPr>
            <w:r>
              <w:rPr>
                <w:rFonts w:ascii="HelveticaNeueLT Std" w:hAnsi="HelveticaNeueLT Std"/>
              </w:rPr>
              <w:t>DSY1 2020s</w:t>
            </w:r>
          </w:p>
        </w:tc>
        <w:tc>
          <w:tcPr>
            <w:tcW w:w="1760" w:type="dxa"/>
          </w:tcPr>
          <w:p w14:paraId="1FB71E55" w14:textId="206303F0" w:rsidR="009507C6" w:rsidRDefault="009507C6" w:rsidP="009507C6">
            <w:pPr>
              <w:rPr>
                <w:rFonts w:ascii="HelveticaNeueLT Std" w:hAnsi="HelveticaNeueLT Std"/>
              </w:rPr>
            </w:pPr>
            <w:r>
              <w:rPr>
                <w:rFonts w:ascii="HelveticaNeueLT Std" w:hAnsi="HelveticaNeueLT Std"/>
              </w:rPr>
              <w:t>100%</w:t>
            </w:r>
          </w:p>
        </w:tc>
        <w:tc>
          <w:tcPr>
            <w:tcW w:w="1598" w:type="dxa"/>
          </w:tcPr>
          <w:p w14:paraId="4F135DFF" w14:textId="7E1D6DB6" w:rsidR="009507C6" w:rsidRDefault="009507C6" w:rsidP="009507C6">
            <w:pPr>
              <w:rPr>
                <w:rFonts w:ascii="HelveticaNeueLT Std" w:hAnsi="HelveticaNeueLT Std"/>
              </w:rPr>
            </w:pPr>
            <w:r>
              <w:rPr>
                <w:rFonts w:ascii="HelveticaNeueLT Std" w:hAnsi="HelveticaNeueLT Std"/>
              </w:rPr>
              <w:t xml:space="preserve">100% </w:t>
            </w:r>
          </w:p>
        </w:tc>
        <w:tc>
          <w:tcPr>
            <w:tcW w:w="1583" w:type="dxa"/>
          </w:tcPr>
          <w:p w14:paraId="3509E58A" w14:textId="4A06E7B6" w:rsidR="009507C6" w:rsidRDefault="009507C6" w:rsidP="009507C6">
            <w:pPr>
              <w:rPr>
                <w:rFonts w:ascii="HelveticaNeueLT Std" w:hAnsi="HelveticaNeueLT Std"/>
              </w:rPr>
            </w:pPr>
            <w:r>
              <w:rPr>
                <w:rFonts w:ascii="HelveticaNeueLT Std" w:hAnsi="HelveticaNeueLT Std"/>
              </w:rPr>
              <w:t>35</w:t>
            </w:r>
          </w:p>
        </w:tc>
        <w:tc>
          <w:tcPr>
            <w:tcW w:w="1407" w:type="dxa"/>
          </w:tcPr>
          <w:p w14:paraId="57B7BA2B" w14:textId="05F4100E" w:rsidR="009507C6" w:rsidRDefault="009507C6" w:rsidP="009507C6">
            <w:pPr>
              <w:rPr>
                <w:rFonts w:ascii="HelveticaNeueLT Std" w:hAnsi="HelveticaNeueLT Std"/>
              </w:rPr>
            </w:pPr>
            <w:r>
              <w:rPr>
                <w:rFonts w:ascii="HelveticaNeueLT Std" w:hAnsi="HelveticaNeueLT Std"/>
              </w:rPr>
              <w:t>24</w:t>
            </w:r>
          </w:p>
        </w:tc>
        <w:tc>
          <w:tcPr>
            <w:tcW w:w="1154" w:type="dxa"/>
          </w:tcPr>
          <w:p w14:paraId="3E6DF80F" w14:textId="7F18A1E1" w:rsidR="009507C6" w:rsidRDefault="009507C6" w:rsidP="009507C6">
            <w:pPr>
              <w:rPr>
                <w:rFonts w:ascii="HelveticaNeueLT Std" w:hAnsi="HelveticaNeueLT Std"/>
              </w:rPr>
            </w:pPr>
            <w:r>
              <w:rPr>
                <w:rFonts w:ascii="HelveticaNeueLT Std" w:hAnsi="HelveticaNeueLT Std"/>
              </w:rPr>
              <w:t>2</w:t>
            </w:r>
          </w:p>
        </w:tc>
      </w:tr>
      <w:tr w:rsidR="009507C6" w14:paraId="5804F103" w14:textId="77777777" w:rsidTr="00675DBE">
        <w:tc>
          <w:tcPr>
            <w:tcW w:w="1514" w:type="dxa"/>
          </w:tcPr>
          <w:p w14:paraId="6B4663B5" w14:textId="77777777" w:rsidR="009507C6" w:rsidRDefault="009507C6" w:rsidP="009507C6">
            <w:pPr>
              <w:rPr>
                <w:rFonts w:ascii="HelveticaNeueLT Std" w:hAnsi="HelveticaNeueLT Std"/>
              </w:rPr>
            </w:pPr>
            <w:r>
              <w:rPr>
                <w:rFonts w:ascii="HelveticaNeueLT Std" w:hAnsi="HelveticaNeueLT Std"/>
              </w:rPr>
              <w:t>DSY2 2020s</w:t>
            </w:r>
          </w:p>
        </w:tc>
        <w:tc>
          <w:tcPr>
            <w:tcW w:w="1760" w:type="dxa"/>
          </w:tcPr>
          <w:p w14:paraId="066BF6E4" w14:textId="00B52841" w:rsidR="009507C6" w:rsidRDefault="009507C6" w:rsidP="009507C6">
            <w:pPr>
              <w:rPr>
                <w:rFonts w:ascii="HelveticaNeueLT Std" w:hAnsi="HelveticaNeueLT Std"/>
              </w:rPr>
            </w:pPr>
            <w:r>
              <w:rPr>
                <w:rFonts w:ascii="HelveticaNeueLT Std" w:hAnsi="HelveticaNeueLT Std"/>
              </w:rPr>
              <w:t>22%</w:t>
            </w:r>
          </w:p>
        </w:tc>
        <w:tc>
          <w:tcPr>
            <w:tcW w:w="1598" w:type="dxa"/>
          </w:tcPr>
          <w:p w14:paraId="76EB3E19" w14:textId="694F1538" w:rsidR="009507C6" w:rsidRDefault="009507C6" w:rsidP="009507C6">
            <w:pPr>
              <w:rPr>
                <w:rFonts w:ascii="HelveticaNeueLT Std" w:hAnsi="HelveticaNeueLT Std"/>
              </w:rPr>
            </w:pPr>
            <w:r>
              <w:rPr>
                <w:rFonts w:ascii="HelveticaNeueLT Std" w:hAnsi="HelveticaNeueLT Std"/>
              </w:rPr>
              <w:t>0%</w:t>
            </w:r>
          </w:p>
        </w:tc>
        <w:tc>
          <w:tcPr>
            <w:tcW w:w="1583" w:type="dxa"/>
          </w:tcPr>
          <w:p w14:paraId="39BA4AE8" w14:textId="19EDFA3C" w:rsidR="009507C6" w:rsidRDefault="009507C6" w:rsidP="009507C6">
            <w:pPr>
              <w:rPr>
                <w:rFonts w:ascii="HelveticaNeueLT Std" w:hAnsi="HelveticaNeueLT Std"/>
              </w:rPr>
            </w:pPr>
            <w:r>
              <w:rPr>
                <w:rFonts w:ascii="HelveticaNeueLT Std" w:hAnsi="HelveticaNeueLT Std"/>
              </w:rPr>
              <w:t>8</w:t>
            </w:r>
          </w:p>
        </w:tc>
        <w:tc>
          <w:tcPr>
            <w:tcW w:w="1407" w:type="dxa"/>
          </w:tcPr>
          <w:p w14:paraId="3AD869A4" w14:textId="59A5910F" w:rsidR="009507C6" w:rsidRDefault="009507C6" w:rsidP="009507C6">
            <w:pPr>
              <w:rPr>
                <w:rFonts w:ascii="HelveticaNeueLT Std" w:hAnsi="HelveticaNeueLT Std"/>
              </w:rPr>
            </w:pPr>
            <w:r>
              <w:rPr>
                <w:rFonts w:ascii="HelveticaNeueLT Std" w:hAnsi="HelveticaNeueLT Std"/>
              </w:rPr>
              <w:t>0</w:t>
            </w:r>
          </w:p>
        </w:tc>
        <w:tc>
          <w:tcPr>
            <w:tcW w:w="1154" w:type="dxa"/>
          </w:tcPr>
          <w:p w14:paraId="1B599DBC" w14:textId="3FBACE4E" w:rsidR="009507C6" w:rsidRDefault="009507C6" w:rsidP="009507C6">
            <w:pPr>
              <w:rPr>
                <w:rFonts w:ascii="HelveticaNeueLT Std" w:hAnsi="HelveticaNeueLT Std"/>
              </w:rPr>
            </w:pPr>
            <w:r>
              <w:rPr>
                <w:rFonts w:ascii="HelveticaNeueLT Std" w:hAnsi="HelveticaNeueLT Std"/>
              </w:rPr>
              <w:t>0</w:t>
            </w:r>
          </w:p>
        </w:tc>
      </w:tr>
      <w:tr w:rsidR="009507C6" w14:paraId="64C7B77C" w14:textId="77777777" w:rsidTr="00675DBE">
        <w:tc>
          <w:tcPr>
            <w:tcW w:w="1514" w:type="dxa"/>
          </w:tcPr>
          <w:p w14:paraId="509EF760" w14:textId="77777777" w:rsidR="009507C6" w:rsidRDefault="009507C6" w:rsidP="009507C6">
            <w:pPr>
              <w:rPr>
                <w:rFonts w:ascii="HelveticaNeueLT Std" w:hAnsi="HelveticaNeueLT Std"/>
              </w:rPr>
            </w:pPr>
            <w:r>
              <w:rPr>
                <w:rFonts w:ascii="HelveticaNeueLT Std" w:hAnsi="HelveticaNeueLT Std"/>
              </w:rPr>
              <w:t>DSY3 2020s</w:t>
            </w:r>
          </w:p>
        </w:tc>
        <w:tc>
          <w:tcPr>
            <w:tcW w:w="1760" w:type="dxa"/>
          </w:tcPr>
          <w:p w14:paraId="7D84FE4E" w14:textId="3E832147" w:rsidR="009507C6" w:rsidRDefault="009507C6" w:rsidP="009507C6">
            <w:pPr>
              <w:rPr>
                <w:rFonts w:ascii="HelveticaNeueLT Std" w:hAnsi="HelveticaNeueLT Std"/>
              </w:rPr>
            </w:pPr>
            <w:r>
              <w:rPr>
                <w:rFonts w:ascii="HelveticaNeueLT Std" w:hAnsi="HelveticaNeueLT Std"/>
              </w:rPr>
              <w:t>11%</w:t>
            </w:r>
          </w:p>
        </w:tc>
        <w:tc>
          <w:tcPr>
            <w:tcW w:w="1598" w:type="dxa"/>
          </w:tcPr>
          <w:p w14:paraId="721CEDC5" w14:textId="7111FB97" w:rsidR="009507C6" w:rsidRDefault="009507C6" w:rsidP="009507C6">
            <w:pPr>
              <w:rPr>
                <w:rFonts w:ascii="HelveticaNeueLT Std" w:hAnsi="HelveticaNeueLT Std"/>
              </w:rPr>
            </w:pPr>
            <w:r w:rsidRPr="001232CB">
              <w:rPr>
                <w:rFonts w:ascii="HelveticaNeueLT Std" w:hAnsi="HelveticaNeueLT Std"/>
              </w:rPr>
              <w:t>0%</w:t>
            </w:r>
          </w:p>
        </w:tc>
        <w:tc>
          <w:tcPr>
            <w:tcW w:w="1583" w:type="dxa"/>
          </w:tcPr>
          <w:p w14:paraId="5ADA8D16" w14:textId="59EDD680" w:rsidR="009507C6" w:rsidRDefault="009507C6" w:rsidP="009507C6">
            <w:pPr>
              <w:rPr>
                <w:rFonts w:ascii="HelveticaNeueLT Std" w:hAnsi="HelveticaNeueLT Std"/>
              </w:rPr>
            </w:pPr>
            <w:r>
              <w:rPr>
                <w:rFonts w:ascii="HelveticaNeueLT Std" w:hAnsi="HelveticaNeueLT Std"/>
              </w:rPr>
              <w:t>4</w:t>
            </w:r>
          </w:p>
        </w:tc>
        <w:tc>
          <w:tcPr>
            <w:tcW w:w="1407" w:type="dxa"/>
          </w:tcPr>
          <w:p w14:paraId="0D635BD6" w14:textId="144AD614" w:rsidR="009507C6" w:rsidRDefault="009507C6" w:rsidP="009507C6">
            <w:pPr>
              <w:rPr>
                <w:rFonts w:ascii="HelveticaNeueLT Std" w:hAnsi="HelveticaNeueLT Std"/>
              </w:rPr>
            </w:pPr>
            <w:r>
              <w:rPr>
                <w:rFonts w:ascii="HelveticaNeueLT Std" w:hAnsi="HelveticaNeueLT Std"/>
              </w:rPr>
              <w:t>0</w:t>
            </w:r>
          </w:p>
        </w:tc>
        <w:tc>
          <w:tcPr>
            <w:tcW w:w="1154" w:type="dxa"/>
          </w:tcPr>
          <w:p w14:paraId="37C6E839" w14:textId="16036E1F" w:rsidR="009507C6" w:rsidRDefault="009507C6" w:rsidP="009507C6">
            <w:pPr>
              <w:rPr>
                <w:rFonts w:ascii="HelveticaNeueLT Std" w:hAnsi="HelveticaNeueLT Std"/>
              </w:rPr>
            </w:pPr>
            <w:r>
              <w:rPr>
                <w:rFonts w:ascii="HelveticaNeueLT Std" w:hAnsi="HelveticaNeueLT Std"/>
              </w:rPr>
              <w:t>0</w:t>
            </w:r>
          </w:p>
        </w:tc>
      </w:tr>
      <w:tr w:rsidR="009507C6" w14:paraId="2BCA716D" w14:textId="77777777" w:rsidTr="00675DBE">
        <w:tc>
          <w:tcPr>
            <w:tcW w:w="1514" w:type="dxa"/>
          </w:tcPr>
          <w:p w14:paraId="5CD6F5A6" w14:textId="77777777" w:rsidR="009507C6" w:rsidRDefault="009507C6" w:rsidP="009507C6">
            <w:pPr>
              <w:rPr>
                <w:rFonts w:ascii="HelveticaNeueLT Std" w:hAnsi="HelveticaNeueLT Std"/>
              </w:rPr>
            </w:pPr>
            <w:r>
              <w:rPr>
                <w:rFonts w:ascii="HelveticaNeueLT Std" w:hAnsi="HelveticaNeueLT Std"/>
              </w:rPr>
              <w:t>DSY1 2050s</w:t>
            </w:r>
          </w:p>
        </w:tc>
        <w:tc>
          <w:tcPr>
            <w:tcW w:w="1760" w:type="dxa"/>
          </w:tcPr>
          <w:p w14:paraId="3D9AC6D5" w14:textId="68E5DDE1" w:rsidR="009507C6" w:rsidRDefault="009507C6" w:rsidP="009507C6">
            <w:pPr>
              <w:rPr>
                <w:rFonts w:ascii="HelveticaNeueLT Std" w:hAnsi="HelveticaNeueLT Std"/>
              </w:rPr>
            </w:pPr>
            <w:r>
              <w:rPr>
                <w:rFonts w:ascii="HelveticaNeueLT Std" w:hAnsi="HelveticaNeueLT Std"/>
              </w:rPr>
              <w:t>40%</w:t>
            </w:r>
          </w:p>
        </w:tc>
        <w:tc>
          <w:tcPr>
            <w:tcW w:w="1598" w:type="dxa"/>
          </w:tcPr>
          <w:p w14:paraId="75CAB7EF" w14:textId="5A4259E6" w:rsidR="009507C6" w:rsidRDefault="009507C6" w:rsidP="009507C6">
            <w:pPr>
              <w:rPr>
                <w:rFonts w:ascii="HelveticaNeueLT Std" w:hAnsi="HelveticaNeueLT Std"/>
              </w:rPr>
            </w:pPr>
            <w:r w:rsidRPr="001232CB">
              <w:rPr>
                <w:rFonts w:ascii="HelveticaNeueLT Std" w:hAnsi="HelveticaNeueLT Std"/>
              </w:rPr>
              <w:t>0%</w:t>
            </w:r>
          </w:p>
        </w:tc>
        <w:tc>
          <w:tcPr>
            <w:tcW w:w="1583" w:type="dxa"/>
          </w:tcPr>
          <w:p w14:paraId="7CFF54DD" w14:textId="3E7FB72E" w:rsidR="009507C6" w:rsidRDefault="009507C6" w:rsidP="009507C6">
            <w:pPr>
              <w:rPr>
                <w:rFonts w:ascii="HelveticaNeueLT Std" w:hAnsi="HelveticaNeueLT Std"/>
              </w:rPr>
            </w:pPr>
            <w:r>
              <w:rPr>
                <w:rFonts w:ascii="HelveticaNeueLT Std" w:hAnsi="HelveticaNeueLT Std"/>
              </w:rPr>
              <w:t>14</w:t>
            </w:r>
          </w:p>
        </w:tc>
        <w:tc>
          <w:tcPr>
            <w:tcW w:w="1407" w:type="dxa"/>
          </w:tcPr>
          <w:p w14:paraId="6A67AB07" w14:textId="44A32565" w:rsidR="009507C6" w:rsidRDefault="009507C6" w:rsidP="009507C6">
            <w:pPr>
              <w:rPr>
                <w:rFonts w:ascii="HelveticaNeueLT Std" w:hAnsi="HelveticaNeueLT Std"/>
              </w:rPr>
            </w:pPr>
            <w:r>
              <w:rPr>
                <w:rFonts w:ascii="HelveticaNeueLT Std" w:hAnsi="HelveticaNeueLT Std"/>
              </w:rPr>
              <w:t>0</w:t>
            </w:r>
          </w:p>
        </w:tc>
        <w:tc>
          <w:tcPr>
            <w:tcW w:w="1154" w:type="dxa"/>
          </w:tcPr>
          <w:p w14:paraId="2619186A" w14:textId="41DE6AAF" w:rsidR="009507C6" w:rsidRDefault="009507C6" w:rsidP="009507C6">
            <w:pPr>
              <w:rPr>
                <w:rFonts w:ascii="HelveticaNeueLT Std" w:hAnsi="HelveticaNeueLT Std"/>
              </w:rPr>
            </w:pPr>
            <w:r>
              <w:rPr>
                <w:rFonts w:ascii="HelveticaNeueLT Std" w:hAnsi="HelveticaNeueLT Std"/>
              </w:rPr>
              <w:t>1</w:t>
            </w:r>
          </w:p>
        </w:tc>
      </w:tr>
      <w:tr w:rsidR="009507C6" w14:paraId="5B2291CC" w14:textId="77777777" w:rsidTr="00675DBE">
        <w:tc>
          <w:tcPr>
            <w:tcW w:w="1514" w:type="dxa"/>
          </w:tcPr>
          <w:p w14:paraId="106E310D" w14:textId="77777777" w:rsidR="009507C6" w:rsidRDefault="009507C6" w:rsidP="009507C6">
            <w:pPr>
              <w:rPr>
                <w:rFonts w:ascii="HelveticaNeueLT Std" w:hAnsi="HelveticaNeueLT Std"/>
              </w:rPr>
            </w:pPr>
            <w:r>
              <w:rPr>
                <w:rFonts w:ascii="HelveticaNeueLT Std" w:hAnsi="HelveticaNeueLT Std"/>
              </w:rPr>
              <w:t>DSY1 2080s</w:t>
            </w:r>
          </w:p>
        </w:tc>
        <w:tc>
          <w:tcPr>
            <w:tcW w:w="1760" w:type="dxa"/>
          </w:tcPr>
          <w:p w14:paraId="6E5C7A04" w14:textId="465A3CCF" w:rsidR="009507C6" w:rsidRDefault="009507C6" w:rsidP="009507C6">
            <w:pPr>
              <w:rPr>
                <w:rFonts w:ascii="HelveticaNeueLT Std" w:hAnsi="HelveticaNeueLT Std"/>
              </w:rPr>
            </w:pPr>
            <w:r>
              <w:rPr>
                <w:rFonts w:ascii="HelveticaNeueLT Std" w:hAnsi="HelveticaNeueLT Std"/>
              </w:rPr>
              <w:t>11%</w:t>
            </w:r>
          </w:p>
        </w:tc>
        <w:tc>
          <w:tcPr>
            <w:tcW w:w="1598" w:type="dxa"/>
          </w:tcPr>
          <w:p w14:paraId="6CC1D16E" w14:textId="1E1D7AB6" w:rsidR="009507C6" w:rsidRDefault="009507C6" w:rsidP="009507C6">
            <w:pPr>
              <w:rPr>
                <w:rFonts w:ascii="HelveticaNeueLT Std" w:hAnsi="HelveticaNeueLT Std"/>
              </w:rPr>
            </w:pPr>
            <w:r w:rsidRPr="001232CB">
              <w:rPr>
                <w:rFonts w:ascii="HelveticaNeueLT Std" w:hAnsi="HelveticaNeueLT Std"/>
              </w:rPr>
              <w:t>0%</w:t>
            </w:r>
          </w:p>
        </w:tc>
        <w:tc>
          <w:tcPr>
            <w:tcW w:w="1583" w:type="dxa"/>
          </w:tcPr>
          <w:p w14:paraId="628C4B0A" w14:textId="6BF94D77" w:rsidR="009507C6" w:rsidRDefault="009507C6" w:rsidP="009507C6">
            <w:pPr>
              <w:rPr>
                <w:rFonts w:ascii="HelveticaNeueLT Std" w:hAnsi="HelveticaNeueLT Std"/>
              </w:rPr>
            </w:pPr>
            <w:r>
              <w:rPr>
                <w:rFonts w:ascii="HelveticaNeueLT Std" w:hAnsi="HelveticaNeueLT Std"/>
              </w:rPr>
              <w:t>4</w:t>
            </w:r>
          </w:p>
        </w:tc>
        <w:tc>
          <w:tcPr>
            <w:tcW w:w="1407" w:type="dxa"/>
          </w:tcPr>
          <w:p w14:paraId="3B27B5FF" w14:textId="561DB4A8" w:rsidR="009507C6" w:rsidRDefault="009507C6" w:rsidP="009507C6">
            <w:pPr>
              <w:rPr>
                <w:rFonts w:ascii="HelveticaNeueLT Std" w:hAnsi="HelveticaNeueLT Std"/>
              </w:rPr>
            </w:pPr>
            <w:r>
              <w:rPr>
                <w:rFonts w:ascii="HelveticaNeueLT Std" w:hAnsi="HelveticaNeueLT Std"/>
              </w:rPr>
              <w:t>0</w:t>
            </w:r>
          </w:p>
        </w:tc>
        <w:tc>
          <w:tcPr>
            <w:tcW w:w="1154" w:type="dxa"/>
          </w:tcPr>
          <w:p w14:paraId="7D7DB8AC" w14:textId="4CA8768F" w:rsidR="009507C6" w:rsidRDefault="009507C6" w:rsidP="009507C6">
            <w:pPr>
              <w:rPr>
                <w:rFonts w:ascii="HelveticaNeueLT Std" w:hAnsi="HelveticaNeueLT Std"/>
              </w:rPr>
            </w:pPr>
            <w:r>
              <w:rPr>
                <w:rFonts w:ascii="HelveticaNeueLT Std" w:hAnsi="HelveticaNeueLT Std"/>
              </w:rPr>
              <w:t>0</w:t>
            </w:r>
          </w:p>
        </w:tc>
      </w:tr>
    </w:tbl>
    <w:p w14:paraId="58402DED" w14:textId="77777777" w:rsidR="003E6A20" w:rsidRDefault="003E6A20" w:rsidP="003E6A20">
      <w:pPr>
        <w:rPr>
          <w:rFonts w:ascii="HelveticaNeueLT Std" w:hAnsi="HelveticaNeueLT Std"/>
          <w:highlight w:val="lightGray"/>
        </w:rPr>
      </w:pPr>
    </w:p>
    <w:p w14:paraId="312ECFBD" w14:textId="77777777" w:rsidR="003E6A20" w:rsidRPr="00463C21" w:rsidRDefault="003E6A20" w:rsidP="003E6A20">
      <w:pPr>
        <w:rPr>
          <w:rFonts w:ascii="HelveticaNeueLT Std" w:hAnsi="HelveticaNeueLT Std"/>
        </w:rPr>
      </w:pPr>
      <w:r w:rsidRPr="00EB7AF7">
        <w:rPr>
          <w:rFonts w:ascii="HelveticaNeueLT Std" w:hAnsi="HelveticaNeueLT Std"/>
        </w:rPr>
        <w:t>All</w:t>
      </w:r>
      <w:r>
        <w:rPr>
          <w:rFonts w:ascii="HelveticaNeueLT Std" w:hAnsi="HelveticaNeueLT Std"/>
        </w:rPr>
        <w:t xml:space="preserve"> residential zones</w:t>
      </w:r>
      <w:r w:rsidRPr="00EB7AF7">
        <w:rPr>
          <w:rFonts w:ascii="HelveticaNeueLT Std" w:hAnsi="HelveticaNeueLT Std"/>
        </w:rPr>
        <w:t xml:space="preserve"> pass the overheating requirements for 2020s DSY1. In order to pass this, the following measures will </w:t>
      </w:r>
      <w:r w:rsidRPr="00463C21">
        <w:rPr>
          <w:rFonts w:ascii="HelveticaNeueLT Std" w:hAnsi="HelveticaNeueLT Std"/>
        </w:rPr>
        <w:t xml:space="preserve">be built: </w:t>
      </w:r>
    </w:p>
    <w:p w14:paraId="6BE45C0D" w14:textId="77777777" w:rsidR="003E6A20" w:rsidRPr="00463C21" w:rsidRDefault="003E6A20" w:rsidP="003E6A20">
      <w:pPr>
        <w:pStyle w:val="ListParagraph"/>
        <w:numPr>
          <w:ilvl w:val="0"/>
          <w:numId w:val="21"/>
        </w:numPr>
        <w:rPr>
          <w:rFonts w:ascii="HelveticaNeueLT Std" w:hAnsi="HelveticaNeueLT Std"/>
        </w:rPr>
      </w:pPr>
      <w:r w:rsidRPr="00463C21">
        <w:rPr>
          <w:rFonts w:ascii="HelveticaNeueLT Std" w:hAnsi="HelveticaNeueLT Std"/>
        </w:rPr>
        <w:t>Natural ventilation, with windows fully opening inwards</w:t>
      </w:r>
    </w:p>
    <w:p w14:paraId="32AC491F" w14:textId="77777777" w:rsidR="003E6A20" w:rsidRPr="00463C21" w:rsidRDefault="003E6A20" w:rsidP="003E6A20">
      <w:pPr>
        <w:pStyle w:val="ListParagraph"/>
        <w:numPr>
          <w:ilvl w:val="0"/>
          <w:numId w:val="21"/>
        </w:numPr>
        <w:rPr>
          <w:rFonts w:ascii="HelveticaNeueLT Std" w:hAnsi="HelveticaNeueLT Std"/>
        </w:rPr>
      </w:pPr>
      <w:r w:rsidRPr="00463C21">
        <w:rPr>
          <w:rFonts w:ascii="HelveticaNeueLT Std" w:hAnsi="HelveticaNeueLT Std"/>
        </w:rPr>
        <w:t>Infiltration rate of 0.15 ACH</w:t>
      </w:r>
    </w:p>
    <w:p w14:paraId="167E0168"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7B08AFC5"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Dedicated shading elements introduced above some windows to block out direct solar gain on the south façade.</w:t>
      </w:r>
    </w:p>
    <w:p w14:paraId="174C133A" w14:textId="77777777" w:rsidR="003E6A20" w:rsidRPr="00C56FAE" w:rsidRDefault="003E6A20" w:rsidP="003E6A20">
      <w:pPr>
        <w:pStyle w:val="ListParagraph"/>
        <w:numPr>
          <w:ilvl w:val="0"/>
          <w:numId w:val="21"/>
        </w:numPr>
        <w:rPr>
          <w:rFonts w:ascii="HelveticaNeueLT Std" w:hAnsi="HelveticaNeueLT Std"/>
        </w:rPr>
      </w:pPr>
      <w:r>
        <w:rPr>
          <w:rFonts w:ascii="HelveticaNeueLT Std" w:hAnsi="HelveticaNeueLT Std"/>
        </w:rPr>
        <w:t xml:space="preserve">Inset </w:t>
      </w:r>
      <w:r w:rsidRPr="00C56FAE">
        <w:rPr>
          <w:rFonts w:ascii="HelveticaNeueLT Std" w:hAnsi="HelveticaNeueLT Std"/>
        </w:rPr>
        <w:t>balconies for all flats to provide amenity space and shading.</w:t>
      </w:r>
    </w:p>
    <w:p w14:paraId="5C8A58E2" w14:textId="77777777" w:rsidR="003E6A20" w:rsidRPr="00EA150B" w:rsidRDefault="003E6A20" w:rsidP="003E6A20">
      <w:pPr>
        <w:pStyle w:val="ListParagraph"/>
        <w:numPr>
          <w:ilvl w:val="0"/>
          <w:numId w:val="21"/>
        </w:numPr>
        <w:rPr>
          <w:rFonts w:ascii="HelveticaNeueLT Std" w:hAnsi="HelveticaNeueLT Std"/>
        </w:rPr>
      </w:pPr>
      <w:r w:rsidRPr="00C56FAE">
        <w:rPr>
          <w:rFonts w:ascii="HelveticaNeueLT Std" w:hAnsi="HelveticaNeueLT Std"/>
        </w:rPr>
        <w:t xml:space="preserve">MVHR </w:t>
      </w:r>
      <w:r w:rsidRPr="00EA150B">
        <w:rPr>
          <w:rFonts w:ascii="HelveticaNeueLT Std" w:hAnsi="HelveticaNeueLT Std"/>
        </w:rPr>
        <w:t>with summer bypass (40 l/s) for corridors.</w:t>
      </w:r>
    </w:p>
    <w:p w14:paraId="4280B483" w14:textId="77777777" w:rsidR="003E6A20" w:rsidRPr="00EA150B" w:rsidRDefault="003E6A20" w:rsidP="003E6A20">
      <w:pPr>
        <w:pStyle w:val="ListParagraph"/>
        <w:numPr>
          <w:ilvl w:val="0"/>
          <w:numId w:val="21"/>
        </w:numPr>
        <w:rPr>
          <w:rFonts w:ascii="HelveticaNeueLT Std" w:hAnsi="HelveticaNeueLT Std"/>
        </w:rPr>
      </w:pPr>
      <w:r w:rsidRPr="00EA150B">
        <w:rPr>
          <w:rFonts w:ascii="HelveticaNeueLT Std" w:hAnsi="HelveticaNeueLT Std"/>
        </w:rPr>
        <w:t>No active cooling</w:t>
      </w:r>
    </w:p>
    <w:p w14:paraId="5E99DA55" w14:textId="77777777" w:rsidR="003E6A20" w:rsidRDefault="003E6A20" w:rsidP="003E6A20">
      <w:pPr>
        <w:rPr>
          <w:rFonts w:ascii="HelveticaNeueLT Std" w:hAnsi="HelveticaNeueLT Std"/>
        </w:rPr>
      </w:pPr>
    </w:p>
    <w:p w14:paraId="4F59D96D" w14:textId="77777777" w:rsidR="003E6A20" w:rsidRPr="00C56FAE" w:rsidRDefault="003E6A20" w:rsidP="003E6A20">
      <w:pPr>
        <w:rPr>
          <w:rFonts w:ascii="HelveticaNeueLT Std" w:hAnsi="HelveticaNeueLT Std"/>
          <w:u w:val="single"/>
        </w:rPr>
      </w:pPr>
      <w:r w:rsidRPr="00C56FAE">
        <w:rPr>
          <w:rFonts w:ascii="HelveticaNeueLT Std" w:hAnsi="HelveticaNeueLT Std"/>
          <w:u w:val="single"/>
        </w:rPr>
        <w:t>Future weather files mitigation strategy:</w:t>
      </w:r>
    </w:p>
    <w:p w14:paraId="44F70FAD"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External shutters.</w:t>
      </w:r>
    </w:p>
    <w:p w14:paraId="55213AF6"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 xml:space="preserve">MVHR with summer boost bypass with a rate of 8l/s. </w:t>
      </w:r>
    </w:p>
    <w:p w14:paraId="76DFC468"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5kW MVHR cooling per flat.</w:t>
      </w:r>
    </w:p>
    <w:p w14:paraId="017ED035" w14:textId="77777777" w:rsidR="003E6A20" w:rsidRDefault="003E6A20" w:rsidP="003E6A20">
      <w:pPr>
        <w:rPr>
          <w:rFonts w:ascii="HelveticaNeueLT Std" w:hAnsi="HelveticaNeueLT Std"/>
        </w:rPr>
      </w:pPr>
    </w:p>
    <w:p w14:paraId="79062FA2" w14:textId="77777777" w:rsidR="003E6A20" w:rsidRPr="00EC7E21" w:rsidRDefault="003E6A20" w:rsidP="003E6A20">
      <w:pPr>
        <w:rPr>
          <w:rFonts w:ascii="HelveticaNeueLT Std" w:hAnsi="HelveticaNeueLT Std"/>
          <w:u w:val="single"/>
        </w:rPr>
      </w:pPr>
      <w:r w:rsidRPr="00EC7E21">
        <w:rPr>
          <w:rFonts w:ascii="HelveticaNeueLT Std" w:hAnsi="HelveticaNeueLT Std"/>
          <w:u w:val="single"/>
        </w:rPr>
        <w:t>Non-residential:</w:t>
      </w:r>
    </w:p>
    <w:p w14:paraId="7D5E4466" w14:textId="77777777" w:rsidR="003E6A20" w:rsidRDefault="003E6A20" w:rsidP="003E6A20">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3E6A20" w:rsidRPr="009C52E0" w14:paraId="09F0D03C" w14:textId="77777777" w:rsidTr="00675DBE">
        <w:tc>
          <w:tcPr>
            <w:tcW w:w="1514" w:type="dxa"/>
            <w:shd w:val="clear" w:color="auto" w:fill="ACB9CA" w:themeFill="text2" w:themeFillTint="66"/>
          </w:tcPr>
          <w:p w14:paraId="2472EDAD" w14:textId="77777777" w:rsidR="003E6A20" w:rsidRPr="009C52E0" w:rsidRDefault="003E6A20" w:rsidP="00675DBE">
            <w:pPr>
              <w:rPr>
                <w:rFonts w:ascii="HelveticaNeueLT Std" w:hAnsi="HelveticaNeueLT Std"/>
                <w:b/>
                <w:bCs/>
              </w:rPr>
            </w:pPr>
          </w:p>
        </w:tc>
        <w:tc>
          <w:tcPr>
            <w:tcW w:w="1760" w:type="dxa"/>
            <w:shd w:val="clear" w:color="auto" w:fill="ACB9CA" w:themeFill="text2" w:themeFillTint="66"/>
          </w:tcPr>
          <w:p w14:paraId="6814B99F" w14:textId="77777777" w:rsidR="003E6A20" w:rsidRPr="009C52E0" w:rsidRDefault="003E6A20" w:rsidP="00675DBE">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7E21F64E" w14:textId="77777777" w:rsidR="003E6A20" w:rsidRPr="009C52E0" w:rsidRDefault="003E6A20" w:rsidP="00675DBE">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77F2FD9A" w14:textId="77777777" w:rsidR="003E6A20" w:rsidRPr="009C52E0" w:rsidRDefault="003E6A20" w:rsidP="00675DBE">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3FF7F31C" w14:textId="77777777" w:rsidR="003E6A20" w:rsidRPr="009C52E0" w:rsidRDefault="003E6A20" w:rsidP="00675DBE">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26363DE2" w14:textId="77777777" w:rsidR="003E6A20" w:rsidRDefault="003E6A20" w:rsidP="00675DBE">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9507C6" w14:paraId="3F835D44" w14:textId="77777777" w:rsidTr="00675DBE">
        <w:tc>
          <w:tcPr>
            <w:tcW w:w="1514" w:type="dxa"/>
          </w:tcPr>
          <w:p w14:paraId="76714C0F" w14:textId="77777777" w:rsidR="009507C6" w:rsidRDefault="009507C6" w:rsidP="009507C6">
            <w:pPr>
              <w:rPr>
                <w:rFonts w:ascii="HelveticaNeueLT Std" w:hAnsi="HelveticaNeueLT Std"/>
              </w:rPr>
            </w:pPr>
            <w:r>
              <w:rPr>
                <w:rFonts w:ascii="HelveticaNeueLT Std" w:hAnsi="HelveticaNeueLT Std"/>
              </w:rPr>
              <w:t>DSY1 2020s</w:t>
            </w:r>
          </w:p>
        </w:tc>
        <w:tc>
          <w:tcPr>
            <w:tcW w:w="1760" w:type="dxa"/>
          </w:tcPr>
          <w:p w14:paraId="737FD97A" w14:textId="0D8FDE0B" w:rsidR="009507C6" w:rsidRDefault="009507C6" w:rsidP="009507C6">
            <w:pPr>
              <w:rPr>
                <w:rFonts w:ascii="HelveticaNeueLT Std" w:hAnsi="HelveticaNeueLT Std"/>
              </w:rPr>
            </w:pPr>
            <w:r>
              <w:rPr>
                <w:rFonts w:ascii="HelveticaNeueLT Std" w:hAnsi="HelveticaNeueLT Std"/>
              </w:rPr>
              <w:t>-</w:t>
            </w:r>
          </w:p>
        </w:tc>
        <w:tc>
          <w:tcPr>
            <w:tcW w:w="1598" w:type="dxa"/>
          </w:tcPr>
          <w:p w14:paraId="0AC70B3E" w14:textId="10552BE6" w:rsidR="009507C6" w:rsidRDefault="009507C6" w:rsidP="009507C6">
            <w:pPr>
              <w:rPr>
                <w:rFonts w:ascii="HelveticaNeueLT Std" w:hAnsi="HelveticaNeueLT Std"/>
              </w:rPr>
            </w:pPr>
            <w:r>
              <w:rPr>
                <w:rFonts w:ascii="HelveticaNeueLT Std" w:hAnsi="HelveticaNeueLT Std"/>
              </w:rPr>
              <w:t>100%</w:t>
            </w:r>
          </w:p>
        </w:tc>
        <w:tc>
          <w:tcPr>
            <w:tcW w:w="1583" w:type="dxa"/>
          </w:tcPr>
          <w:p w14:paraId="11070EFC" w14:textId="2E81CCCE" w:rsidR="009507C6" w:rsidRDefault="009507C6" w:rsidP="009507C6">
            <w:pPr>
              <w:rPr>
                <w:rFonts w:ascii="HelveticaNeueLT Std" w:hAnsi="HelveticaNeueLT Std"/>
              </w:rPr>
            </w:pPr>
            <w:r>
              <w:rPr>
                <w:rFonts w:ascii="HelveticaNeueLT Std" w:hAnsi="HelveticaNeueLT Std"/>
              </w:rPr>
              <w:t>-</w:t>
            </w:r>
          </w:p>
        </w:tc>
        <w:tc>
          <w:tcPr>
            <w:tcW w:w="1407" w:type="dxa"/>
          </w:tcPr>
          <w:p w14:paraId="56D69BA2" w14:textId="449AC1CB" w:rsidR="009507C6" w:rsidRDefault="009507C6" w:rsidP="009507C6">
            <w:pPr>
              <w:rPr>
                <w:rFonts w:ascii="HelveticaNeueLT Std" w:hAnsi="HelveticaNeueLT Std"/>
              </w:rPr>
            </w:pPr>
            <w:r>
              <w:rPr>
                <w:rFonts w:ascii="HelveticaNeueLT Std" w:hAnsi="HelveticaNeueLT Std"/>
              </w:rPr>
              <w:t>9</w:t>
            </w:r>
          </w:p>
        </w:tc>
        <w:tc>
          <w:tcPr>
            <w:tcW w:w="1154" w:type="dxa"/>
          </w:tcPr>
          <w:p w14:paraId="021D77A3" w14:textId="0009631D" w:rsidR="009507C6" w:rsidRDefault="009507C6" w:rsidP="009507C6">
            <w:pPr>
              <w:rPr>
                <w:rFonts w:ascii="HelveticaNeueLT Std" w:hAnsi="HelveticaNeueLT Std"/>
              </w:rPr>
            </w:pPr>
            <w:r>
              <w:rPr>
                <w:rFonts w:ascii="HelveticaNeueLT Std" w:hAnsi="HelveticaNeueLT Std"/>
              </w:rPr>
              <w:t>-</w:t>
            </w:r>
          </w:p>
        </w:tc>
      </w:tr>
      <w:tr w:rsidR="009507C6" w14:paraId="456DBD96" w14:textId="77777777" w:rsidTr="00675DBE">
        <w:tc>
          <w:tcPr>
            <w:tcW w:w="1514" w:type="dxa"/>
          </w:tcPr>
          <w:p w14:paraId="2D9DC443" w14:textId="77777777" w:rsidR="009507C6" w:rsidRDefault="009507C6" w:rsidP="009507C6">
            <w:pPr>
              <w:rPr>
                <w:rFonts w:ascii="HelveticaNeueLT Std" w:hAnsi="HelveticaNeueLT Std"/>
              </w:rPr>
            </w:pPr>
            <w:r>
              <w:rPr>
                <w:rFonts w:ascii="HelveticaNeueLT Std" w:hAnsi="HelveticaNeueLT Std"/>
              </w:rPr>
              <w:t>DSY2 2020s</w:t>
            </w:r>
          </w:p>
        </w:tc>
        <w:tc>
          <w:tcPr>
            <w:tcW w:w="1760" w:type="dxa"/>
          </w:tcPr>
          <w:p w14:paraId="187EFE8E" w14:textId="4AD297E2" w:rsidR="009507C6" w:rsidRDefault="009507C6" w:rsidP="009507C6">
            <w:pPr>
              <w:rPr>
                <w:rFonts w:ascii="HelveticaNeueLT Std" w:hAnsi="HelveticaNeueLT Std"/>
              </w:rPr>
            </w:pPr>
            <w:r w:rsidRPr="00C75B59">
              <w:rPr>
                <w:rFonts w:ascii="HelveticaNeueLT Std" w:hAnsi="HelveticaNeueLT Std"/>
              </w:rPr>
              <w:t>-</w:t>
            </w:r>
          </w:p>
        </w:tc>
        <w:tc>
          <w:tcPr>
            <w:tcW w:w="1598" w:type="dxa"/>
          </w:tcPr>
          <w:p w14:paraId="5AF85A9C" w14:textId="4CD9E927" w:rsidR="009507C6" w:rsidRDefault="009507C6" w:rsidP="009507C6">
            <w:pPr>
              <w:rPr>
                <w:rFonts w:ascii="HelveticaNeueLT Std" w:hAnsi="HelveticaNeueLT Std"/>
              </w:rPr>
            </w:pPr>
            <w:r>
              <w:rPr>
                <w:rFonts w:ascii="HelveticaNeueLT Std" w:hAnsi="HelveticaNeueLT Std"/>
              </w:rPr>
              <w:t>100%</w:t>
            </w:r>
          </w:p>
        </w:tc>
        <w:tc>
          <w:tcPr>
            <w:tcW w:w="1583" w:type="dxa"/>
          </w:tcPr>
          <w:p w14:paraId="04B90863" w14:textId="5ED260D2" w:rsidR="009507C6" w:rsidRDefault="009507C6" w:rsidP="009507C6">
            <w:pPr>
              <w:rPr>
                <w:rFonts w:ascii="HelveticaNeueLT Std" w:hAnsi="HelveticaNeueLT Std"/>
              </w:rPr>
            </w:pPr>
            <w:r w:rsidRPr="00C75B59">
              <w:rPr>
                <w:rFonts w:ascii="HelveticaNeueLT Std" w:hAnsi="HelveticaNeueLT Std"/>
              </w:rPr>
              <w:t>-</w:t>
            </w:r>
          </w:p>
        </w:tc>
        <w:tc>
          <w:tcPr>
            <w:tcW w:w="1407" w:type="dxa"/>
          </w:tcPr>
          <w:p w14:paraId="49837F27" w14:textId="47D94875" w:rsidR="009507C6" w:rsidRDefault="009507C6" w:rsidP="009507C6">
            <w:pPr>
              <w:rPr>
                <w:rFonts w:ascii="HelveticaNeueLT Std" w:hAnsi="HelveticaNeueLT Std"/>
              </w:rPr>
            </w:pPr>
            <w:r>
              <w:rPr>
                <w:rFonts w:ascii="HelveticaNeueLT Std" w:hAnsi="HelveticaNeueLT Std"/>
              </w:rPr>
              <w:t>9</w:t>
            </w:r>
          </w:p>
        </w:tc>
        <w:tc>
          <w:tcPr>
            <w:tcW w:w="1154" w:type="dxa"/>
          </w:tcPr>
          <w:p w14:paraId="54B1D60E" w14:textId="75BD871E" w:rsidR="009507C6" w:rsidRDefault="009507C6" w:rsidP="009507C6">
            <w:pPr>
              <w:rPr>
                <w:rFonts w:ascii="HelveticaNeueLT Std" w:hAnsi="HelveticaNeueLT Std"/>
              </w:rPr>
            </w:pPr>
            <w:r>
              <w:rPr>
                <w:rFonts w:ascii="HelveticaNeueLT Std" w:hAnsi="HelveticaNeueLT Std"/>
              </w:rPr>
              <w:t>-</w:t>
            </w:r>
          </w:p>
        </w:tc>
      </w:tr>
      <w:tr w:rsidR="009507C6" w14:paraId="6089E32B" w14:textId="77777777" w:rsidTr="00675DBE">
        <w:tc>
          <w:tcPr>
            <w:tcW w:w="1514" w:type="dxa"/>
          </w:tcPr>
          <w:p w14:paraId="1E0F0FEA" w14:textId="77777777" w:rsidR="009507C6" w:rsidRDefault="009507C6" w:rsidP="009507C6">
            <w:pPr>
              <w:rPr>
                <w:rFonts w:ascii="HelveticaNeueLT Std" w:hAnsi="HelveticaNeueLT Std"/>
              </w:rPr>
            </w:pPr>
            <w:r>
              <w:rPr>
                <w:rFonts w:ascii="HelveticaNeueLT Std" w:hAnsi="HelveticaNeueLT Std"/>
              </w:rPr>
              <w:t>DSY3 2020s</w:t>
            </w:r>
          </w:p>
        </w:tc>
        <w:tc>
          <w:tcPr>
            <w:tcW w:w="1760" w:type="dxa"/>
          </w:tcPr>
          <w:p w14:paraId="42E2577A" w14:textId="209D5ABF" w:rsidR="009507C6" w:rsidRDefault="009507C6" w:rsidP="009507C6">
            <w:pPr>
              <w:rPr>
                <w:rFonts w:ascii="HelveticaNeueLT Std" w:hAnsi="HelveticaNeueLT Std"/>
              </w:rPr>
            </w:pPr>
            <w:r w:rsidRPr="00C75B59">
              <w:rPr>
                <w:rFonts w:ascii="HelveticaNeueLT Std" w:hAnsi="HelveticaNeueLT Std"/>
              </w:rPr>
              <w:t>-</w:t>
            </w:r>
          </w:p>
        </w:tc>
        <w:tc>
          <w:tcPr>
            <w:tcW w:w="1598" w:type="dxa"/>
          </w:tcPr>
          <w:p w14:paraId="0042CA80" w14:textId="0AFDFC92" w:rsidR="009507C6" w:rsidRDefault="009507C6" w:rsidP="009507C6">
            <w:pPr>
              <w:rPr>
                <w:rFonts w:ascii="HelveticaNeueLT Std" w:hAnsi="HelveticaNeueLT Std"/>
              </w:rPr>
            </w:pPr>
            <w:r>
              <w:rPr>
                <w:rFonts w:ascii="HelveticaNeueLT Std" w:hAnsi="HelveticaNeueLT Std"/>
              </w:rPr>
              <w:t>100%</w:t>
            </w:r>
          </w:p>
        </w:tc>
        <w:tc>
          <w:tcPr>
            <w:tcW w:w="1583" w:type="dxa"/>
          </w:tcPr>
          <w:p w14:paraId="1D5F488C" w14:textId="4CCF33FF" w:rsidR="009507C6" w:rsidRDefault="009507C6" w:rsidP="009507C6">
            <w:pPr>
              <w:rPr>
                <w:rFonts w:ascii="HelveticaNeueLT Std" w:hAnsi="HelveticaNeueLT Std"/>
              </w:rPr>
            </w:pPr>
            <w:r w:rsidRPr="00C75B59">
              <w:rPr>
                <w:rFonts w:ascii="HelveticaNeueLT Std" w:hAnsi="HelveticaNeueLT Std"/>
              </w:rPr>
              <w:t>-</w:t>
            </w:r>
          </w:p>
        </w:tc>
        <w:tc>
          <w:tcPr>
            <w:tcW w:w="1407" w:type="dxa"/>
          </w:tcPr>
          <w:p w14:paraId="6B6EF79A" w14:textId="440A9800" w:rsidR="009507C6" w:rsidRDefault="009507C6" w:rsidP="009507C6">
            <w:pPr>
              <w:rPr>
                <w:rFonts w:ascii="HelveticaNeueLT Std" w:hAnsi="HelveticaNeueLT Std"/>
              </w:rPr>
            </w:pPr>
            <w:r>
              <w:rPr>
                <w:rFonts w:ascii="HelveticaNeueLT Std" w:hAnsi="HelveticaNeueLT Std"/>
              </w:rPr>
              <w:t>9</w:t>
            </w:r>
          </w:p>
        </w:tc>
        <w:tc>
          <w:tcPr>
            <w:tcW w:w="1154" w:type="dxa"/>
          </w:tcPr>
          <w:p w14:paraId="1B1DC7E2" w14:textId="65761416" w:rsidR="009507C6" w:rsidRDefault="009507C6" w:rsidP="009507C6">
            <w:pPr>
              <w:rPr>
                <w:rFonts w:ascii="HelveticaNeueLT Std" w:hAnsi="HelveticaNeueLT Std"/>
              </w:rPr>
            </w:pPr>
            <w:r>
              <w:rPr>
                <w:rFonts w:ascii="HelveticaNeueLT Std" w:hAnsi="HelveticaNeueLT Std"/>
              </w:rPr>
              <w:t>-</w:t>
            </w:r>
          </w:p>
        </w:tc>
      </w:tr>
      <w:tr w:rsidR="009507C6" w14:paraId="1BBA2286" w14:textId="77777777" w:rsidTr="00675DBE">
        <w:tc>
          <w:tcPr>
            <w:tcW w:w="1514" w:type="dxa"/>
          </w:tcPr>
          <w:p w14:paraId="24DCE00F" w14:textId="77777777" w:rsidR="009507C6" w:rsidRDefault="009507C6" w:rsidP="009507C6">
            <w:pPr>
              <w:rPr>
                <w:rFonts w:ascii="HelveticaNeueLT Std" w:hAnsi="HelveticaNeueLT Std"/>
              </w:rPr>
            </w:pPr>
            <w:r>
              <w:rPr>
                <w:rFonts w:ascii="HelveticaNeueLT Std" w:hAnsi="HelveticaNeueLT Std"/>
              </w:rPr>
              <w:t>DSY1 2050s</w:t>
            </w:r>
          </w:p>
        </w:tc>
        <w:tc>
          <w:tcPr>
            <w:tcW w:w="1760" w:type="dxa"/>
          </w:tcPr>
          <w:p w14:paraId="488C6775" w14:textId="195DB268" w:rsidR="009507C6" w:rsidRDefault="009507C6" w:rsidP="009507C6">
            <w:pPr>
              <w:rPr>
                <w:rFonts w:ascii="HelveticaNeueLT Std" w:hAnsi="HelveticaNeueLT Std"/>
              </w:rPr>
            </w:pPr>
            <w:r w:rsidRPr="00C75B59">
              <w:rPr>
                <w:rFonts w:ascii="HelveticaNeueLT Std" w:hAnsi="HelveticaNeueLT Std"/>
              </w:rPr>
              <w:t>-</w:t>
            </w:r>
          </w:p>
        </w:tc>
        <w:tc>
          <w:tcPr>
            <w:tcW w:w="1598" w:type="dxa"/>
          </w:tcPr>
          <w:p w14:paraId="4D69BC55" w14:textId="0C227D2B" w:rsidR="009507C6" w:rsidRDefault="009507C6" w:rsidP="009507C6">
            <w:pPr>
              <w:rPr>
                <w:rFonts w:ascii="HelveticaNeueLT Std" w:hAnsi="HelveticaNeueLT Std"/>
              </w:rPr>
            </w:pPr>
            <w:r>
              <w:rPr>
                <w:rFonts w:ascii="HelveticaNeueLT Std" w:hAnsi="HelveticaNeueLT Std"/>
              </w:rPr>
              <w:t>100%</w:t>
            </w:r>
          </w:p>
        </w:tc>
        <w:tc>
          <w:tcPr>
            <w:tcW w:w="1583" w:type="dxa"/>
          </w:tcPr>
          <w:p w14:paraId="6C6AF7FF" w14:textId="22289E22" w:rsidR="009507C6" w:rsidRDefault="009507C6" w:rsidP="009507C6">
            <w:pPr>
              <w:rPr>
                <w:rFonts w:ascii="HelveticaNeueLT Std" w:hAnsi="HelveticaNeueLT Std"/>
              </w:rPr>
            </w:pPr>
            <w:r w:rsidRPr="00C75B59">
              <w:rPr>
                <w:rFonts w:ascii="HelveticaNeueLT Std" w:hAnsi="HelveticaNeueLT Std"/>
              </w:rPr>
              <w:t>-</w:t>
            </w:r>
          </w:p>
        </w:tc>
        <w:tc>
          <w:tcPr>
            <w:tcW w:w="1407" w:type="dxa"/>
          </w:tcPr>
          <w:p w14:paraId="5EB8D9C9" w14:textId="0B474B15" w:rsidR="009507C6" w:rsidRDefault="009507C6" w:rsidP="009507C6">
            <w:pPr>
              <w:rPr>
                <w:rFonts w:ascii="HelveticaNeueLT Std" w:hAnsi="HelveticaNeueLT Std"/>
              </w:rPr>
            </w:pPr>
            <w:r>
              <w:rPr>
                <w:rFonts w:ascii="HelveticaNeueLT Std" w:hAnsi="HelveticaNeueLT Std"/>
              </w:rPr>
              <w:t>9</w:t>
            </w:r>
          </w:p>
        </w:tc>
        <w:tc>
          <w:tcPr>
            <w:tcW w:w="1154" w:type="dxa"/>
          </w:tcPr>
          <w:p w14:paraId="7487E070" w14:textId="4918181B" w:rsidR="009507C6" w:rsidRDefault="009507C6" w:rsidP="009507C6">
            <w:pPr>
              <w:rPr>
                <w:rFonts w:ascii="HelveticaNeueLT Std" w:hAnsi="HelveticaNeueLT Std"/>
              </w:rPr>
            </w:pPr>
            <w:r>
              <w:rPr>
                <w:rFonts w:ascii="HelveticaNeueLT Std" w:hAnsi="HelveticaNeueLT Std"/>
              </w:rPr>
              <w:t>-</w:t>
            </w:r>
          </w:p>
        </w:tc>
      </w:tr>
      <w:tr w:rsidR="009507C6" w14:paraId="12CBD9E7" w14:textId="77777777" w:rsidTr="00675DBE">
        <w:tc>
          <w:tcPr>
            <w:tcW w:w="1514" w:type="dxa"/>
          </w:tcPr>
          <w:p w14:paraId="4ECB2FA4" w14:textId="77777777" w:rsidR="009507C6" w:rsidRDefault="009507C6" w:rsidP="009507C6">
            <w:pPr>
              <w:rPr>
                <w:rFonts w:ascii="HelveticaNeueLT Std" w:hAnsi="HelveticaNeueLT Std"/>
              </w:rPr>
            </w:pPr>
            <w:r>
              <w:rPr>
                <w:rFonts w:ascii="HelveticaNeueLT Std" w:hAnsi="HelveticaNeueLT Std"/>
              </w:rPr>
              <w:t>DSY1 2080s</w:t>
            </w:r>
          </w:p>
        </w:tc>
        <w:tc>
          <w:tcPr>
            <w:tcW w:w="1760" w:type="dxa"/>
          </w:tcPr>
          <w:p w14:paraId="63EF92EC" w14:textId="06B06914" w:rsidR="009507C6" w:rsidRDefault="009507C6" w:rsidP="009507C6">
            <w:pPr>
              <w:rPr>
                <w:rFonts w:ascii="HelveticaNeueLT Std" w:hAnsi="HelveticaNeueLT Std"/>
              </w:rPr>
            </w:pPr>
            <w:r w:rsidRPr="00C75B59">
              <w:rPr>
                <w:rFonts w:ascii="HelveticaNeueLT Std" w:hAnsi="HelveticaNeueLT Std"/>
              </w:rPr>
              <w:t>-</w:t>
            </w:r>
          </w:p>
        </w:tc>
        <w:tc>
          <w:tcPr>
            <w:tcW w:w="1598" w:type="dxa"/>
          </w:tcPr>
          <w:p w14:paraId="78E45A99" w14:textId="1792D9BE" w:rsidR="009507C6" w:rsidRDefault="009507C6" w:rsidP="009507C6">
            <w:pPr>
              <w:rPr>
                <w:rFonts w:ascii="HelveticaNeueLT Std" w:hAnsi="HelveticaNeueLT Std"/>
              </w:rPr>
            </w:pPr>
            <w:r>
              <w:rPr>
                <w:rFonts w:ascii="HelveticaNeueLT Std" w:hAnsi="HelveticaNeueLT Std"/>
              </w:rPr>
              <w:t>100%</w:t>
            </w:r>
          </w:p>
        </w:tc>
        <w:tc>
          <w:tcPr>
            <w:tcW w:w="1583" w:type="dxa"/>
          </w:tcPr>
          <w:p w14:paraId="6B748AE1" w14:textId="77B819FF" w:rsidR="009507C6" w:rsidRDefault="009507C6" w:rsidP="009507C6">
            <w:pPr>
              <w:rPr>
                <w:rFonts w:ascii="HelveticaNeueLT Std" w:hAnsi="HelveticaNeueLT Std"/>
              </w:rPr>
            </w:pPr>
            <w:r w:rsidRPr="00C75B59">
              <w:rPr>
                <w:rFonts w:ascii="HelveticaNeueLT Std" w:hAnsi="HelveticaNeueLT Std"/>
              </w:rPr>
              <w:t>-</w:t>
            </w:r>
          </w:p>
        </w:tc>
        <w:tc>
          <w:tcPr>
            <w:tcW w:w="1407" w:type="dxa"/>
          </w:tcPr>
          <w:p w14:paraId="7100B7C5" w14:textId="6CCA52E1" w:rsidR="009507C6" w:rsidRDefault="009507C6" w:rsidP="009507C6">
            <w:pPr>
              <w:rPr>
                <w:rFonts w:ascii="HelveticaNeueLT Std" w:hAnsi="HelveticaNeueLT Std"/>
              </w:rPr>
            </w:pPr>
            <w:r>
              <w:rPr>
                <w:rFonts w:ascii="HelveticaNeueLT Std" w:hAnsi="HelveticaNeueLT Std"/>
              </w:rPr>
              <w:t>9</w:t>
            </w:r>
          </w:p>
        </w:tc>
        <w:tc>
          <w:tcPr>
            <w:tcW w:w="1154" w:type="dxa"/>
          </w:tcPr>
          <w:p w14:paraId="4396FF45" w14:textId="28DA7CB3" w:rsidR="009507C6" w:rsidRDefault="009507C6" w:rsidP="009507C6">
            <w:pPr>
              <w:rPr>
                <w:rFonts w:ascii="HelveticaNeueLT Std" w:hAnsi="HelveticaNeueLT Std"/>
              </w:rPr>
            </w:pPr>
            <w:r>
              <w:rPr>
                <w:rFonts w:ascii="HelveticaNeueLT Std" w:hAnsi="HelveticaNeueLT Std"/>
              </w:rPr>
              <w:t>-</w:t>
            </w:r>
          </w:p>
        </w:tc>
      </w:tr>
    </w:tbl>
    <w:p w14:paraId="3173329C" w14:textId="77777777" w:rsidR="003E6A20" w:rsidRDefault="003E6A20" w:rsidP="003E6A20">
      <w:pPr>
        <w:rPr>
          <w:rFonts w:ascii="HelveticaNeueLT Std" w:hAnsi="HelveticaNeueLT Std"/>
        </w:rPr>
      </w:pPr>
    </w:p>
    <w:p w14:paraId="2B694D49" w14:textId="77777777" w:rsidR="003E6A20" w:rsidRDefault="003E6A20" w:rsidP="003E6A20">
      <w:pPr>
        <w:rPr>
          <w:rFonts w:ascii="HelveticaNeueLT Std" w:hAnsi="HelveticaNeueLT Std"/>
        </w:rPr>
      </w:pPr>
      <w:r>
        <w:rPr>
          <w:rFonts w:ascii="HelveticaNeueLT Std" w:hAnsi="HelveticaNeueLT Std"/>
        </w:rPr>
        <w:t>All non-residential zones pass the overheating requirements. In order to pass this, the following measures were considered:</w:t>
      </w:r>
    </w:p>
    <w:p w14:paraId="01C6AF5B" w14:textId="77777777" w:rsidR="003E6A20" w:rsidRDefault="003E6A20" w:rsidP="003E6A20">
      <w:pPr>
        <w:pStyle w:val="ListParagraph"/>
        <w:numPr>
          <w:ilvl w:val="0"/>
          <w:numId w:val="21"/>
        </w:numPr>
        <w:rPr>
          <w:rFonts w:ascii="HelveticaNeueLT Std" w:hAnsi="HelveticaNeueLT Std"/>
        </w:rPr>
      </w:pPr>
      <w:r>
        <w:rPr>
          <w:rFonts w:ascii="HelveticaNeueLT Std" w:hAnsi="HelveticaNeueLT Std"/>
        </w:rPr>
        <w:t xml:space="preserve">Part F minimum ventilation rates. </w:t>
      </w:r>
    </w:p>
    <w:p w14:paraId="3E41F4A0" w14:textId="77777777" w:rsidR="003E6A20" w:rsidRPr="00EC7E21" w:rsidRDefault="003E6A20" w:rsidP="003E6A20">
      <w:pPr>
        <w:pStyle w:val="ListParagraph"/>
        <w:numPr>
          <w:ilvl w:val="0"/>
          <w:numId w:val="21"/>
        </w:numPr>
        <w:rPr>
          <w:rFonts w:ascii="HelveticaNeueLT Std" w:hAnsi="HelveticaNeueLT Std"/>
        </w:rPr>
      </w:pPr>
      <w:r>
        <w:rPr>
          <w:rFonts w:ascii="HelveticaNeueLT Std" w:hAnsi="HelveticaNeueLT Std"/>
        </w:rPr>
        <w:t>Active cooling system, electric chiller for overheated spaces.</w:t>
      </w:r>
    </w:p>
    <w:p w14:paraId="03526B4F" w14:textId="77777777" w:rsidR="003E6A20" w:rsidRDefault="003E6A20" w:rsidP="003E6A20">
      <w:pPr>
        <w:rPr>
          <w:rFonts w:ascii="HelveticaNeueLT Std" w:hAnsi="HelveticaNeueLT Std"/>
        </w:rPr>
      </w:pPr>
    </w:p>
    <w:p w14:paraId="481D743E" w14:textId="0182F12C" w:rsidR="00A852BC" w:rsidRDefault="00A852BC" w:rsidP="00A852BC">
      <w:pPr>
        <w:ind w:right="708"/>
        <w:rPr>
          <w:rFonts w:ascii="HelveticaNeueLT Std" w:hAnsi="HelveticaNeueLT Std" w:cs="Arial"/>
        </w:rPr>
      </w:pPr>
      <w:r w:rsidRPr="00A852BC">
        <w:rPr>
          <w:rFonts w:ascii="HelveticaNeueLT Std" w:hAnsi="HelveticaNeueLT Std"/>
        </w:rPr>
        <w:t xml:space="preserve">Heat losses from the pipework is assumed to be </w:t>
      </w:r>
      <w:r w:rsidR="00C75867" w:rsidRPr="00A852BC">
        <w:rPr>
          <w:rFonts w:ascii="HelveticaNeueLT Std" w:hAnsi="HelveticaNeueLT Std"/>
        </w:rPr>
        <w:t>2W/m</w:t>
      </w:r>
      <w:r w:rsidR="00C75867" w:rsidRPr="00A852BC">
        <w:rPr>
          <w:rFonts w:ascii="HelveticaNeueLT Std" w:hAnsi="HelveticaNeueLT Std"/>
          <w:vertAlign w:val="superscript"/>
        </w:rPr>
        <w:t>2</w:t>
      </w:r>
      <w:r w:rsidR="00C75867" w:rsidRPr="00A852BC">
        <w:rPr>
          <w:rFonts w:ascii="HelveticaNeueLT Std" w:hAnsi="HelveticaNeueLT Std"/>
        </w:rPr>
        <w:t xml:space="preserve"> </w:t>
      </w:r>
      <w:r w:rsidRPr="00A852BC">
        <w:rPr>
          <w:rFonts w:ascii="HelveticaNeueLT Std" w:hAnsi="HelveticaNeueLT Std"/>
        </w:rPr>
        <w:t>in corridors</w:t>
      </w:r>
      <w:r w:rsidR="008606EC">
        <w:rPr>
          <w:rFonts w:ascii="HelveticaNeueLT Std" w:hAnsi="HelveticaNeueLT Std"/>
        </w:rPr>
        <w:t xml:space="preserve"> a</w:t>
      </w:r>
      <w:r w:rsidRPr="00A852BC">
        <w:rPr>
          <w:rFonts w:ascii="HelveticaNeueLT Std" w:hAnsi="HelveticaNeueLT Std"/>
        </w:rPr>
        <w:t xml:space="preserve">nd </w:t>
      </w:r>
      <w:r w:rsidR="008606EC">
        <w:rPr>
          <w:rFonts w:ascii="HelveticaNeueLT Std" w:hAnsi="HelveticaNeueLT Std"/>
        </w:rPr>
        <w:t>same v</w:t>
      </w:r>
      <w:r w:rsidRPr="00A852BC">
        <w:rPr>
          <w:rFonts w:ascii="HelveticaNeueLT Std" w:hAnsi="HelveticaNeueLT Std"/>
        </w:rPr>
        <w:t xml:space="preserve">entilation strategy </w:t>
      </w:r>
      <w:r w:rsidR="008606EC">
        <w:rPr>
          <w:rFonts w:ascii="HelveticaNeueLT Std" w:hAnsi="HelveticaNeueLT Std"/>
        </w:rPr>
        <w:t xml:space="preserve">is used for all </w:t>
      </w:r>
      <w:r w:rsidRPr="00A852BC">
        <w:rPr>
          <w:rFonts w:ascii="HelveticaNeueLT Std" w:hAnsi="HelveticaNeueLT Std"/>
        </w:rPr>
        <w:t>rooms</w:t>
      </w:r>
      <w:r w:rsidR="008606EC">
        <w:rPr>
          <w:rFonts w:ascii="HelveticaNeueLT Std" w:hAnsi="HelveticaNeueLT Std"/>
        </w:rPr>
        <w:t xml:space="preserve"> for the assessment. </w:t>
      </w:r>
      <w:r w:rsidRPr="00A852BC">
        <w:rPr>
          <w:rFonts w:ascii="HelveticaNeueLT Std" w:hAnsi="HelveticaNeueLT Std" w:cs="Arial"/>
        </w:rPr>
        <w:t>No significant pollution risk</w:t>
      </w:r>
      <w:r>
        <w:rPr>
          <w:rFonts w:ascii="HelveticaNeueLT Std" w:hAnsi="HelveticaNeueLT Std" w:cs="Arial"/>
        </w:rPr>
        <w:t xml:space="preserve"> is</w:t>
      </w:r>
      <w:r w:rsidRPr="00A852BC">
        <w:rPr>
          <w:rFonts w:ascii="HelveticaNeueLT Std" w:hAnsi="HelveticaNeueLT Std" w:cs="Arial"/>
        </w:rPr>
        <w:t xml:space="preserve"> identified at the time of the assessment</w:t>
      </w:r>
      <w:r w:rsidR="008606EC">
        <w:rPr>
          <w:rFonts w:ascii="HelveticaNeueLT Std" w:hAnsi="HelveticaNeueLT Std" w:cs="Arial"/>
        </w:rPr>
        <w:t xml:space="preserve"> and t</w:t>
      </w:r>
      <w:r>
        <w:rPr>
          <w:rFonts w:ascii="HelveticaNeueLT Std" w:hAnsi="HelveticaNeueLT Std" w:cs="Arial"/>
        </w:rPr>
        <w:t>he applicant confirms to</w:t>
      </w:r>
      <w:r w:rsidRPr="00A852BC">
        <w:rPr>
          <w:rFonts w:ascii="HelveticaNeueLT Std" w:hAnsi="HelveticaNeueLT Std" w:cs="Arial"/>
        </w:rPr>
        <w:t xml:space="preserve"> re-evaluate</w:t>
      </w:r>
      <w:r>
        <w:rPr>
          <w:rFonts w:ascii="HelveticaNeueLT Std" w:hAnsi="HelveticaNeueLT Std" w:cs="Arial"/>
        </w:rPr>
        <w:t xml:space="preserve"> it</w:t>
      </w:r>
      <w:r w:rsidRPr="00A852BC">
        <w:rPr>
          <w:rFonts w:ascii="HelveticaNeueLT Std" w:hAnsi="HelveticaNeueLT Std" w:cs="Arial"/>
        </w:rPr>
        <w:t xml:space="preserve"> in line with guidance during future design stages. </w:t>
      </w:r>
    </w:p>
    <w:p w14:paraId="55737DFC" w14:textId="77777777" w:rsidR="00197B85" w:rsidRPr="00A852BC" w:rsidRDefault="00197B85" w:rsidP="00A852BC">
      <w:pPr>
        <w:ind w:right="708"/>
        <w:rPr>
          <w:rFonts w:ascii="HelveticaNeueLT Std" w:hAnsi="HelveticaNeueLT Std" w:cs="Calibri"/>
          <w:u w:val="single"/>
        </w:rPr>
      </w:pPr>
    </w:p>
    <w:p w14:paraId="2C534010" w14:textId="7A83865E" w:rsidR="00A852BC" w:rsidRDefault="00A852BC" w:rsidP="003E6A20">
      <w:pPr>
        <w:rPr>
          <w:rFonts w:ascii="HelveticaNeueLT Std" w:hAnsi="HelveticaNeueLT Std"/>
        </w:rPr>
      </w:pPr>
      <w:r>
        <w:rPr>
          <w:rFonts w:ascii="HelveticaNeueLT Std" w:hAnsi="HelveticaNeueLT Std"/>
        </w:rPr>
        <w:t>The area weighted non-domestic cooling demand is 45.4 MJ/m</w:t>
      </w:r>
      <w:r w:rsidRPr="00A852BC">
        <w:rPr>
          <w:rFonts w:ascii="HelveticaNeueLT Std" w:hAnsi="HelveticaNeueLT Std"/>
          <w:vertAlign w:val="superscript"/>
        </w:rPr>
        <w:t>2</w:t>
      </w:r>
      <w:r>
        <w:rPr>
          <w:rFonts w:ascii="HelveticaNeueLT Std" w:hAnsi="HelveticaNeueLT Std"/>
        </w:rPr>
        <w:t xml:space="preserve"> and Total non-domestic cooling demand is 342,983 MJ/Year.</w:t>
      </w:r>
      <w:r w:rsidR="00680816">
        <w:rPr>
          <w:rFonts w:ascii="HelveticaNeueLT Std" w:hAnsi="HelveticaNeueLT Std"/>
        </w:rPr>
        <w:t xml:space="preserve"> </w:t>
      </w:r>
      <w:r>
        <w:rPr>
          <w:rFonts w:ascii="HelveticaNeueLT Std" w:hAnsi="HelveticaNeueLT Std"/>
        </w:rPr>
        <w:t xml:space="preserve">The applicant confirms Berkeley Square Development/Subsequent freeholder/building management company for the BTR homes will own the overheating risk post-occupancy. </w:t>
      </w:r>
    </w:p>
    <w:p w14:paraId="1B6AFEE0" w14:textId="77777777" w:rsidR="00197B85" w:rsidRDefault="00197B85" w:rsidP="003E6A20">
      <w:pPr>
        <w:rPr>
          <w:rFonts w:ascii="HelveticaNeueLT Std" w:hAnsi="HelveticaNeueLT Std"/>
        </w:rPr>
      </w:pPr>
    </w:p>
    <w:p w14:paraId="7C083AB9" w14:textId="5BE38E17" w:rsidR="00A852BC" w:rsidRDefault="00A852BC" w:rsidP="003E6A20">
      <w:pPr>
        <w:rPr>
          <w:rFonts w:ascii="HelveticaNeueLT Std" w:hAnsi="HelveticaNeueLT Std"/>
        </w:rPr>
      </w:pPr>
      <w:r>
        <w:rPr>
          <w:rFonts w:ascii="HelveticaNeueLT Std" w:hAnsi="HelveticaNeueLT Std"/>
        </w:rPr>
        <w:t xml:space="preserve">The applicant confirms to develop a heatwave/building user guide to mitigate overheating risks for the occupants. </w:t>
      </w:r>
    </w:p>
    <w:p w14:paraId="741E7A71" w14:textId="77777777" w:rsidR="00A852BC" w:rsidRPr="00C75867" w:rsidRDefault="00A852BC" w:rsidP="003E6A20">
      <w:pPr>
        <w:rPr>
          <w:rFonts w:ascii="HelveticaNeueLT Std" w:hAnsi="HelveticaNeueLT Std"/>
        </w:rPr>
      </w:pPr>
    </w:p>
    <w:p w14:paraId="0BEB5D44" w14:textId="77777777" w:rsidR="003E6A20" w:rsidRPr="00C56FAE" w:rsidRDefault="003E6A20" w:rsidP="003E6A20">
      <w:pPr>
        <w:rPr>
          <w:rFonts w:ascii="HelveticaNeueLT Std" w:hAnsi="HelveticaNeueLT Std"/>
          <w:u w:val="single"/>
        </w:rPr>
      </w:pPr>
      <w:r w:rsidRPr="00C56FAE">
        <w:rPr>
          <w:rFonts w:ascii="HelveticaNeueLT Std" w:hAnsi="HelveticaNeueLT Std"/>
          <w:u w:val="single"/>
        </w:rPr>
        <w:t>Overheating Actions:</w:t>
      </w:r>
    </w:p>
    <w:p w14:paraId="2D916D7A" w14:textId="77777777" w:rsidR="003E6A20" w:rsidRDefault="003E6A20" w:rsidP="003E6A20">
      <w:pPr>
        <w:pStyle w:val="PlainText"/>
        <w:numPr>
          <w:ilvl w:val="0"/>
          <w:numId w:val="9"/>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Considering the poor performance in future years, external shutters should be incorporated within this design, so the building is future proofed. </w:t>
      </w:r>
    </w:p>
    <w:p w14:paraId="52D160CE" w14:textId="77777777" w:rsidR="003E6A20" w:rsidRDefault="003E6A20" w:rsidP="003E6A20">
      <w:pPr>
        <w:rPr>
          <w:rFonts w:ascii="HelveticaNeueLT Std" w:hAnsi="HelveticaNeueLT Std"/>
          <w:b/>
          <w:bCs/>
          <w:sz w:val="22"/>
          <w:szCs w:val="22"/>
        </w:rPr>
      </w:pPr>
    </w:p>
    <w:p w14:paraId="457B960D" w14:textId="77777777" w:rsidR="003E6A20" w:rsidRPr="00BE2318" w:rsidRDefault="003E6A20" w:rsidP="003E6A20">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Sustainability</w:t>
      </w:r>
    </w:p>
    <w:p w14:paraId="5A09AB88" w14:textId="11365743" w:rsidR="003E6A20" w:rsidRDefault="00A852BC" w:rsidP="003E6A20">
      <w:pPr>
        <w:rPr>
          <w:rFonts w:ascii="HelveticaNeueLT Std" w:hAnsi="HelveticaNeueLT Std" w:cs="Calibri"/>
        </w:rPr>
      </w:pPr>
      <w:r>
        <w:rPr>
          <w:rFonts w:ascii="HelveticaNeueLT Std" w:hAnsi="HelveticaNeueLT Std" w:cs="Calibri"/>
        </w:rPr>
        <w:t xml:space="preserve">Intensive as well as extensive green roofs, standard trees, flower rick perennial plants, unplanted detention basins, permeable paving, sealed surfaces are proposed as urban greening and biodiversity enhancement measures. </w:t>
      </w:r>
    </w:p>
    <w:p w14:paraId="3AFC3BBC" w14:textId="77777777" w:rsidR="003E6A20" w:rsidRDefault="003E6A20" w:rsidP="003E6A20">
      <w:pPr>
        <w:rPr>
          <w:rFonts w:ascii="HelveticaNeueLT Std" w:hAnsi="HelveticaNeueLT Std" w:cs="Calibri"/>
        </w:rPr>
      </w:pPr>
    </w:p>
    <w:p w14:paraId="798C7249" w14:textId="77777777" w:rsidR="003E6A20" w:rsidRPr="000A1728" w:rsidRDefault="003E6A20" w:rsidP="003E6A20">
      <w:pPr>
        <w:rPr>
          <w:rFonts w:ascii="HelveticaNeueLT Std" w:hAnsi="HelveticaNeueLT Std" w:cs="Calibri"/>
          <w:b/>
          <w:bCs/>
          <w:i/>
          <w:iCs/>
        </w:rPr>
      </w:pPr>
      <w:r w:rsidRPr="0060541B">
        <w:rPr>
          <w:rFonts w:ascii="HelveticaNeueLT Std" w:hAnsi="HelveticaNeueLT Std" w:cs="Calibri"/>
          <w:b/>
          <w:bCs/>
          <w:i/>
          <w:iCs/>
        </w:rPr>
        <w:t>Non-</w:t>
      </w:r>
      <w:r w:rsidRPr="000A1728">
        <w:rPr>
          <w:rFonts w:ascii="HelveticaNeueLT Std" w:hAnsi="HelveticaNeueLT Std" w:cs="Calibri"/>
          <w:b/>
          <w:bCs/>
          <w:i/>
          <w:iCs/>
        </w:rPr>
        <w:t>Domestic BREEAM Requirement</w:t>
      </w:r>
    </w:p>
    <w:p w14:paraId="1C09564E" w14:textId="77777777" w:rsidR="003E6A20" w:rsidRDefault="003E6A20" w:rsidP="003E6A20">
      <w:pPr>
        <w:rPr>
          <w:rFonts w:ascii="HelveticaNeueLT Std" w:hAnsi="HelveticaNeueLT Std" w:cs="Calibri"/>
        </w:rPr>
      </w:pPr>
      <w:r w:rsidRPr="000A1728">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D40A483" w14:textId="77777777" w:rsidR="003E6A20" w:rsidRDefault="003E6A20" w:rsidP="003E6A20">
      <w:pPr>
        <w:rPr>
          <w:rFonts w:ascii="HelveticaNeueLT Std" w:hAnsi="HelveticaNeueLT Std" w:cs="Calibri"/>
        </w:rPr>
      </w:pPr>
    </w:p>
    <w:p w14:paraId="23F3F595" w14:textId="0EBF7598" w:rsidR="003E6A20" w:rsidRPr="000A1728" w:rsidRDefault="003E6A20" w:rsidP="003E6A20">
      <w:pPr>
        <w:rPr>
          <w:rFonts w:ascii="HelveticaNeueLT Std" w:hAnsi="HelveticaNeueLT Std" w:cs="Calibri"/>
        </w:rPr>
      </w:pPr>
      <w:r w:rsidRPr="00526BB1">
        <w:rPr>
          <w:rFonts w:ascii="HelveticaNeueLT Std" w:hAnsi="HelveticaNeueLT Std" w:cs="Calibri"/>
        </w:rPr>
        <w:t xml:space="preserve">The applicant has prepared a BREEAM Pre-Assessment Report for the </w:t>
      </w:r>
      <w:r w:rsidRPr="000A1728">
        <w:rPr>
          <w:rFonts w:ascii="HelveticaNeueLT Std" w:hAnsi="HelveticaNeueLT Std" w:cs="Calibri"/>
        </w:rPr>
        <w:t>commercial units. Based on this report, a score of</w:t>
      </w:r>
      <w:r>
        <w:rPr>
          <w:rFonts w:ascii="HelveticaNeueLT Std" w:hAnsi="HelveticaNeueLT Std" w:cs="Calibri"/>
        </w:rPr>
        <w:t xml:space="preserve"> 57.5</w:t>
      </w:r>
      <w:r w:rsidRPr="000A1728">
        <w:rPr>
          <w:rFonts w:ascii="HelveticaNeueLT Std" w:hAnsi="HelveticaNeueLT Std" w:cs="Calibri"/>
        </w:rPr>
        <w:t>% is expected to be achieved, equivalent to ‘Very Good’ rating</w:t>
      </w:r>
      <w:r w:rsidRPr="00526BB1">
        <w:rPr>
          <w:rFonts w:ascii="HelveticaNeueLT Std" w:hAnsi="HelveticaNeueLT Std" w:cs="Calibri"/>
        </w:rPr>
        <w:t xml:space="preserve">. A </w:t>
      </w:r>
      <w:r w:rsidRPr="000A1728">
        <w:rPr>
          <w:rFonts w:ascii="HelveticaNeueLT Std" w:hAnsi="HelveticaNeueLT Std" w:cs="Calibri"/>
        </w:rPr>
        <w:t xml:space="preserve">potential score of </w:t>
      </w:r>
      <w:r>
        <w:rPr>
          <w:rFonts w:ascii="HelveticaNeueLT Std" w:hAnsi="HelveticaNeueLT Std" w:cs="Calibri"/>
        </w:rPr>
        <w:t>&gt;</w:t>
      </w:r>
      <w:r w:rsidRPr="000A1728">
        <w:rPr>
          <w:rFonts w:ascii="HelveticaNeueLT Std" w:hAnsi="HelveticaNeueLT Std" w:cs="Calibri"/>
        </w:rPr>
        <w:t xml:space="preserve">65% could be achieved. Targeting such a low score will risk not achieving ‘Very Good’ as a very minimum and does not demonstrate the ambition to deliver a more sustainable development. </w:t>
      </w:r>
      <w:r w:rsidR="00AD2E73">
        <w:rPr>
          <w:rFonts w:ascii="HelveticaNeueLT Std" w:hAnsi="HelveticaNeueLT Std" w:cs="Calibri"/>
        </w:rPr>
        <w:t xml:space="preserve">It is recommended to aim for “excellent”. </w:t>
      </w:r>
    </w:p>
    <w:p w14:paraId="4860F4B3" w14:textId="77777777" w:rsidR="003E6A20" w:rsidRDefault="003E6A20" w:rsidP="003E6A20">
      <w:pPr>
        <w:rPr>
          <w:rFonts w:ascii="HelveticaNeueLT Std" w:hAnsi="HelveticaNeueLT Std"/>
        </w:rPr>
      </w:pPr>
    </w:p>
    <w:p w14:paraId="5AC8238D" w14:textId="77777777" w:rsidR="003E6A20" w:rsidRPr="00DD3107" w:rsidRDefault="003E6A20" w:rsidP="003E6A20">
      <w:pPr>
        <w:rPr>
          <w:rFonts w:ascii="HelveticaNeueLT Std" w:hAnsi="HelveticaNeueLT Std" w:cs="Calibri"/>
          <w:b/>
          <w:i/>
          <w:iCs/>
        </w:rPr>
      </w:pPr>
      <w:r w:rsidRPr="00DD3107">
        <w:rPr>
          <w:rFonts w:ascii="HelveticaNeueLT Std" w:hAnsi="HelveticaNeueLT Std" w:cs="Calibri"/>
          <w:b/>
          <w:i/>
          <w:iCs/>
        </w:rPr>
        <w:t>Whole Life</w:t>
      </w:r>
      <w:r>
        <w:rPr>
          <w:rFonts w:ascii="HelveticaNeueLT Std" w:hAnsi="HelveticaNeueLT Std" w:cs="Calibri"/>
          <w:b/>
          <w:i/>
          <w:iCs/>
        </w:rPr>
        <w:t>-Cycle</w:t>
      </w:r>
      <w:r w:rsidRPr="00DD3107">
        <w:rPr>
          <w:rFonts w:ascii="HelveticaNeueLT Std" w:hAnsi="HelveticaNeueLT Std" w:cs="Calibri"/>
          <w:b/>
          <w:i/>
          <w:iCs/>
        </w:rPr>
        <w:t xml:space="preserve"> Carbon</w:t>
      </w:r>
      <w:r>
        <w:rPr>
          <w:rFonts w:ascii="HelveticaNeueLT Std" w:hAnsi="HelveticaNeueLT Std" w:cs="Calibri"/>
          <w:b/>
          <w:i/>
          <w:iCs/>
        </w:rPr>
        <w:t xml:space="preserve"> Assessments</w:t>
      </w:r>
    </w:p>
    <w:p w14:paraId="56F669D1" w14:textId="30154495" w:rsidR="003E6A20" w:rsidRDefault="00521894" w:rsidP="003E6A20">
      <w:pPr>
        <w:rPr>
          <w:rFonts w:ascii="HelveticaNeueLT Std" w:hAnsi="HelveticaNeueLT Std"/>
        </w:rPr>
      </w:pPr>
      <w:r>
        <w:rPr>
          <w:rFonts w:ascii="HelveticaNeueLT Std" w:hAnsi="HelveticaNeueLT Std"/>
        </w:rPr>
        <w:t xml:space="preserve">The percentage assumption for the MEP was revised and B2-B3 were added in line with the GLA guidance. The revised total calculated emissions based on the GIA (without grid decarbonisation) is estimated at: </w:t>
      </w:r>
    </w:p>
    <w:tbl>
      <w:tblPr>
        <w:tblStyle w:val="TableGrid"/>
        <w:tblW w:w="0" w:type="auto"/>
        <w:tblLook w:val="04A0" w:firstRow="1" w:lastRow="0" w:firstColumn="1" w:lastColumn="0" w:noHBand="0" w:noVBand="1"/>
      </w:tblPr>
      <w:tblGrid>
        <w:gridCol w:w="2122"/>
        <w:gridCol w:w="1887"/>
        <w:gridCol w:w="13"/>
        <w:gridCol w:w="2729"/>
        <w:gridCol w:w="2265"/>
      </w:tblGrid>
      <w:tr w:rsidR="00521894" w:rsidRPr="00932B30" w14:paraId="1AF5BE4F" w14:textId="77777777" w:rsidTr="00717575">
        <w:tc>
          <w:tcPr>
            <w:tcW w:w="2122" w:type="dxa"/>
          </w:tcPr>
          <w:p w14:paraId="6D1957F0" w14:textId="77777777" w:rsidR="00521894" w:rsidRPr="00932B30" w:rsidRDefault="00521894" w:rsidP="00717575">
            <w:pPr>
              <w:rPr>
                <w:rFonts w:ascii="HelveticaNeueLT Std" w:hAnsi="HelveticaNeueLT Std"/>
                <w:b/>
                <w:bCs/>
                <w:highlight w:val="lightGray"/>
              </w:rPr>
            </w:pPr>
          </w:p>
        </w:tc>
        <w:tc>
          <w:tcPr>
            <w:tcW w:w="1900" w:type="dxa"/>
            <w:gridSpan w:val="2"/>
          </w:tcPr>
          <w:p w14:paraId="004F7446" w14:textId="77777777" w:rsidR="00521894" w:rsidRPr="00853996" w:rsidRDefault="00521894" w:rsidP="00717575">
            <w:pPr>
              <w:rPr>
                <w:rFonts w:ascii="HelveticaNeueLT Std" w:hAnsi="HelveticaNeueLT Std"/>
                <w:b/>
                <w:bCs/>
              </w:rPr>
            </w:pPr>
            <w:r w:rsidRPr="00853996">
              <w:rPr>
                <w:rFonts w:ascii="HelveticaNeueLT Std" w:hAnsi="HelveticaNeueLT Std"/>
                <w:b/>
                <w:bCs/>
              </w:rPr>
              <w:t>Estimated carbon emissions</w:t>
            </w:r>
          </w:p>
        </w:tc>
        <w:tc>
          <w:tcPr>
            <w:tcW w:w="2729" w:type="dxa"/>
          </w:tcPr>
          <w:p w14:paraId="032C4C11" w14:textId="77777777" w:rsidR="00521894" w:rsidRPr="00853996" w:rsidRDefault="00521894" w:rsidP="00717575">
            <w:pPr>
              <w:rPr>
                <w:rFonts w:ascii="HelveticaNeueLT Std" w:hAnsi="HelveticaNeueLT Std"/>
                <w:b/>
                <w:bCs/>
              </w:rPr>
            </w:pPr>
            <w:r w:rsidRPr="00853996">
              <w:rPr>
                <w:rFonts w:ascii="HelveticaNeueLT Std" w:hAnsi="HelveticaNeueLT Std"/>
                <w:b/>
                <w:bCs/>
              </w:rPr>
              <w:t>GLA benchmark RESIDENTIAL</w:t>
            </w:r>
          </w:p>
        </w:tc>
        <w:tc>
          <w:tcPr>
            <w:tcW w:w="2265" w:type="dxa"/>
          </w:tcPr>
          <w:p w14:paraId="556EE937" w14:textId="77777777" w:rsidR="00521894" w:rsidRDefault="00521894" w:rsidP="00717575">
            <w:pPr>
              <w:rPr>
                <w:rFonts w:ascii="HelveticaNeueLT Std" w:hAnsi="HelveticaNeueLT Std"/>
                <w:b/>
                <w:bCs/>
                <w:highlight w:val="lightGray"/>
              </w:rPr>
            </w:pPr>
            <w:r>
              <w:rPr>
                <w:rFonts w:ascii="HelveticaNeueLT Std" w:hAnsi="HelveticaNeueLT Std"/>
                <w:b/>
                <w:bCs/>
              </w:rPr>
              <w:t>Embodied carbon rating (Industry-wide)</w:t>
            </w:r>
          </w:p>
        </w:tc>
      </w:tr>
      <w:tr w:rsidR="00521894" w:rsidRPr="000F6C0E" w14:paraId="57115858" w14:textId="77777777" w:rsidTr="00717575">
        <w:tc>
          <w:tcPr>
            <w:tcW w:w="2122" w:type="dxa"/>
          </w:tcPr>
          <w:p w14:paraId="6092A05C" w14:textId="77777777" w:rsidR="00521894" w:rsidRPr="000F6C0E" w:rsidRDefault="00521894" w:rsidP="00717575">
            <w:pPr>
              <w:rPr>
                <w:rFonts w:ascii="HelveticaNeueLT Std" w:hAnsi="HelveticaNeueLT Std"/>
                <w:highlight w:val="lightGray"/>
              </w:rPr>
            </w:pPr>
            <w:r w:rsidRPr="00AF6943">
              <w:rPr>
                <w:rFonts w:ascii="HelveticaNeueLT Std" w:hAnsi="HelveticaNeueLT Std"/>
                <w:b/>
                <w:bCs/>
              </w:rPr>
              <w:t xml:space="preserve">Product &amp; Construction Stages </w:t>
            </w:r>
            <w:r w:rsidRPr="00B01151">
              <w:rPr>
                <w:rFonts w:ascii="HelveticaNeueLT Std" w:hAnsi="HelveticaNeueLT Std"/>
              </w:rPr>
              <w:t>Modules A1-A5 (excl. sequestration)</w:t>
            </w:r>
          </w:p>
        </w:tc>
        <w:tc>
          <w:tcPr>
            <w:tcW w:w="1900" w:type="dxa"/>
            <w:gridSpan w:val="2"/>
          </w:tcPr>
          <w:p w14:paraId="741EC415" w14:textId="77777777" w:rsidR="00521894" w:rsidRPr="00853996" w:rsidRDefault="00521894" w:rsidP="00717575">
            <w:pPr>
              <w:rPr>
                <w:rFonts w:ascii="HelveticaNeueLT Std" w:hAnsi="HelveticaNeueLT Std"/>
              </w:rPr>
            </w:pPr>
            <w:r w:rsidRPr="00853996">
              <w:rPr>
                <w:rFonts w:ascii="HelveticaNeueLT Std" w:hAnsi="HelveticaNeueLT Std"/>
              </w:rPr>
              <w:t xml:space="preserve"> 4</w:t>
            </w:r>
            <w:r>
              <w:rPr>
                <w:rFonts w:ascii="HelveticaNeueLT Std" w:hAnsi="HelveticaNeueLT Std"/>
              </w:rPr>
              <w:t>14</w:t>
            </w:r>
            <w:r w:rsidRPr="00853996">
              <w:rPr>
                <w:rFonts w:ascii="HelveticaNeueLT Std" w:hAnsi="HelveticaNeueLT Std"/>
              </w:rPr>
              <w:t xml:space="preserve">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p>
        </w:tc>
        <w:tc>
          <w:tcPr>
            <w:tcW w:w="2729" w:type="dxa"/>
            <w:shd w:val="clear" w:color="auto" w:fill="C5E0B3" w:themeFill="accent6" w:themeFillTint="66"/>
          </w:tcPr>
          <w:p w14:paraId="5B555196" w14:textId="77777777" w:rsidR="00521894" w:rsidRPr="00853996" w:rsidRDefault="00521894" w:rsidP="00717575">
            <w:pPr>
              <w:rPr>
                <w:rFonts w:ascii="HelveticaNeueLT Std" w:hAnsi="HelveticaNeueLT Std"/>
              </w:rPr>
            </w:pPr>
            <w:r w:rsidRPr="00853996">
              <w:rPr>
                <w:rFonts w:ascii="HelveticaNeueLT Std" w:hAnsi="HelveticaNeueLT Std"/>
              </w:rPr>
              <w:t>Meets GLA benchmark (&lt;850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 but misses the aspirational target (&lt;500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w:t>
            </w:r>
          </w:p>
          <w:p w14:paraId="7327E059" w14:textId="77777777" w:rsidR="00521894" w:rsidRPr="00853996" w:rsidRDefault="00521894" w:rsidP="00717575">
            <w:pPr>
              <w:rPr>
                <w:rFonts w:ascii="HelveticaNeueLT Std" w:hAnsi="HelveticaNeueLT Std"/>
              </w:rPr>
            </w:pPr>
          </w:p>
        </w:tc>
        <w:tc>
          <w:tcPr>
            <w:tcW w:w="2265" w:type="dxa"/>
            <w:shd w:val="clear" w:color="auto" w:fill="C5E0B3" w:themeFill="accent6" w:themeFillTint="66"/>
          </w:tcPr>
          <w:p w14:paraId="5BD6B602" w14:textId="77777777" w:rsidR="00521894" w:rsidRPr="00A873FA" w:rsidRDefault="00521894" w:rsidP="00717575">
            <w:pPr>
              <w:rPr>
                <w:rFonts w:ascii="HelveticaNeueLT Std" w:hAnsi="HelveticaNeueLT Std"/>
              </w:rPr>
            </w:pPr>
            <w:r>
              <w:rPr>
                <w:rFonts w:ascii="HelveticaNeueLT Std" w:hAnsi="HelveticaNeueLT Std"/>
              </w:rPr>
              <w:t>Modules A1-A5 achieve a band rating of ‘</w:t>
            </w:r>
            <w:r w:rsidRPr="00853996">
              <w:rPr>
                <w:rFonts w:ascii="HelveticaNeueLT Std" w:hAnsi="HelveticaNeueLT Std"/>
              </w:rPr>
              <w:t>C’, meeting the LETI 2020 Design Target.</w:t>
            </w:r>
          </w:p>
        </w:tc>
      </w:tr>
      <w:tr w:rsidR="00521894" w:rsidRPr="000F6C0E" w14:paraId="4CF3B355" w14:textId="77777777" w:rsidTr="00717575">
        <w:tc>
          <w:tcPr>
            <w:tcW w:w="2122" w:type="dxa"/>
          </w:tcPr>
          <w:p w14:paraId="4F771E34" w14:textId="77777777" w:rsidR="00521894" w:rsidRPr="00AF6943" w:rsidRDefault="00521894" w:rsidP="00717575">
            <w:pPr>
              <w:rPr>
                <w:rFonts w:ascii="HelveticaNeueLT Std" w:hAnsi="HelveticaNeueLT Std"/>
                <w:b/>
                <w:bCs/>
              </w:rPr>
            </w:pPr>
            <w:r w:rsidRPr="00AF6943">
              <w:rPr>
                <w:rFonts w:ascii="HelveticaNeueLT Std" w:hAnsi="HelveticaNeueLT Std"/>
                <w:b/>
                <w:bCs/>
              </w:rPr>
              <w:t>Use and End-Of-Life Stages</w:t>
            </w:r>
          </w:p>
          <w:p w14:paraId="27CEA2DC" w14:textId="77777777" w:rsidR="00521894" w:rsidRPr="000F6C0E" w:rsidRDefault="00521894" w:rsidP="00717575">
            <w:pPr>
              <w:rPr>
                <w:rFonts w:ascii="HelveticaNeueLT Std" w:hAnsi="HelveticaNeueLT Std"/>
                <w:highlight w:val="lightGray"/>
              </w:rPr>
            </w:pPr>
            <w:r w:rsidRPr="00B01151">
              <w:rPr>
                <w:rFonts w:ascii="HelveticaNeueLT Std" w:hAnsi="HelveticaNeueLT Std"/>
              </w:rPr>
              <w:t>Modules B-C (excl. B6 and B7)</w:t>
            </w:r>
          </w:p>
        </w:tc>
        <w:tc>
          <w:tcPr>
            <w:tcW w:w="1900" w:type="dxa"/>
            <w:gridSpan w:val="2"/>
          </w:tcPr>
          <w:p w14:paraId="3D4A8FF7" w14:textId="77777777" w:rsidR="00521894" w:rsidRPr="00853996" w:rsidRDefault="00521894" w:rsidP="00717575">
            <w:pPr>
              <w:rPr>
                <w:rFonts w:ascii="HelveticaNeueLT Std" w:hAnsi="HelveticaNeueLT Std"/>
              </w:rPr>
            </w:pPr>
            <w:r w:rsidRPr="00853996">
              <w:rPr>
                <w:rFonts w:ascii="HelveticaNeueLT Std" w:hAnsi="HelveticaNeueLT Std"/>
              </w:rPr>
              <w:t xml:space="preserve"> </w:t>
            </w:r>
            <w:r>
              <w:rPr>
                <w:rFonts w:ascii="HelveticaNeueLT Std" w:hAnsi="HelveticaNeueLT Std"/>
              </w:rPr>
              <w:t>269</w:t>
            </w:r>
            <w:r w:rsidRPr="00853996">
              <w:rPr>
                <w:rFonts w:ascii="HelveticaNeueLT Std" w:hAnsi="HelveticaNeueLT Std"/>
              </w:rPr>
              <w:t xml:space="preserve">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p>
        </w:tc>
        <w:tc>
          <w:tcPr>
            <w:tcW w:w="2729" w:type="dxa"/>
            <w:shd w:val="clear" w:color="auto" w:fill="C5E0B3" w:themeFill="accent6" w:themeFillTint="66"/>
          </w:tcPr>
          <w:p w14:paraId="7081B97D" w14:textId="77777777" w:rsidR="00521894" w:rsidRPr="00853996" w:rsidRDefault="00521894" w:rsidP="00717575">
            <w:pPr>
              <w:rPr>
                <w:rFonts w:ascii="HelveticaNeueLT Std" w:hAnsi="HelveticaNeueLT Std"/>
              </w:rPr>
            </w:pPr>
            <w:r>
              <w:rPr>
                <w:rFonts w:ascii="HelveticaNeueLT Std" w:hAnsi="HelveticaNeueLT Std"/>
              </w:rPr>
              <w:t>M</w:t>
            </w:r>
            <w:r w:rsidRPr="00853996">
              <w:rPr>
                <w:rFonts w:ascii="HelveticaNeueLT Std" w:hAnsi="HelveticaNeueLT Std"/>
              </w:rPr>
              <w:t>eet</w:t>
            </w:r>
            <w:r>
              <w:rPr>
                <w:rFonts w:ascii="HelveticaNeueLT Std" w:hAnsi="HelveticaNeueLT Std"/>
              </w:rPr>
              <w:t>s</w:t>
            </w:r>
            <w:r w:rsidRPr="00853996">
              <w:rPr>
                <w:rFonts w:ascii="HelveticaNeueLT Std" w:hAnsi="HelveticaNeueLT Std"/>
              </w:rPr>
              <w:t xml:space="preserve"> GLA target (&lt;350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 and aspirational benchmark (&lt;300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w:t>
            </w:r>
          </w:p>
        </w:tc>
        <w:tc>
          <w:tcPr>
            <w:tcW w:w="2265" w:type="dxa"/>
          </w:tcPr>
          <w:p w14:paraId="3BB5EA8B" w14:textId="77777777" w:rsidR="00521894" w:rsidRPr="00A873FA" w:rsidRDefault="00521894" w:rsidP="00717575">
            <w:pPr>
              <w:rPr>
                <w:rFonts w:ascii="HelveticaNeueLT Std" w:hAnsi="HelveticaNeueLT Std"/>
              </w:rPr>
            </w:pPr>
          </w:p>
        </w:tc>
      </w:tr>
      <w:tr w:rsidR="00521894" w:rsidRPr="000F6C0E" w14:paraId="10E3D0E2" w14:textId="77777777" w:rsidTr="00717575">
        <w:tc>
          <w:tcPr>
            <w:tcW w:w="2122" w:type="dxa"/>
          </w:tcPr>
          <w:p w14:paraId="3C339FBE" w14:textId="77777777" w:rsidR="00521894" w:rsidRPr="00AF6943" w:rsidRDefault="00521894" w:rsidP="00717575">
            <w:pPr>
              <w:rPr>
                <w:rFonts w:ascii="HelveticaNeueLT Std" w:hAnsi="HelveticaNeueLT Std"/>
                <w:b/>
                <w:bCs/>
              </w:rPr>
            </w:pPr>
            <w:r w:rsidRPr="002823E4">
              <w:rPr>
                <w:rFonts w:ascii="HelveticaNeueLT Std" w:hAnsi="HelveticaNeueLT Std"/>
              </w:rPr>
              <w:t>Modules A-C (excl B6, B7 and incl. sequestration)</w:t>
            </w:r>
          </w:p>
        </w:tc>
        <w:tc>
          <w:tcPr>
            <w:tcW w:w="1900" w:type="dxa"/>
            <w:gridSpan w:val="2"/>
          </w:tcPr>
          <w:p w14:paraId="23840A07" w14:textId="77777777" w:rsidR="00521894" w:rsidRPr="000F6C0E" w:rsidRDefault="00521894" w:rsidP="00717575">
            <w:pPr>
              <w:rPr>
                <w:rFonts w:ascii="HelveticaNeueLT Std" w:hAnsi="HelveticaNeueLT Std"/>
                <w:highlight w:val="lightGray"/>
              </w:rPr>
            </w:pPr>
            <w:r>
              <w:rPr>
                <w:rFonts w:ascii="HelveticaNeueLT Std" w:hAnsi="HelveticaNeueLT Std"/>
              </w:rPr>
              <w:t xml:space="preserve">658 </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2729" w:type="dxa"/>
            <w:shd w:val="clear" w:color="auto" w:fill="C5E0B3" w:themeFill="accent6" w:themeFillTint="66"/>
          </w:tcPr>
          <w:p w14:paraId="1B816565" w14:textId="77777777" w:rsidR="00521894" w:rsidRPr="00C27653" w:rsidRDefault="00521894" w:rsidP="00717575">
            <w:pPr>
              <w:rPr>
                <w:rFonts w:ascii="HelveticaNeueLT Std" w:hAnsi="HelveticaNeueLT Std"/>
                <w:highlight w:val="lightGray"/>
              </w:rPr>
            </w:pPr>
            <w:r w:rsidRPr="00853996">
              <w:rPr>
                <w:rFonts w:ascii="HelveticaNeueLT Std" w:hAnsi="HelveticaNeueLT Std"/>
              </w:rPr>
              <w:t>Meets GLA target (&lt;1200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 and the aspirational benchmark (&lt;800 kgCO</w:t>
            </w:r>
            <w:r w:rsidRPr="00853996">
              <w:rPr>
                <w:rFonts w:ascii="HelveticaNeueLT Std" w:hAnsi="HelveticaNeueLT Std"/>
                <w:vertAlign w:val="subscript"/>
              </w:rPr>
              <w:t>2</w:t>
            </w:r>
            <w:r w:rsidRPr="00853996">
              <w:rPr>
                <w:rFonts w:ascii="HelveticaNeueLT Std" w:hAnsi="HelveticaNeueLT Std"/>
              </w:rPr>
              <w:t>e/m</w:t>
            </w:r>
            <w:r w:rsidRPr="00853996">
              <w:rPr>
                <w:rFonts w:ascii="HelveticaNeueLT Std" w:hAnsi="HelveticaNeueLT Std"/>
                <w:vertAlign w:val="superscript"/>
              </w:rPr>
              <w:t>2</w:t>
            </w:r>
            <w:r w:rsidRPr="00853996">
              <w:rPr>
                <w:rFonts w:ascii="HelveticaNeueLT Std" w:hAnsi="HelveticaNeueLT Std"/>
              </w:rPr>
              <w:t>).</w:t>
            </w:r>
          </w:p>
        </w:tc>
        <w:tc>
          <w:tcPr>
            <w:tcW w:w="2265" w:type="dxa"/>
            <w:shd w:val="clear" w:color="auto" w:fill="C5E0B3" w:themeFill="accent6" w:themeFillTint="66"/>
          </w:tcPr>
          <w:p w14:paraId="4E1B85AB" w14:textId="77777777" w:rsidR="00521894" w:rsidRDefault="00521894" w:rsidP="00717575">
            <w:pPr>
              <w:rPr>
                <w:rFonts w:ascii="HelveticaNeueLT Std" w:hAnsi="HelveticaNeueLT Std"/>
              </w:rPr>
            </w:pPr>
            <w:r>
              <w:rPr>
                <w:rFonts w:ascii="HelveticaNeueLT Std" w:hAnsi="HelveticaNeueLT Std"/>
              </w:rPr>
              <w:t xml:space="preserve">Modules A1-B5, C1-4 (incl sequestration) achieve a letter band rating of </w:t>
            </w:r>
            <w:r w:rsidRPr="00853996">
              <w:rPr>
                <w:rFonts w:ascii="HelveticaNeueLT Std" w:hAnsi="HelveticaNeueLT Std"/>
              </w:rPr>
              <w:t>‘</w:t>
            </w:r>
            <w:r>
              <w:rPr>
                <w:rFonts w:ascii="HelveticaNeueLT Std" w:hAnsi="HelveticaNeueLT Std"/>
              </w:rPr>
              <w:t>A</w:t>
            </w:r>
            <w:r w:rsidRPr="00853996">
              <w:rPr>
                <w:rFonts w:ascii="HelveticaNeueLT Std" w:hAnsi="HelveticaNeueLT Std"/>
              </w:rPr>
              <w:t xml:space="preserve">’, meeting the </w:t>
            </w:r>
            <w:r>
              <w:rPr>
                <w:rFonts w:ascii="HelveticaNeueLT Std" w:hAnsi="HelveticaNeueLT Std"/>
              </w:rPr>
              <w:t>RIBA</w:t>
            </w:r>
            <w:r w:rsidRPr="00853996">
              <w:rPr>
                <w:rFonts w:ascii="HelveticaNeueLT Std" w:hAnsi="HelveticaNeueLT Std"/>
              </w:rPr>
              <w:t>20</w:t>
            </w:r>
            <w:r>
              <w:rPr>
                <w:rFonts w:ascii="HelveticaNeueLT Std" w:hAnsi="HelveticaNeueLT Std"/>
              </w:rPr>
              <w:t>3</w:t>
            </w:r>
            <w:r w:rsidRPr="00853996">
              <w:rPr>
                <w:rFonts w:ascii="HelveticaNeueLT Std" w:hAnsi="HelveticaNeueLT Std"/>
              </w:rPr>
              <w:t>0 Design Target.</w:t>
            </w:r>
          </w:p>
        </w:tc>
      </w:tr>
      <w:tr w:rsidR="00521894" w:rsidRPr="000F6C0E" w14:paraId="0A0E2882" w14:textId="77777777" w:rsidTr="00717575">
        <w:tc>
          <w:tcPr>
            <w:tcW w:w="2122" w:type="dxa"/>
          </w:tcPr>
          <w:p w14:paraId="0ED126D3" w14:textId="77777777" w:rsidR="00521894" w:rsidRPr="00AF6943" w:rsidRDefault="00521894" w:rsidP="00717575">
            <w:pPr>
              <w:rPr>
                <w:rFonts w:ascii="HelveticaNeueLT Std" w:hAnsi="HelveticaNeueLT Std"/>
                <w:b/>
                <w:bCs/>
              </w:rPr>
            </w:pPr>
            <w:r w:rsidRPr="00AF6943">
              <w:rPr>
                <w:rFonts w:ascii="HelveticaNeueLT Std" w:hAnsi="HelveticaNeueLT Std"/>
                <w:b/>
                <w:bCs/>
              </w:rPr>
              <w:t>Use and End-Of-Life Stages</w:t>
            </w:r>
          </w:p>
          <w:p w14:paraId="08CB3363" w14:textId="77777777" w:rsidR="00521894" w:rsidRPr="00B01151" w:rsidRDefault="00521894" w:rsidP="00717575">
            <w:pPr>
              <w:rPr>
                <w:rFonts w:ascii="HelveticaNeueLT Std" w:hAnsi="HelveticaNeueLT Std"/>
              </w:rPr>
            </w:pPr>
            <w:r>
              <w:rPr>
                <w:rFonts w:ascii="HelveticaNeueLT Std" w:hAnsi="HelveticaNeueLT Std"/>
              </w:rPr>
              <w:t>Modules B6 and B7</w:t>
            </w:r>
          </w:p>
        </w:tc>
        <w:tc>
          <w:tcPr>
            <w:tcW w:w="1887" w:type="dxa"/>
          </w:tcPr>
          <w:p w14:paraId="767F226C" w14:textId="77777777" w:rsidR="00521894" w:rsidRPr="00B01151" w:rsidRDefault="00521894" w:rsidP="00717575">
            <w:pPr>
              <w:rPr>
                <w:rFonts w:ascii="HelveticaNeueLT Std" w:hAnsi="HelveticaNeueLT Std"/>
              </w:rPr>
            </w:pPr>
            <w:r>
              <w:rPr>
                <w:rFonts w:ascii="HelveticaNeueLT Std" w:hAnsi="HelveticaNeueLT Std"/>
              </w:rPr>
              <w:t xml:space="preserve">461 </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5007" w:type="dxa"/>
            <w:gridSpan w:val="3"/>
          </w:tcPr>
          <w:p w14:paraId="065871B0" w14:textId="77777777" w:rsidR="00521894" w:rsidRDefault="00521894" w:rsidP="00717575">
            <w:pPr>
              <w:rPr>
                <w:rFonts w:ascii="HelveticaNeueLT Std" w:hAnsi="HelveticaNeueLT Std"/>
              </w:rPr>
            </w:pPr>
            <w:r>
              <w:rPr>
                <w:rFonts w:ascii="HelveticaNeueLT Std" w:hAnsi="HelveticaNeueLT Std"/>
              </w:rPr>
              <w:t xml:space="preserve">N/A- This is the Modules B6 and B7 only. The End of Life Stage (C1-4) figure is reported separately and is 40 </w:t>
            </w:r>
            <w:r w:rsidRPr="009D7BD7">
              <w:rPr>
                <w:rFonts w:ascii="HelveticaNeueLT Std" w:hAnsi="HelveticaNeueLT Std"/>
              </w:rPr>
              <w:t>kgCO</w:t>
            </w:r>
            <w:r w:rsidRPr="009D7BD7">
              <w:rPr>
                <w:rFonts w:ascii="HelveticaNeueLT Std" w:hAnsi="HelveticaNeueLT Std"/>
                <w:vertAlign w:val="subscript"/>
              </w:rPr>
              <w:t>2</w:t>
            </w:r>
            <w:r w:rsidRPr="009D7BD7">
              <w:rPr>
                <w:rFonts w:ascii="HelveticaNeueLT Std" w:hAnsi="HelveticaNeueLT Std"/>
              </w:rPr>
              <w:t>e/m</w:t>
            </w:r>
            <w:r w:rsidRPr="009D7BD7">
              <w:rPr>
                <w:rFonts w:ascii="HelveticaNeueLT Std" w:hAnsi="HelveticaNeueLT Std"/>
                <w:vertAlign w:val="superscript"/>
              </w:rPr>
              <w:t>2</w:t>
            </w:r>
          </w:p>
        </w:tc>
      </w:tr>
      <w:tr w:rsidR="00521894" w:rsidRPr="000F6C0E" w14:paraId="096E0909" w14:textId="77777777" w:rsidTr="00717575">
        <w:trPr>
          <w:trHeight w:val="535"/>
        </w:trPr>
        <w:tc>
          <w:tcPr>
            <w:tcW w:w="2122" w:type="dxa"/>
          </w:tcPr>
          <w:p w14:paraId="5C34C636" w14:textId="77777777" w:rsidR="00521894" w:rsidRPr="00AF6943" w:rsidRDefault="00521894" w:rsidP="00717575">
            <w:pPr>
              <w:rPr>
                <w:rFonts w:ascii="HelveticaNeueLT Std" w:hAnsi="HelveticaNeueLT Std"/>
                <w:b/>
                <w:bCs/>
              </w:rPr>
            </w:pPr>
            <w:r w:rsidRPr="00AF6943">
              <w:rPr>
                <w:rFonts w:ascii="HelveticaNeueLT Std" w:hAnsi="HelveticaNeueLT Std"/>
                <w:b/>
                <w:bCs/>
              </w:rPr>
              <w:t>Reuse, Recovery, Recycling Stages</w:t>
            </w:r>
          </w:p>
          <w:p w14:paraId="6FA4EE4A" w14:textId="77777777" w:rsidR="00521894" w:rsidRDefault="00521894" w:rsidP="00717575">
            <w:pPr>
              <w:rPr>
                <w:rFonts w:ascii="HelveticaNeueLT Std" w:hAnsi="HelveticaNeueLT Std"/>
              </w:rPr>
            </w:pPr>
            <w:r>
              <w:rPr>
                <w:rFonts w:ascii="HelveticaNeueLT Std" w:hAnsi="HelveticaNeueLT Std"/>
              </w:rPr>
              <w:t xml:space="preserve">Module D </w:t>
            </w:r>
          </w:p>
        </w:tc>
        <w:tc>
          <w:tcPr>
            <w:tcW w:w="1887" w:type="dxa"/>
          </w:tcPr>
          <w:p w14:paraId="25568392" w14:textId="77777777" w:rsidR="00521894" w:rsidRPr="00B01151" w:rsidRDefault="00521894" w:rsidP="00717575">
            <w:pPr>
              <w:rPr>
                <w:rFonts w:ascii="HelveticaNeueLT Std" w:hAnsi="HelveticaNeueLT Std"/>
              </w:rPr>
            </w:pPr>
            <w:r>
              <w:rPr>
                <w:rFonts w:ascii="HelveticaNeueLT Std" w:hAnsi="HelveticaNeueLT Std"/>
              </w:rPr>
              <w:t>-236.16</w:t>
            </w:r>
            <w:r w:rsidRPr="00B01151">
              <w:rPr>
                <w:rFonts w:ascii="HelveticaNeueLT Std" w:hAnsi="HelveticaNeueLT Std"/>
              </w:rPr>
              <w:t>kgCO</w:t>
            </w:r>
            <w:r w:rsidRPr="00B01151">
              <w:rPr>
                <w:rFonts w:ascii="HelveticaNeueLT Std" w:hAnsi="HelveticaNeueLT Std"/>
                <w:vertAlign w:val="subscript"/>
              </w:rPr>
              <w:t>2</w:t>
            </w:r>
            <w:r w:rsidRPr="00B01151">
              <w:rPr>
                <w:rFonts w:ascii="HelveticaNeueLT Std" w:hAnsi="HelveticaNeueLT Std"/>
              </w:rPr>
              <w:t>e/m</w:t>
            </w:r>
            <w:r w:rsidRPr="00B01151">
              <w:rPr>
                <w:rFonts w:ascii="HelveticaNeueLT Std" w:hAnsi="HelveticaNeueLT Std"/>
                <w:vertAlign w:val="superscript"/>
              </w:rPr>
              <w:t>2</w:t>
            </w:r>
          </w:p>
        </w:tc>
        <w:tc>
          <w:tcPr>
            <w:tcW w:w="5007" w:type="dxa"/>
            <w:gridSpan w:val="3"/>
          </w:tcPr>
          <w:p w14:paraId="03024718" w14:textId="77777777" w:rsidR="00521894" w:rsidRDefault="00521894" w:rsidP="00717575">
            <w:pPr>
              <w:rPr>
                <w:rFonts w:ascii="HelveticaNeueLT Std" w:hAnsi="HelveticaNeueLT Std"/>
              </w:rPr>
            </w:pPr>
            <w:r>
              <w:rPr>
                <w:rFonts w:ascii="HelveticaNeueLT Std" w:hAnsi="HelveticaNeueLT Std"/>
              </w:rPr>
              <w:t xml:space="preserve">N/A </w:t>
            </w:r>
          </w:p>
        </w:tc>
      </w:tr>
    </w:tbl>
    <w:p w14:paraId="7DBD745E" w14:textId="77777777" w:rsidR="00521894" w:rsidRDefault="00521894" w:rsidP="003E6A20">
      <w:pPr>
        <w:rPr>
          <w:rFonts w:ascii="HelveticaNeueLT Std" w:hAnsi="HelveticaNeueLT Std"/>
        </w:rPr>
      </w:pPr>
    </w:p>
    <w:p w14:paraId="0C883C32" w14:textId="77777777" w:rsidR="003E6A20" w:rsidRPr="00521894" w:rsidRDefault="003E6A20" w:rsidP="00521894">
      <w:pPr>
        <w:rPr>
          <w:rFonts w:ascii="HelveticaNeueLT Std" w:hAnsi="HelveticaNeueLT Std"/>
          <w:u w:val="single"/>
        </w:rPr>
      </w:pPr>
      <w:r w:rsidRPr="00521894">
        <w:rPr>
          <w:rFonts w:ascii="HelveticaNeueLT Std" w:hAnsi="HelveticaNeueLT Std"/>
          <w:u w:val="single"/>
        </w:rPr>
        <w:t xml:space="preserve">The GLA requested further actions to be taken on whole-life carbon, which we support. </w:t>
      </w:r>
    </w:p>
    <w:p w14:paraId="6179F6BF" w14:textId="77777777" w:rsidR="003E6A20" w:rsidRDefault="003E6A20" w:rsidP="003E6A20">
      <w:pPr>
        <w:rPr>
          <w:rFonts w:ascii="HelveticaNeueLT Std" w:hAnsi="HelveticaNeueLT Std"/>
        </w:rPr>
      </w:pPr>
    </w:p>
    <w:p w14:paraId="74EEA0EB" w14:textId="009836FB" w:rsidR="00AD2E73" w:rsidRDefault="003E6A20" w:rsidP="003E6A20">
      <w:pPr>
        <w:rPr>
          <w:rFonts w:ascii="HelveticaNeueLT Std" w:hAnsi="HelveticaNeueLT Std" w:cs="Calibri"/>
          <w:b/>
          <w:i/>
          <w:iCs/>
        </w:rPr>
      </w:pPr>
      <w:r w:rsidRPr="00DD3107">
        <w:rPr>
          <w:rFonts w:ascii="HelveticaNeueLT Std" w:hAnsi="HelveticaNeueLT Std" w:cs="Calibri"/>
          <w:b/>
          <w:i/>
          <w:iCs/>
        </w:rPr>
        <w:t>Circular Economy</w:t>
      </w:r>
    </w:p>
    <w:p w14:paraId="142C6C66" w14:textId="77777777" w:rsidR="008606EC" w:rsidRPr="008606EC" w:rsidRDefault="008606EC" w:rsidP="003E6A20">
      <w:pPr>
        <w:rPr>
          <w:rFonts w:ascii="HelveticaNeueLT Std" w:hAnsi="HelveticaNeueLT Std" w:cs="Calibri"/>
          <w:b/>
          <w:i/>
          <w:iCs/>
        </w:rPr>
      </w:pPr>
    </w:p>
    <w:p w14:paraId="7C64BE8D" w14:textId="620F02E3" w:rsidR="003E6A20" w:rsidRPr="00D662E6" w:rsidRDefault="003E6A20" w:rsidP="003E6A20">
      <w:pPr>
        <w:rPr>
          <w:rFonts w:ascii="HelveticaNeueLT Std" w:hAnsi="HelveticaNeueLT Std"/>
          <w:u w:val="single"/>
        </w:rPr>
      </w:pPr>
      <w:r w:rsidRPr="00D662E6">
        <w:rPr>
          <w:rFonts w:ascii="HelveticaNeueLT Std" w:hAnsi="HelveticaNeueLT Std"/>
          <w:u w:val="single"/>
        </w:rPr>
        <w:t>The GLA requested further actions to be taken on Circular Economy, which we support.</w:t>
      </w:r>
    </w:p>
    <w:bookmarkEnd w:id="0"/>
    <w:bookmarkEnd w:id="7"/>
    <w:p w14:paraId="553E030D" w14:textId="77777777" w:rsidR="0077146E" w:rsidRDefault="0077146E" w:rsidP="0077146E">
      <w:pPr>
        <w:rPr>
          <w:rFonts w:ascii="HelveticaNeueLT Std" w:hAnsi="HelveticaNeueLT Std"/>
        </w:rPr>
      </w:pPr>
    </w:p>
    <w:p w14:paraId="33DFF6C3" w14:textId="54E23CC5" w:rsidR="00F6239D" w:rsidRDefault="00F6239D" w:rsidP="00EA4257">
      <w:pPr>
        <w:rPr>
          <w:rFonts w:ascii="HelveticaNeueLT Std" w:hAnsi="HelveticaNeueLT Std"/>
          <w:b/>
          <w:bCs/>
          <w:sz w:val="28"/>
          <w:szCs w:val="28"/>
        </w:rPr>
      </w:pPr>
      <w:r>
        <w:rPr>
          <w:rFonts w:ascii="HelveticaNeueLT Std" w:hAnsi="HelveticaNeueLT Std"/>
          <w:b/>
          <w:bCs/>
          <w:noProof/>
          <w:sz w:val="28"/>
          <w:szCs w:val="28"/>
        </w:rPr>
        <mc:AlternateContent>
          <mc:Choice Requires="wps">
            <w:drawing>
              <wp:anchor distT="0" distB="0" distL="114300" distR="114300" simplePos="0" relativeHeight="251660288" behindDoc="0" locked="0" layoutInCell="1" allowOverlap="1" wp14:anchorId="0642402A" wp14:editId="5FAC1CCC">
                <wp:simplePos x="0" y="0"/>
                <wp:positionH relativeFrom="column">
                  <wp:posOffset>-19051</wp:posOffset>
                </wp:positionH>
                <wp:positionV relativeFrom="paragraph">
                  <wp:posOffset>132080</wp:posOffset>
                </wp:positionV>
                <wp:extent cx="5857875" cy="0"/>
                <wp:effectExtent l="0" t="0" r="0" b="0"/>
                <wp:wrapNone/>
                <wp:docPr id="592499535"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12BA661F"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pt,10.4pt" to="459.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" strokecolor="#4472c4 [3204]" strokeweight=".5pt">
                <v:stroke joinstyle="miter"/>
              </v:line>
            </w:pict>
          </mc:Fallback>
        </mc:AlternateContent>
      </w:r>
    </w:p>
    <w:p w14:paraId="2F415FAA" w14:textId="1C9CB47D" w:rsidR="00EA4257" w:rsidRPr="00060412" w:rsidRDefault="00EA4257" w:rsidP="00EA4257">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72623D">
        <w:rPr>
          <w:rFonts w:ascii="HelveticaNeueLT Std" w:hAnsi="HelveticaNeueLT Std"/>
          <w:b/>
          <w:bCs/>
          <w:sz w:val="28"/>
          <w:szCs w:val="28"/>
        </w:rPr>
        <w:t>20</w:t>
      </w:r>
      <w:r>
        <w:rPr>
          <w:rFonts w:ascii="HelveticaNeueLT Std" w:hAnsi="HelveticaNeueLT Std"/>
          <w:b/>
          <w:bCs/>
          <w:sz w:val="28"/>
          <w:szCs w:val="28"/>
        </w:rPr>
        <w:t>/0</w:t>
      </w:r>
      <w:r w:rsidR="00F6239D">
        <w:rPr>
          <w:rFonts w:ascii="HelveticaNeueLT Std" w:hAnsi="HelveticaNeueLT Std"/>
          <w:b/>
          <w:bCs/>
          <w:sz w:val="28"/>
          <w:szCs w:val="28"/>
        </w:rPr>
        <w:t>6</w:t>
      </w:r>
      <w:r w:rsidRPr="00060412">
        <w:rPr>
          <w:rFonts w:ascii="HelveticaNeueLT Std" w:hAnsi="HelveticaNeueLT Std"/>
          <w:b/>
          <w:bCs/>
          <w:sz w:val="28"/>
          <w:szCs w:val="28"/>
        </w:rPr>
        <w:t>/202</w:t>
      </w:r>
      <w:r>
        <w:rPr>
          <w:rFonts w:ascii="HelveticaNeueLT Std" w:hAnsi="HelveticaNeueLT Std"/>
          <w:b/>
          <w:bCs/>
          <w:sz w:val="28"/>
          <w:szCs w:val="28"/>
        </w:rPr>
        <w:t>3</w:t>
      </w:r>
    </w:p>
    <w:p w14:paraId="79FFD000" w14:textId="77777777" w:rsidR="00EA4257" w:rsidRDefault="00EA4257" w:rsidP="00EA4257">
      <w:pPr>
        <w:rPr>
          <w:rFonts w:ascii="HelveticaNeueLT Std" w:hAnsi="HelveticaNeueLT Std"/>
        </w:rPr>
      </w:pPr>
    </w:p>
    <w:p w14:paraId="65DB88A2" w14:textId="77777777" w:rsidR="00EA4257" w:rsidRPr="001D0A46" w:rsidRDefault="00EA4257" w:rsidP="00EA4257">
      <w:pPr>
        <w:rPr>
          <w:rFonts w:ascii="HelveticaNeueLT Std" w:hAnsi="HelveticaNeueLT Std"/>
        </w:rPr>
      </w:pPr>
      <w:r w:rsidRPr="00E77C25">
        <w:rPr>
          <w:rFonts w:ascii="HelveticaNeueLT Std" w:hAnsi="HelveticaNeueLT Std"/>
        </w:rPr>
        <w:t xml:space="preserve">In </w:t>
      </w:r>
      <w:r w:rsidRPr="001D0A46">
        <w:rPr>
          <w:rFonts w:ascii="HelveticaNeueLT Std" w:hAnsi="HelveticaNeueLT Std"/>
        </w:rPr>
        <w:t>preparing this consultation response, we have reviewed:</w:t>
      </w:r>
    </w:p>
    <w:p w14:paraId="321599C7" w14:textId="41B5762F" w:rsidR="00EA4257" w:rsidRDefault="00EA4257" w:rsidP="00EA4257">
      <w:pPr>
        <w:pStyle w:val="ListParagraph"/>
        <w:numPr>
          <w:ilvl w:val="0"/>
          <w:numId w:val="28"/>
        </w:numPr>
        <w:rPr>
          <w:rFonts w:ascii="HelveticaNeueLT Std" w:hAnsi="HelveticaNeueLT Std"/>
        </w:rPr>
      </w:pPr>
      <w:r w:rsidRPr="001D0A46">
        <w:rPr>
          <w:rFonts w:ascii="HelveticaNeueLT Std" w:hAnsi="HelveticaNeueLT Std"/>
        </w:rPr>
        <w:t xml:space="preserve">Energy Statement </w:t>
      </w:r>
      <w:r>
        <w:rPr>
          <w:rFonts w:ascii="HelveticaNeueLT Std" w:hAnsi="HelveticaNeueLT Std"/>
        </w:rPr>
        <w:t>(</w:t>
      </w:r>
      <w:r w:rsidRPr="00EA4257">
        <w:rPr>
          <w:rFonts w:ascii="HelveticaNeueLT Std" w:hAnsi="HelveticaNeueLT Std"/>
        </w:rPr>
        <w:t>BQ-WSP-XX-XX-ST-ES-0001-no_appendix_June2023</w:t>
      </w:r>
      <w:r>
        <w:rPr>
          <w:rFonts w:ascii="HelveticaNeueLT Std" w:hAnsi="HelveticaNeueLT Std"/>
        </w:rPr>
        <w:t xml:space="preserve">) </w:t>
      </w:r>
      <w:r w:rsidRPr="001D0A46">
        <w:rPr>
          <w:rFonts w:ascii="HelveticaNeueLT Std" w:hAnsi="HelveticaNeueLT Std"/>
        </w:rPr>
        <w:t xml:space="preserve">prepared by WSP (dated </w:t>
      </w:r>
      <w:r>
        <w:rPr>
          <w:rFonts w:ascii="HelveticaNeueLT Std" w:hAnsi="HelveticaNeueLT Std"/>
        </w:rPr>
        <w:t>13</w:t>
      </w:r>
      <w:r w:rsidRPr="00EA4257">
        <w:rPr>
          <w:rFonts w:ascii="HelveticaNeueLT Std" w:hAnsi="HelveticaNeueLT Std"/>
          <w:vertAlign w:val="superscript"/>
        </w:rPr>
        <w:t>th</w:t>
      </w:r>
      <w:r>
        <w:rPr>
          <w:rFonts w:ascii="HelveticaNeueLT Std" w:hAnsi="HelveticaNeueLT Std"/>
        </w:rPr>
        <w:t xml:space="preserve"> June</w:t>
      </w:r>
      <w:r w:rsidRPr="001D0A46">
        <w:rPr>
          <w:rFonts w:ascii="HelveticaNeueLT Std" w:hAnsi="HelveticaNeueLT Std"/>
        </w:rPr>
        <w:t xml:space="preserve"> 202</w:t>
      </w:r>
      <w:r>
        <w:rPr>
          <w:rFonts w:ascii="HelveticaNeueLT Std" w:hAnsi="HelveticaNeueLT Std"/>
        </w:rPr>
        <w:t>3</w:t>
      </w:r>
      <w:r w:rsidRPr="001D0A46">
        <w:rPr>
          <w:rFonts w:ascii="HelveticaNeueLT Std" w:hAnsi="HelveticaNeueLT Std"/>
        </w:rPr>
        <w:t>)</w:t>
      </w:r>
    </w:p>
    <w:p w14:paraId="4AAC47D5" w14:textId="4E4CA4BF" w:rsidR="00EA4257" w:rsidRDefault="00EA4257" w:rsidP="00EA4257">
      <w:pPr>
        <w:pStyle w:val="ListParagraph"/>
        <w:numPr>
          <w:ilvl w:val="0"/>
          <w:numId w:val="28"/>
        </w:numPr>
        <w:rPr>
          <w:rFonts w:ascii="HelveticaNeueLT Std" w:hAnsi="HelveticaNeueLT Std"/>
        </w:rPr>
      </w:pPr>
      <w:r>
        <w:rPr>
          <w:rFonts w:ascii="HelveticaNeueLT Std" w:hAnsi="HelveticaNeueLT Std"/>
        </w:rPr>
        <w:t>GLA Carbon Emission reporting spreadsheet dated May 2023</w:t>
      </w:r>
    </w:p>
    <w:p w14:paraId="59D7F845" w14:textId="77777777" w:rsidR="0072623D" w:rsidRDefault="0072623D" w:rsidP="0072623D">
      <w:pPr>
        <w:pStyle w:val="ListParagraph"/>
        <w:numPr>
          <w:ilvl w:val="0"/>
          <w:numId w:val="28"/>
        </w:numPr>
        <w:rPr>
          <w:rFonts w:ascii="HelveticaNeueLT Std" w:hAnsi="HelveticaNeueLT Std"/>
        </w:rPr>
      </w:pPr>
      <w:r>
        <w:rPr>
          <w:rFonts w:ascii="HelveticaNeueLT Std" w:hAnsi="HelveticaNeueLT Std"/>
        </w:rPr>
        <w:t>HGY-2023-0261 Berol Quarter N17 – May response to the comments from CMT</w:t>
      </w:r>
    </w:p>
    <w:p w14:paraId="6B53FC32" w14:textId="498C5AD0" w:rsidR="0072623D" w:rsidRDefault="0072623D" w:rsidP="0072623D">
      <w:pPr>
        <w:pStyle w:val="ListParagraph"/>
        <w:numPr>
          <w:ilvl w:val="0"/>
          <w:numId w:val="28"/>
        </w:numPr>
        <w:rPr>
          <w:rFonts w:ascii="HelveticaNeueLT Std" w:hAnsi="HelveticaNeueLT Std"/>
        </w:rPr>
      </w:pPr>
      <w:r>
        <w:rPr>
          <w:rFonts w:ascii="HelveticaNeueLT Std" w:hAnsi="HelveticaNeueLT Std"/>
        </w:rPr>
        <w:t>Noise and Vibration Assessment prepared by WSP (dated December 2022)</w:t>
      </w:r>
    </w:p>
    <w:p w14:paraId="1BC80557" w14:textId="5785FF9E" w:rsidR="00EA4257" w:rsidRPr="001D0A46" w:rsidRDefault="00EA4257" w:rsidP="00EA4257">
      <w:pPr>
        <w:pStyle w:val="ListParagraph"/>
        <w:numPr>
          <w:ilvl w:val="0"/>
          <w:numId w:val="28"/>
        </w:numPr>
        <w:rPr>
          <w:rFonts w:ascii="HelveticaNeueLT Std" w:hAnsi="HelveticaNeueLT Std"/>
        </w:rPr>
      </w:pPr>
      <w:r w:rsidRPr="001D0A46">
        <w:rPr>
          <w:rFonts w:ascii="HelveticaNeueLT Std" w:hAnsi="HelveticaNeueLT Std"/>
        </w:rPr>
        <w:t>Relevant supporting documents.</w:t>
      </w:r>
    </w:p>
    <w:p w14:paraId="63818BD5" w14:textId="77777777" w:rsidR="00EA4257" w:rsidRDefault="00EA4257" w:rsidP="00EA4257">
      <w:pPr>
        <w:rPr>
          <w:rFonts w:ascii="HelveticaNeueLT Std" w:hAnsi="HelveticaNeueLT Std"/>
        </w:rPr>
      </w:pPr>
    </w:p>
    <w:p w14:paraId="7BDE512D" w14:textId="4149B0EA" w:rsidR="00EA4257" w:rsidRPr="003E6A20" w:rsidRDefault="00EA4257" w:rsidP="00EA4257">
      <w:pPr>
        <w:pStyle w:val="ListParagraph"/>
        <w:numPr>
          <w:ilvl w:val="0"/>
          <w:numId w:val="40"/>
        </w:numPr>
        <w:rPr>
          <w:rFonts w:ascii="HelveticaNeueLT Std" w:hAnsi="HelveticaNeueLT Std"/>
          <w:b/>
          <w:bCs/>
          <w:sz w:val="22"/>
          <w:szCs w:val="22"/>
        </w:rPr>
      </w:pPr>
      <w:r w:rsidRPr="003E6A20">
        <w:rPr>
          <w:rFonts w:ascii="HelveticaNeueLT Std" w:hAnsi="HelveticaNeueLT Std"/>
          <w:b/>
          <w:bCs/>
          <w:sz w:val="22"/>
          <w:szCs w:val="22"/>
        </w:rPr>
        <w:t>Summary</w:t>
      </w:r>
    </w:p>
    <w:p w14:paraId="7FA56E51" w14:textId="45BEC94D" w:rsidR="003360A4" w:rsidRDefault="00EA4257" w:rsidP="00EA4257">
      <w:pPr>
        <w:rPr>
          <w:rFonts w:ascii="HelveticaNeueLT Std" w:hAnsi="HelveticaNeueLT Std"/>
        </w:rPr>
      </w:pPr>
      <w:r w:rsidRPr="00B63DA1">
        <w:rPr>
          <w:rFonts w:ascii="HelveticaNeueLT Std" w:hAnsi="HelveticaNeueLT Std"/>
        </w:rPr>
        <w:t xml:space="preserve">The </w:t>
      </w:r>
      <w:r w:rsidRPr="004B42A7">
        <w:rPr>
          <w:rFonts w:ascii="HelveticaNeueLT Std" w:hAnsi="HelveticaNeueLT Std"/>
        </w:rPr>
        <w:t xml:space="preserve">development achieves a reduction of </w:t>
      </w:r>
      <w:r>
        <w:rPr>
          <w:rFonts w:ascii="HelveticaNeueLT Std" w:hAnsi="HelveticaNeueLT Std"/>
        </w:rPr>
        <w:t>72</w:t>
      </w:r>
      <w:r w:rsidRPr="004B42A7">
        <w:rPr>
          <w:rFonts w:ascii="HelveticaNeueLT Std" w:hAnsi="HelveticaNeueLT Std"/>
        </w:rPr>
        <w:t>% carbon dioxide emissions</w:t>
      </w:r>
      <w:r w:rsidR="003360A4">
        <w:rPr>
          <w:rFonts w:ascii="HelveticaNeueLT Std" w:hAnsi="HelveticaNeueLT Std"/>
        </w:rPr>
        <w:t xml:space="preserve">. This increase in on-site savings is supported in principle. </w:t>
      </w:r>
      <w:r w:rsidR="006A3714" w:rsidRPr="006A3714">
        <w:rPr>
          <w:rFonts w:ascii="HelveticaNeueLT Std" w:hAnsi="HelveticaNeueLT Std"/>
        </w:rPr>
        <w:t>Some clarifications must be provided with regard to the</w:t>
      </w:r>
      <w:r w:rsidR="006A3714">
        <w:rPr>
          <w:rFonts w:ascii="HelveticaNeueLT Std" w:hAnsi="HelveticaNeueLT Std"/>
        </w:rPr>
        <w:t xml:space="preserve"> </w:t>
      </w:r>
      <w:r w:rsidR="006A3714" w:rsidRPr="006A3714">
        <w:rPr>
          <w:rFonts w:ascii="HelveticaNeueLT Std" w:hAnsi="HelveticaNeueLT Std"/>
        </w:rPr>
        <w:t>Overheating Strategy</w:t>
      </w:r>
      <w:r w:rsidR="006A3714">
        <w:rPr>
          <w:rFonts w:ascii="HelveticaNeueLT Std" w:hAnsi="HelveticaNeueLT Std"/>
        </w:rPr>
        <w:t>.</w:t>
      </w:r>
      <w:r w:rsidR="006A3714" w:rsidRPr="006A3714">
        <w:rPr>
          <w:rFonts w:ascii="HelveticaNeueLT Std" w:hAnsi="HelveticaNeueLT Std"/>
        </w:rPr>
        <w:t xml:space="preserve"> </w:t>
      </w:r>
      <w:r w:rsidR="00463C21">
        <w:rPr>
          <w:rFonts w:ascii="HelveticaNeueLT Std" w:hAnsi="HelveticaNeueLT Std"/>
        </w:rPr>
        <w:t xml:space="preserve">Appropriate planning conditions have been recommended to secure this which includes some </w:t>
      </w:r>
      <w:r w:rsidR="006A3714">
        <w:rPr>
          <w:rFonts w:ascii="HelveticaNeueLT Std" w:hAnsi="HelveticaNeueLT Std"/>
        </w:rPr>
        <w:t>outstanding requests for information</w:t>
      </w:r>
      <w:r w:rsidR="0072623D">
        <w:rPr>
          <w:rFonts w:ascii="HelveticaNeueLT Std" w:hAnsi="HelveticaNeueLT Std"/>
        </w:rPr>
        <w:t xml:space="preserve">. </w:t>
      </w:r>
    </w:p>
    <w:p w14:paraId="33130401" w14:textId="77777777" w:rsidR="00EA4257" w:rsidRPr="00E77C25" w:rsidRDefault="00EA4257" w:rsidP="00EA4257">
      <w:pPr>
        <w:rPr>
          <w:rFonts w:ascii="HelveticaNeueLT Std" w:hAnsi="HelveticaNeueLT Std"/>
        </w:rPr>
      </w:pPr>
    </w:p>
    <w:p w14:paraId="7B8D63A4" w14:textId="77777777" w:rsidR="00EA4257" w:rsidRPr="00BE2318" w:rsidRDefault="00EA4257" w:rsidP="00EA4257">
      <w:pPr>
        <w:pStyle w:val="ListParagraph"/>
        <w:numPr>
          <w:ilvl w:val="0"/>
          <w:numId w:val="40"/>
        </w:numPr>
        <w:rPr>
          <w:rFonts w:ascii="HelveticaNeueLT Std" w:hAnsi="HelveticaNeueLT Std"/>
          <w:b/>
          <w:bCs/>
          <w:sz w:val="22"/>
          <w:szCs w:val="22"/>
        </w:rPr>
      </w:pPr>
      <w:r w:rsidRPr="00BE2318">
        <w:rPr>
          <w:rFonts w:ascii="HelveticaNeueLT Std" w:hAnsi="HelveticaNeueLT Std"/>
          <w:b/>
          <w:bCs/>
          <w:sz w:val="22"/>
          <w:szCs w:val="22"/>
        </w:rPr>
        <w:t xml:space="preserve">Energy </w:t>
      </w:r>
      <w:r>
        <w:rPr>
          <w:rFonts w:ascii="HelveticaNeueLT Std" w:hAnsi="HelveticaNeueLT Std"/>
          <w:b/>
          <w:bCs/>
          <w:sz w:val="22"/>
          <w:szCs w:val="22"/>
        </w:rPr>
        <w:t>Strategy</w:t>
      </w:r>
    </w:p>
    <w:p w14:paraId="74850C9A" w14:textId="6082B7EC" w:rsidR="00EA4257" w:rsidRDefault="00EA4257" w:rsidP="0077146E">
      <w:pPr>
        <w:rPr>
          <w:rFonts w:ascii="HelveticaNeueLT Std" w:hAnsi="HelveticaNeueLT Std"/>
        </w:rPr>
      </w:pPr>
      <w:r>
        <w:rPr>
          <w:rFonts w:ascii="HelveticaNeueLT Std" w:hAnsi="HelveticaNeueLT Std"/>
        </w:rPr>
        <w:t>The applicant has amended the carbon reduction values in the report and submitted the GLA’s carbon emission reporting spreadsheet.</w:t>
      </w:r>
    </w:p>
    <w:p w14:paraId="66E801F9" w14:textId="77777777" w:rsidR="00EA4257" w:rsidRPr="00EA4257" w:rsidRDefault="00EA4257" w:rsidP="005349C7">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EA4257" w:rsidRPr="005A41D2" w14:paraId="6F1FF598" w14:textId="77777777" w:rsidTr="007E6D79">
        <w:tc>
          <w:tcPr>
            <w:tcW w:w="9016" w:type="dxa"/>
            <w:gridSpan w:val="4"/>
          </w:tcPr>
          <w:p w14:paraId="0A2957F5" w14:textId="77777777" w:rsidR="00EA4257" w:rsidRPr="006A5B24" w:rsidRDefault="00EA4257" w:rsidP="007E6D79">
            <w:pPr>
              <w:rPr>
                <w:rFonts w:ascii="HelveticaNeueLT Std" w:hAnsi="HelveticaNeueLT Std" w:cs="Arial"/>
                <w:b/>
                <w:bCs/>
                <w:color w:val="313231"/>
              </w:rPr>
            </w:pPr>
            <w:r w:rsidRPr="006A5B24">
              <w:rPr>
                <w:rFonts w:ascii="HelveticaNeueLT Std" w:hAnsi="HelveticaNeueLT Std"/>
                <w:i/>
                <w:iCs/>
              </w:rPr>
              <w:t xml:space="preserve">Site-wide </w:t>
            </w:r>
            <w:r w:rsidRPr="006A5B24">
              <w:rPr>
                <w:rFonts w:ascii="HelveticaNeueLT Std" w:hAnsi="HelveticaNeueLT Std" w:cs="Calibri"/>
                <w:i/>
                <w:iCs/>
              </w:rPr>
              <w:t>(SAP10 emission factors)</w:t>
            </w:r>
          </w:p>
        </w:tc>
      </w:tr>
      <w:tr w:rsidR="00EA4257" w:rsidRPr="005A41D2" w14:paraId="488A941E" w14:textId="77777777" w:rsidTr="007E6D79">
        <w:tc>
          <w:tcPr>
            <w:tcW w:w="2254" w:type="dxa"/>
          </w:tcPr>
          <w:p w14:paraId="381DACC6" w14:textId="77777777" w:rsidR="00EA4257" w:rsidRPr="006A5B24" w:rsidRDefault="00EA4257" w:rsidP="007E6D79">
            <w:pPr>
              <w:rPr>
                <w:rFonts w:ascii="HelveticaNeueLT Std" w:hAnsi="HelveticaNeueLT Std"/>
                <w:i/>
                <w:iCs/>
              </w:rPr>
            </w:pPr>
          </w:p>
        </w:tc>
        <w:tc>
          <w:tcPr>
            <w:tcW w:w="2254" w:type="dxa"/>
          </w:tcPr>
          <w:p w14:paraId="6579F8C6" w14:textId="77777777" w:rsidR="00EA4257" w:rsidRPr="006A5B24" w:rsidRDefault="00EA4257" w:rsidP="007E6D79">
            <w:pPr>
              <w:rPr>
                <w:rFonts w:ascii="HelveticaNeueLT Std" w:hAnsi="HelveticaNeueLT Std" w:cs="Arial"/>
                <w:b/>
                <w:bCs/>
                <w:color w:val="313231"/>
              </w:rPr>
            </w:pPr>
            <w:r w:rsidRPr="006A5B24">
              <w:rPr>
                <w:rFonts w:ascii="HelveticaNeueLT Std" w:hAnsi="HelveticaNeueLT Std" w:cs="Arial"/>
                <w:b/>
                <w:bCs/>
                <w:color w:val="313231"/>
              </w:rPr>
              <w:t xml:space="preserve">Total regulated emissions </w:t>
            </w:r>
            <w:r w:rsidRPr="006A5B24">
              <w:rPr>
                <w:rFonts w:ascii="HelveticaNeueLT Std" w:hAnsi="HelveticaNeueLT Std" w:cs="Arial"/>
                <w:b/>
                <w:bCs/>
                <w:color w:val="313231"/>
              </w:rPr>
              <w:br/>
              <w:t>(Tonnes CO</w:t>
            </w:r>
            <w:r w:rsidRPr="006A5B24">
              <w:rPr>
                <w:rFonts w:ascii="HelveticaNeueLT Std" w:hAnsi="HelveticaNeueLT Std" w:cs="Arial"/>
                <w:b/>
                <w:bCs/>
                <w:color w:val="313231"/>
                <w:vertAlign w:val="subscript"/>
              </w:rPr>
              <w:t>2</w:t>
            </w:r>
            <w:r w:rsidRPr="006A5B24">
              <w:rPr>
                <w:rFonts w:ascii="HelveticaNeueLT Std" w:hAnsi="HelveticaNeueLT Std" w:cs="Arial"/>
                <w:b/>
                <w:bCs/>
                <w:color w:val="313231"/>
              </w:rPr>
              <w:t xml:space="preserve"> / year) </w:t>
            </w:r>
          </w:p>
        </w:tc>
        <w:tc>
          <w:tcPr>
            <w:tcW w:w="2254" w:type="dxa"/>
          </w:tcPr>
          <w:p w14:paraId="1349C3C3" w14:textId="77777777" w:rsidR="00EA4257" w:rsidRPr="005A41D2" w:rsidRDefault="00EA4257" w:rsidP="007E6D79">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0FE7BEAC" w14:textId="77777777" w:rsidR="00EA4257" w:rsidRPr="005A41D2" w:rsidRDefault="00EA4257" w:rsidP="007E6D79">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EA4257" w:rsidRPr="005A41D2" w14:paraId="3E356194" w14:textId="77777777" w:rsidTr="007E6D79">
        <w:tc>
          <w:tcPr>
            <w:tcW w:w="2254" w:type="dxa"/>
          </w:tcPr>
          <w:p w14:paraId="07610F41" w14:textId="77777777" w:rsidR="00EA4257" w:rsidRPr="006A5B24" w:rsidRDefault="00EA4257" w:rsidP="007E6D79">
            <w:pPr>
              <w:rPr>
                <w:rFonts w:ascii="HelveticaNeueLT Std" w:hAnsi="HelveticaNeueLT Std"/>
              </w:rPr>
            </w:pPr>
            <w:r w:rsidRPr="006A5B24">
              <w:rPr>
                <w:rFonts w:ascii="HelveticaNeueLT Std" w:hAnsi="HelveticaNeueLT Std" w:cs="Calibri"/>
                <w:b/>
                <w:bCs/>
              </w:rPr>
              <w:t xml:space="preserve">Part L 2013 Baseline </w:t>
            </w:r>
          </w:p>
        </w:tc>
        <w:tc>
          <w:tcPr>
            <w:tcW w:w="2254" w:type="dxa"/>
          </w:tcPr>
          <w:p w14:paraId="3192E79D" w14:textId="5491414D" w:rsidR="00EA4257" w:rsidRPr="006A5B24" w:rsidRDefault="00EA4257" w:rsidP="007E6D79">
            <w:pPr>
              <w:rPr>
                <w:rFonts w:ascii="HelveticaNeueLT Std" w:hAnsi="HelveticaNeueLT Std"/>
              </w:rPr>
            </w:pPr>
            <w:r>
              <w:rPr>
                <w:rFonts w:ascii="HelveticaNeueLT Std" w:hAnsi="HelveticaNeueLT Std"/>
              </w:rPr>
              <w:t>412.4</w:t>
            </w:r>
          </w:p>
        </w:tc>
        <w:tc>
          <w:tcPr>
            <w:tcW w:w="2254" w:type="dxa"/>
            <w:shd w:val="clear" w:color="auto" w:fill="BFBFBF" w:themeFill="background1" w:themeFillShade="BF"/>
          </w:tcPr>
          <w:p w14:paraId="6BCC31F2" w14:textId="77777777" w:rsidR="00EA4257" w:rsidRPr="005A41D2" w:rsidRDefault="00EA4257" w:rsidP="007E6D79">
            <w:pPr>
              <w:rPr>
                <w:rFonts w:ascii="HelveticaNeueLT Std" w:hAnsi="HelveticaNeueLT Std"/>
                <w:highlight w:val="lightGray"/>
              </w:rPr>
            </w:pPr>
          </w:p>
        </w:tc>
        <w:tc>
          <w:tcPr>
            <w:tcW w:w="2254" w:type="dxa"/>
            <w:shd w:val="clear" w:color="auto" w:fill="BFBFBF" w:themeFill="background1" w:themeFillShade="BF"/>
          </w:tcPr>
          <w:p w14:paraId="13A50ECC" w14:textId="77777777" w:rsidR="00EA4257" w:rsidRPr="005A41D2" w:rsidRDefault="00EA4257" w:rsidP="007E6D79">
            <w:pPr>
              <w:rPr>
                <w:rFonts w:ascii="HelveticaNeueLT Std" w:hAnsi="HelveticaNeueLT Std"/>
                <w:highlight w:val="lightGray"/>
              </w:rPr>
            </w:pPr>
          </w:p>
        </w:tc>
      </w:tr>
      <w:tr w:rsidR="00EA4257" w:rsidRPr="005A41D2" w14:paraId="19ECCF64" w14:textId="77777777" w:rsidTr="007E6D79">
        <w:tc>
          <w:tcPr>
            <w:tcW w:w="2254" w:type="dxa"/>
          </w:tcPr>
          <w:p w14:paraId="20ED50D2" w14:textId="77777777" w:rsidR="00EA4257" w:rsidRPr="006A5B24" w:rsidRDefault="00EA4257" w:rsidP="007E6D79">
            <w:pPr>
              <w:rPr>
                <w:rFonts w:ascii="HelveticaNeueLT Std" w:hAnsi="HelveticaNeueLT Std"/>
              </w:rPr>
            </w:pPr>
            <w:r w:rsidRPr="006A5B24">
              <w:rPr>
                <w:rFonts w:ascii="HelveticaNeueLT Std" w:hAnsi="HelveticaNeueLT Std" w:cs="Calibri"/>
                <w:b/>
                <w:bCs/>
              </w:rPr>
              <w:t xml:space="preserve">Be Lean </w:t>
            </w:r>
          </w:p>
        </w:tc>
        <w:tc>
          <w:tcPr>
            <w:tcW w:w="2254" w:type="dxa"/>
          </w:tcPr>
          <w:p w14:paraId="4B424AE6" w14:textId="1F0C9A98" w:rsidR="00EA4257" w:rsidRPr="006A5B24" w:rsidRDefault="00EA4257" w:rsidP="007E6D79">
            <w:pPr>
              <w:rPr>
                <w:rFonts w:ascii="HelveticaNeueLT Std" w:hAnsi="HelveticaNeueLT Std"/>
              </w:rPr>
            </w:pPr>
            <w:r>
              <w:rPr>
                <w:rFonts w:ascii="HelveticaNeueLT Std" w:hAnsi="HelveticaNeueLT Std"/>
              </w:rPr>
              <w:t>322.1</w:t>
            </w:r>
          </w:p>
        </w:tc>
        <w:tc>
          <w:tcPr>
            <w:tcW w:w="2254" w:type="dxa"/>
          </w:tcPr>
          <w:p w14:paraId="494045C0" w14:textId="1829210F" w:rsidR="00EA4257" w:rsidRPr="005A41D2" w:rsidRDefault="00EA4257" w:rsidP="007E6D79">
            <w:pPr>
              <w:rPr>
                <w:rFonts w:ascii="HelveticaNeueLT Std" w:hAnsi="HelveticaNeueLT Std"/>
              </w:rPr>
            </w:pPr>
            <w:r>
              <w:rPr>
                <w:rFonts w:ascii="HelveticaNeueLT Std" w:hAnsi="HelveticaNeueLT Std"/>
              </w:rPr>
              <w:t>90.3</w:t>
            </w:r>
          </w:p>
        </w:tc>
        <w:tc>
          <w:tcPr>
            <w:tcW w:w="2254" w:type="dxa"/>
          </w:tcPr>
          <w:p w14:paraId="41C0BBAE" w14:textId="51D7FB25" w:rsidR="00EA4257" w:rsidRPr="005A41D2" w:rsidRDefault="00EA4257" w:rsidP="007E6D79">
            <w:pPr>
              <w:rPr>
                <w:rFonts w:ascii="HelveticaNeueLT Std" w:hAnsi="HelveticaNeueLT Std"/>
              </w:rPr>
            </w:pPr>
            <w:r>
              <w:rPr>
                <w:rFonts w:ascii="HelveticaNeueLT Std" w:hAnsi="HelveticaNeueLT Std"/>
              </w:rPr>
              <w:t>22%</w:t>
            </w:r>
          </w:p>
        </w:tc>
      </w:tr>
      <w:tr w:rsidR="00EA4257" w:rsidRPr="005A41D2" w14:paraId="61910DD9" w14:textId="77777777" w:rsidTr="007E6D79">
        <w:tc>
          <w:tcPr>
            <w:tcW w:w="2254" w:type="dxa"/>
          </w:tcPr>
          <w:p w14:paraId="2CDCE641" w14:textId="77777777" w:rsidR="00EA4257" w:rsidRPr="005A41D2" w:rsidRDefault="00EA4257" w:rsidP="007E6D79">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317A048F" w14:textId="77777777" w:rsidR="00EA4257" w:rsidRPr="005A41D2" w:rsidRDefault="00EA4257" w:rsidP="007E6D79">
            <w:pPr>
              <w:rPr>
                <w:rFonts w:ascii="HelveticaNeueLT Std" w:hAnsi="HelveticaNeueLT Std"/>
              </w:rPr>
            </w:pPr>
            <w:r>
              <w:rPr>
                <w:rFonts w:ascii="HelveticaNeueLT Std" w:hAnsi="HelveticaNeueLT Std"/>
              </w:rPr>
              <w:t>121.7</w:t>
            </w:r>
          </w:p>
        </w:tc>
        <w:tc>
          <w:tcPr>
            <w:tcW w:w="2254" w:type="dxa"/>
          </w:tcPr>
          <w:p w14:paraId="310DBD96" w14:textId="6950EDC8" w:rsidR="00EA4257" w:rsidRPr="005A41D2" w:rsidRDefault="00EA4257" w:rsidP="007E6D79">
            <w:pPr>
              <w:rPr>
                <w:rFonts w:ascii="HelveticaNeueLT Std" w:hAnsi="HelveticaNeueLT Std"/>
              </w:rPr>
            </w:pPr>
            <w:r>
              <w:rPr>
                <w:rFonts w:ascii="HelveticaNeueLT Std" w:hAnsi="HelveticaNeueLT Std"/>
              </w:rPr>
              <w:t>200.4</w:t>
            </w:r>
          </w:p>
        </w:tc>
        <w:tc>
          <w:tcPr>
            <w:tcW w:w="2254" w:type="dxa"/>
          </w:tcPr>
          <w:p w14:paraId="772F02F3" w14:textId="75F3EC39" w:rsidR="00EA4257" w:rsidRPr="005A41D2" w:rsidRDefault="00EA4257" w:rsidP="007E6D79">
            <w:pPr>
              <w:rPr>
                <w:rFonts w:ascii="HelveticaNeueLT Std" w:hAnsi="HelveticaNeueLT Std"/>
              </w:rPr>
            </w:pPr>
            <w:r>
              <w:rPr>
                <w:rFonts w:ascii="HelveticaNeueLT Std" w:hAnsi="HelveticaNeueLT Std"/>
              </w:rPr>
              <w:t>49%</w:t>
            </w:r>
          </w:p>
        </w:tc>
      </w:tr>
      <w:tr w:rsidR="00EA4257" w:rsidRPr="005A41D2" w14:paraId="6C1CF880" w14:textId="77777777" w:rsidTr="007E6D79">
        <w:tc>
          <w:tcPr>
            <w:tcW w:w="2254" w:type="dxa"/>
            <w:tcBorders>
              <w:bottom w:val="single" w:sz="12" w:space="0" w:color="auto"/>
            </w:tcBorders>
          </w:tcPr>
          <w:p w14:paraId="14CD3B7D" w14:textId="77777777" w:rsidR="00EA4257" w:rsidRPr="005A41D2" w:rsidRDefault="00EA4257" w:rsidP="007E6D79">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06FF557" w14:textId="77777777" w:rsidR="00EA4257" w:rsidRPr="005A41D2" w:rsidRDefault="00EA4257" w:rsidP="007E6D79">
            <w:pPr>
              <w:rPr>
                <w:rFonts w:ascii="HelveticaNeueLT Std" w:hAnsi="HelveticaNeueLT Std"/>
              </w:rPr>
            </w:pPr>
            <w:r>
              <w:rPr>
                <w:rFonts w:ascii="HelveticaNeueLT Std" w:hAnsi="HelveticaNeueLT Std"/>
              </w:rPr>
              <w:t>115</w:t>
            </w:r>
          </w:p>
        </w:tc>
        <w:tc>
          <w:tcPr>
            <w:tcW w:w="2254" w:type="dxa"/>
            <w:tcBorders>
              <w:bottom w:val="single" w:sz="12" w:space="0" w:color="auto"/>
            </w:tcBorders>
          </w:tcPr>
          <w:p w14:paraId="0223D6A9" w14:textId="77777777" w:rsidR="00EA4257" w:rsidRPr="005A41D2" w:rsidRDefault="00EA4257" w:rsidP="007E6D79">
            <w:pPr>
              <w:rPr>
                <w:rFonts w:ascii="HelveticaNeueLT Std" w:hAnsi="HelveticaNeueLT Std"/>
              </w:rPr>
            </w:pPr>
            <w:r>
              <w:rPr>
                <w:rFonts w:ascii="HelveticaNeueLT Std" w:hAnsi="HelveticaNeueLT Std"/>
              </w:rPr>
              <w:t>6.7</w:t>
            </w:r>
          </w:p>
        </w:tc>
        <w:tc>
          <w:tcPr>
            <w:tcW w:w="2254" w:type="dxa"/>
            <w:tcBorders>
              <w:bottom w:val="single" w:sz="12" w:space="0" w:color="auto"/>
            </w:tcBorders>
          </w:tcPr>
          <w:p w14:paraId="33EED2E2" w14:textId="4C2C09F8" w:rsidR="00EA4257" w:rsidRPr="005A41D2" w:rsidRDefault="00EA4257" w:rsidP="007E6D79">
            <w:pPr>
              <w:rPr>
                <w:rFonts w:ascii="HelveticaNeueLT Std" w:hAnsi="HelveticaNeueLT Std"/>
              </w:rPr>
            </w:pPr>
            <w:r>
              <w:rPr>
                <w:rFonts w:ascii="HelveticaNeueLT Std" w:hAnsi="HelveticaNeueLT Std"/>
              </w:rPr>
              <w:t>2%</w:t>
            </w:r>
          </w:p>
        </w:tc>
      </w:tr>
      <w:tr w:rsidR="00EA4257" w:rsidRPr="005A41D2" w14:paraId="184B6565" w14:textId="77777777" w:rsidTr="007E6D79">
        <w:tc>
          <w:tcPr>
            <w:tcW w:w="2254" w:type="dxa"/>
            <w:tcBorders>
              <w:top w:val="single" w:sz="12" w:space="0" w:color="auto"/>
              <w:bottom w:val="single" w:sz="2" w:space="0" w:color="auto"/>
            </w:tcBorders>
          </w:tcPr>
          <w:p w14:paraId="2E763386" w14:textId="77777777" w:rsidR="00EA4257" w:rsidRPr="005A41D2" w:rsidRDefault="00EA4257" w:rsidP="007E6D79">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07A35A40" w14:textId="77777777" w:rsidR="00EA4257" w:rsidRPr="005A41D2" w:rsidRDefault="00EA4257" w:rsidP="007E6D79">
            <w:pPr>
              <w:rPr>
                <w:rFonts w:ascii="HelveticaNeueLT Std" w:hAnsi="HelveticaNeueLT Std"/>
              </w:rPr>
            </w:pPr>
          </w:p>
        </w:tc>
        <w:tc>
          <w:tcPr>
            <w:tcW w:w="2254" w:type="dxa"/>
            <w:tcBorders>
              <w:top w:val="single" w:sz="12" w:space="0" w:color="auto"/>
              <w:bottom w:val="single" w:sz="2" w:space="0" w:color="auto"/>
            </w:tcBorders>
          </w:tcPr>
          <w:p w14:paraId="20C9F011" w14:textId="0140F388" w:rsidR="00EA4257" w:rsidRPr="005A41D2" w:rsidRDefault="00EA4257" w:rsidP="007E6D79">
            <w:pPr>
              <w:rPr>
                <w:rFonts w:ascii="HelveticaNeueLT Std" w:hAnsi="HelveticaNeueLT Std"/>
              </w:rPr>
            </w:pPr>
            <w:r>
              <w:rPr>
                <w:rFonts w:ascii="HelveticaNeueLT Std" w:hAnsi="HelveticaNeueLT Std"/>
              </w:rPr>
              <w:t>297.4</w:t>
            </w:r>
          </w:p>
        </w:tc>
        <w:tc>
          <w:tcPr>
            <w:tcW w:w="2254" w:type="dxa"/>
            <w:tcBorders>
              <w:top w:val="single" w:sz="12" w:space="0" w:color="auto"/>
              <w:bottom w:val="single" w:sz="2" w:space="0" w:color="auto"/>
            </w:tcBorders>
          </w:tcPr>
          <w:p w14:paraId="7E0B7318" w14:textId="4523B463" w:rsidR="00EA4257" w:rsidRPr="005A41D2" w:rsidRDefault="00EA4257" w:rsidP="007E6D79">
            <w:pPr>
              <w:rPr>
                <w:rFonts w:ascii="HelveticaNeueLT Std" w:hAnsi="HelveticaNeueLT Std"/>
              </w:rPr>
            </w:pPr>
            <w:r>
              <w:rPr>
                <w:rFonts w:ascii="HelveticaNeueLT Std" w:hAnsi="HelveticaNeueLT Std"/>
              </w:rPr>
              <w:t>72%</w:t>
            </w:r>
          </w:p>
        </w:tc>
      </w:tr>
      <w:tr w:rsidR="00EA4257" w:rsidRPr="005A41D2" w14:paraId="792626A8" w14:textId="77777777" w:rsidTr="007E6D79">
        <w:tc>
          <w:tcPr>
            <w:tcW w:w="2254" w:type="dxa"/>
            <w:tcBorders>
              <w:top w:val="single" w:sz="2" w:space="0" w:color="auto"/>
              <w:bottom w:val="single" w:sz="2" w:space="0" w:color="auto"/>
            </w:tcBorders>
          </w:tcPr>
          <w:p w14:paraId="1F7D88F8" w14:textId="77777777" w:rsidR="00EA4257" w:rsidRPr="005A41D2" w:rsidRDefault="00EA4257" w:rsidP="007E6D79">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DFC4B31" w14:textId="77777777" w:rsidR="00EA4257" w:rsidRPr="005A41D2" w:rsidRDefault="00EA4257" w:rsidP="007E6D79">
            <w:pPr>
              <w:rPr>
                <w:rFonts w:ascii="HelveticaNeueLT Std" w:hAnsi="HelveticaNeueLT Std"/>
              </w:rPr>
            </w:pPr>
            <w:r>
              <w:rPr>
                <w:rFonts w:ascii="HelveticaNeueLT Std" w:hAnsi="HelveticaNeueLT Std"/>
              </w:rPr>
              <w:t>115</w:t>
            </w:r>
          </w:p>
        </w:tc>
        <w:tc>
          <w:tcPr>
            <w:tcW w:w="2254" w:type="dxa"/>
            <w:tcBorders>
              <w:top w:val="single" w:sz="2" w:space="0" w:color="auto"/>
              <w:bottom w:val="single" w:sz="2" w:space="0" w:color="auto"/>
            </w:tcBorders>
            <w:shd w:val="clear" w:color="auto" w:fill="BFBFBF" w:themeFill="background1" w:themeFillShade="BF"/>
          </w:tcPr>
          <w:p w14:paraId="42DD5A03" w14:textId="77777777" w:rsidR="00EA4257" w:rsidRPr="005A41D2" w:rsidRDefault="00EA4257" w:rsidP="007E6D79">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40D2FC4F" w14:textId="77777777" w:rsidR="00EA4257" w:rsidRDefault="00EA4257" w:rsidP="007E6D79">
            <w:pPr>
              <w:rPr>
                <w:rFonts w:ascii="HelveticaNeueLT Std" w:hAnsi="HelveticaNeueLT Std"/>
              </w:rPr>
            </w:pPr>
          </w:p>
        </w:tc>
      </w:tr>
      <w:tr w:rsidR="00EA4257" w:rsidRPr="005A41D2" w14:paraId="2DF07ED5" w14:textId="77777777" w:rsidTr="007E6D79">
        <w:tc>
          <w:tcPr>
            <w:tcW w:w="2254" w:type="dxa"/>
            <w:tcBorders>
              <w:top w:val="single" w:sz="2" w:space="0" w:color="auto"/>
              <w:bottom w:val="single" w:sz="2" w:space="0" w:color="auto"/>
            </w:tcBorders>
          </w:tcPr>
          <w:p w14:paraId="47A5F191" w14:textId="77777777" w:rsidR="00EA4257" w:rsidRPr="000D26CD" w:rsidRDefault="00EA4257" w:rsidP="007E6D79">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44312F4D" w14:textId="77777777" w:rsidR="00EA4257" w:rsidRDefault="00EA4257" w:rsidP="007E6D79">
            <w:pPr>
              <w:rPr>
                <w:rFonts w:ascii="HelveticaNeueLT Std" w:hAnsi="HelveticaNeueLT Std"/>
              </w:rPr>
            </w:pPr>
            <w:r>
              <w:rPr>
                <w:rFonts w:ascii="HelveticaNeueLT Std" w:hAnsi="HelveticaNeueLT Std" w:cs="Calibri"/>
              </w:rPr>
              <w:t>£95 x 30 years x 115 tCO</w:t>
            </w:r>
            <w:r>
              <w:rPr>
                <w:rFonts w:ascii="HelveticaNeueLT Std" w:hAnsi="HelveticaNeueLT Std" w:cs="Calibri"/>
                <w:vertAlign w:val="subscript"/>
              </w:rPr>
              <w:t>2</w:t>
            </w:r>
            <w:r>
              <w:rPr>
                <w:rFonts w:ascii="HelveticaNeueLT Std" w:hAnsi="HelveticaNeueLT Std" w:cs="Calibri"/>
              </w:rPr>
              <w:t>/year = £327,750</w:t>
            </w:r>
          </w:p>
        </w:tc>
      </w:tr>
      <w:tr w:rsidR="00EA4257" w:rsidRPr="005A41D2" w14:paraId="2707935C" w14:textId="77777777" w:rsidTr="007E6D79">
        <w:tc>
          <w:tcPr>
            <w:tcW w:w="2254" w:type="dxa"/>
            <w:tcBorders>
              <w:top w:val="single" w:sz="2" w:space="0" w:color="auto"/>
            </w:tcBorders>
          </w:tcPr>
          <w:p w14:paraId="7E3E6D65" w14:textId="77777777" w:rsidR="00EA4257" w:rsidRDefault="00EA4257" w:rsidP="007E6D79">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tcPr>
          <w:p w14:paraId="3BF7A87D" w14:textId="77777777" w:rsidR="00EA4257" w:rsidRDefault="00EA4257" w:rsidP="007E6D79">
            <w:pPr>
              <w:rPr>
                <w:rFonts w:ascii="HelveticaNeueLT Std" w:hAnsi="HelveticaNeueLT Std" w:cs="Calibri"/>
              </w:rPr>
            </w:pPr>
            <w:r>
              <w:rPr>
                <w:rFonts w:ascii="HelveticaNeueLT Std" w:hAnsi="HelveticaNeueLT Std" w:cs="Calibri"/>
              </w:rPr>
              <w:t>£32,775</w:t>
            </w:r>
          </w:p>
        </w:tc>
      </w:tr>
    </w:tbl>
    <w:p w14:paraId="68AD02FE" w14:textId="77777777" w:rsidR="00EA4257" w:rsidRDefault="00EA4257" w:rsidP="00EA4257">
      <w:pPr>
        <w:rPr>
          <w:rFonts w:ascii="HelveticaNeueLT Std" w:hAnsi="HelveticaNeueLT Std"/>
        </w:rPr>
      </w:pPr>
    </w:p>
    <w:p w14:paraId="5058AA8E" w14:textId="77777777" w:rsidR="00EA4257" w:rsidRPr="00525601" w:rsidRDefault="00EA4257" w:rsidP="00EA4257">
      <w:pPr>
        <w:rPr>
          <w:rFonts w:ascii="HelveticaNeueLT Std" w:hAnsi="HelveticaNeueLT Std"/>
          <w:b/>
          <w:bCs/>
          <w:u w:val="single"/>
        </w:rPr>
      </w:pPr>
      <w:r w:rsidRPr="00525601">
        <w:rPr>
          <w:rFonts w:ascii="HelveticaNeueLT Std" w:hAnsi="HelveticaNeueLT Std"/>
          <w:b/>
          <w:bCs/>
          <w:u w:val="single"/>
        </w:rPr>
        <w:t>2 Berol Yard: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145"/>
        <w:gridCol w:w="930"/>
        <w:gridCol w:w="1279"/>
        <w:gridCol w:w="1145"/>
        <w:gridCol w:w="1183"/>
        <w:gridCol w:w="1279"/>
      </w:tblGrid>
      <w:tr w:rsidR="00EA4257" w:rsidRPr="000D26CD" w14:paraId="014AF392" w14:textId="77777777" w:rsidTr="007E6D79">
        <w:tc>
          <w:tcPr>
            <w:tcW w:w="2263" w:type="dxa"/>
            <w:shd w:val="clear" w:color="auto" w:fill="BFBFBF" w:themeFill="background1" w:themeFillShade="BF"/>
          </w:tcPr>
          <w:p w14:paraId="7493F315" w14:textId="77777777" w:rsidR="00EA4257" w:rsidRDefault="00EA4257" w:rsidP="007E6D79">
            <w:pPr>
              <w:autoSpaceDE w:val="0"/>
              <w:autoSpaceDN w:val="0"/>
              <w:adjustRightInd w:val="0"/>
              <w:rPr>
                <w:rFonts w:ascii="HelveticaNeueLT Std" w:hAnsi="HelveticaNeueLT Std" w:cs="Calibri"/>
                <w:b/>
                <w:bCs/>
              </w:rPr>
            </w:pPr>
          </w:p>
          <w:p w14:paraId="6AE1633D" w14:textId="77777777" w:rsidR="00EA4257" w:rsidRPr="000D26CD" w:rsidRDefault="00EA4257" w:rsidP="007E6D79">
            <w:pPr>
              <w:autoSpaceDE w:val="0"/>
              <w:autoSpaceDN w:val="0"/>
              <w:adjustRightInd w:val="0"/>
              <w:rPr>
                <w:rFonts w:ascii="HelveticaNeueLT Std" w:hAnsi="HelveticaNeueLT Std" w:cs="Calibri"/>
                <w:b/>
                <w:bCs/>
              </w:rPr>
            </w:pPr>
          </w:p>
        </w:tc>
        <w:tc>
          <w:tcPr>
            <w:tcW w:w="3077" w:type="dxa"/>
            <w:gridSpan w:val="3"/>
            <w:shd w:val="clear" w:color="auto" w:fill="BFBFBF" w:themeFill="background1" w:themeFillShade="BF"/>
          </w:tcPr>
          <w:p w14:paraId="63A909AD" w14:textId="77777777" w:rsidR="00EA4257"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Residential</w:t>
            </w:r>
          </w:p>
        </w:tc>
        <w:tc>
          <w:tcPr>
            <w:tcW w:w="3676" w:type="dxa"/>
            <w:gridSpan w:val="3"/>
            <w:shd w:val="clear" w:color="auto" w:fill="BFBFBF" w:themeFill="background1" w:themeFillShade="BF"/>
          </w:tcPr>
          <w:p w14:paraId="66E52F0D" w14:textId="77777777" w:rsidR="00EA4257"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Non-residential</w:t>
            </w:r>
          </w:p>
        </w:tc>
      </w:tr>
      <w:tr w:rsidR="00EA4257" w:rsidRPr="000D26CD" w14:paraId="579E7DB8" w14:textId="77777777" w:rsidTr="007E6D79">
        <w:tc>
          <w:tcPr>
            <w:tcW w:w="2263" w:type="dxa"/>
            <w:shd w:val="clear" w:color="auto" w:fill="BFBFBF" w:themeFill="background1" w:themeFillShade="BF"/>
          </w:tcPr>
          <w:p w14:paraId="336EE675" w14:textId="77777777" w:rsidR="00EA4257" w:rsidRPr="00B545E0" w:rsidRDefault="00EA4257" w:rsidP="007E6D79">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866" w:type="dxa"/>
            <w:shd w:val="clear" w:color="auto" w:fill="BFBFBF" w:themeFill="background1" w:themeFillShade="BF"/>
          </w:tcPr>
          <w:p w14:paraId="408BD5BF" w14:textId="77777777" w:rsidR="00EA4257" w:rsidRPr="000D26CD"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32" w:type="dxa"/>
            <w:shd w:val="clear" w:color="auto" w:fill="BFBFBF" w:themeFill="background1" w:themeFillShade="BF"/>
          </w:tcPr>
          <w:p w14:paraId="4F93CB0D" w14:textId="77777777" w:rsidR="00EA4257" w:rsidRPr="000D26CD"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73E19EF7"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shd w:val="clear" w:color="auto" w:fill="BFBFBF" w:themeFill="background1" w:themeFillShade="BF"/>
          </w:tcPr>
          <w:p w14:paraId="319C637D"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52" w:type="dxa"/>
            <w:shd w:val="clear" w:color="auto" w:fill="BFBFBF" w:themeFill="background1" w:themeFillShade="BF"/>
          </w:tcPr>
          <w:p w14:paraId="57A192B1"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6C8579CC"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EA4257" w:rsidRPr="000D26CD" w14:paraId="39BB4AC2" w14:textId="77777777" w:rsidTr="007E6D79">
        <w:tc>
          <w:tcPr>
            <w:tcW w:w="2263" w:type="dxa"/>
            <w:shd w:val="clear" w:color="auto" w:fill="auto"/>
          </w:tcPr>
          <w:p w14:paraId="7649EA5C" w14:textId="77777777" w:rsidR="00EA4257" w:rsidRPr="000D26CD"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2013 </w:t>
            </w:r>
            <w:r w:rsidRPr="000D26CD">
              <w:rPr>
                <w:rFonts w:ascii="HelveticaNeueLT Std" w:hAnsi="HelveticaNeueLT Std" w:cs="Calibri"/>
                <w:b/>
                <w:bCs/>
              </w:rPr>
              <w:t>Baseline</w:t>
            </w:r>
          </w:p>
        </w:tc>
        <w:tc>
          <w:tcPr>
            <w:tcW w:w="866" w:type="dxa"/>
            <w:shd w:val="clear" w:color="auto" w:fill="auto"/>
          </w:tcPr>
          <w:p w14:paraId="0CB0C88E" w14:textId="50E6764B"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205.8</w:t>
            </w:r>
          </w:p>
        </w:tc>
        <w:tc>
          <w:tcPr>
            <w:tcW w:w="932" w:type="dxa"/>
            <w:shd w:val="clear" w:color="auto" w:fill="BFBFBF" w:themeFill="background1" w:themeFillShade="BF"/>
          </w:tcPr>
          <w:p w14:paraId="750AB03F"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361857B9" w14:textId="77777777" w:rsidR="00EA4257" w:rsidRDefault="00EA4257" w:rsidP="007E6D79">
            <w:pPr>
              <w:autoSpaceDE w:val="0"/>
              <w:autoSpaceDN w:val="0"/>
              <w:adjustRightInd w:val="0"/>
              <w:rPr>
                <w:rFonts w:ascii="HelveticaNeueLT Std" w:hAnsi="HelveticaNeueLT Std" w:cs="Calibri"/>
              </w:rPr>
            </w:pPr>
          </w:p>
        </w:tc>
        <w:tc>
          <w:tcPr>
            <w:tcW w:w="1145" w:type="dxa"/>
            <w:shd w:val="clear" w:color="auto" w:fill="auto"/>
          </w:tcPr>
          <w:p w14:paraId="5EEA3157"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33.4</w:t>
            </w:r>
          </w:p>
        </w:tc>
        <w:tc>
          <w:tcPr>
            <w:tcW w:w="1252" w:type="dxa"/>
            <w:shd w:val="clear" w:color="auto" w:fill="BFBFBF" w:themeFill="background1" w:themeFillShade="BF"/>
          </w:tcPr>
          <w:p w14:paraId="5973CE57"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4ABFC37C" w14:textId="77777777" w:rsidR="00EA4257" w:rsidRDefault="00EA4257" w:rsidP="007E6D79">
            <w:pPr>
              <w:autoSpaceDE w:val="0"/>
              <w:autoSpaceDN w:val="0"/>
              <w:adjustRightInd w:val="0"/>
              <w:rPr>
                <w:rFonts w:ascii="HelveticaNeueLT Std" w:hAnsi="HelveticaNeueLT Std" w:cs="Calibri"/>
              </w:rPr>
            </w:pPr>
          </w:p>
        </w:tc>
      </w:tr>
      <w:tr w:rsidR="00EA4257" w:rsidRPr="000D26CD" w14:paraId="3EEB706A" w14:textId="77777777" w:rsidTr="007E6D79">
        <w:tc>
          <w:tcPr>
            <w:tcW w:w="2263" w:type="dxa"/>
            <w:shd w:val="clear" w:color="auto" w:fill="auto"/>
          </w:tcPr>
          <w:p w14:paraId="612FBEBB"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866" w:type="dxa"/>
            <w:shd w:val="clear" w:color="auto" w:fill="auto"/>
          </w:tcPr>
          <w:p w14:paraId="7FB4E5FE" w14:textId="2DD72416"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137.3</w:t>
            </w:r>
          </w:p>
        </w:tc>
        <w:tc>
          <w:tcPr>
            <w:tcW w:w="932" w:type="dxa"/>
          </w:tcPr>
          <w:p w14:paraId="59E84E36" w14:textId="79834B6C"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68.5</w:t>
            </w:r>
          </w:p>
        </w:tc>
        <w:tc>
          <w:tcPr>
            <w:tcW w:w="1279" w:type="dxa"/>
          </w:tcPr>
          <w:p w14:paraId="400D6115"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10.6%</w:t>
            </w:r>
          </w:p>
        </w:tc>
        <w:tc>
          <w:tcPr>
            <w:tcW w:w="1145" w:type="dxa"/>
          </w:tcPr>
          <w:p w14:paraId="5C5238F2"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27.9</w:t>
            </w:r>
          </w:p>
        </w:tc>
        <w:tc>
          <w:tcPr>
            <w:tcW w:w="1252" w:type="dxa"/>
          </w:tcPr>
          <w:p w14:paraId="595F7F58"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5.5</w:t>
            </w:r>
          </w:p>
        </w:tc>
        <w:tc>
          <w:tcPr>
            <w:tcW w:w="1279" w:type="dxa"/>
          </w:tcPr>
          <w:p w14:paraId="3FA52E3B"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16.5%</w:t>
            </w:r>
          </w:p>
        </w:tc>
      </w:tr>
      <w:tr w:rsidR="00EA4257" w:rsidRPr="000D26CD" w14:paraId="0A5323FA" w14:textId="77777777" w:rsidTr="007E6D79">
        <w:tc>
          <w:tcPr>
            <w:tcW w:w="2263" w:type="dxa"/>
            <w:shd w:val="clear" w:color="auto" w:fill="auto"/>
          </w:tcPr>
          <w:p w14:paraId="69446A52"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866" w:type="dxa"/>
            <w:shd w:val="clear" w:color="auto" w:fill="auto"/>
          </w:tcPr>
          <w:p w14:paraId="00AFC780" w14:textId="47A21A1B"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80.2</w:t>
            </w:r>
          </w:p>
        </w:tc>
        <w:tc>
          <w:tcPr>
            <w:tcW w:w="932" w:type="dxa"/>
          </w:tcPr>
          <w:p w14:paraId="728528B4" w14:textId="6CBF123C"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57</w:t>
            </w:r>
          </w:p>
        </w:tc>
        <w:tc>
          <w:tcPr>
            <w:tcW w:w="1279" w:type="dxa"/>
          </w:tcPr>
          <w:p w14:paraId="79776BDD" w14:textId="444AAB12"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69%</w:t>
            </w:r>
          </w:p>
        </w:tc>
        <w:tc>
          <w:tcPr>
            <w:tcW w:w="1145" w:type="dxa"/>
          </w:tcPr>
          <w:p w14:paraId="7571E702"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tcPr>
          <w:p w14:paraId="2DB81CF5"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6.4</w:t>
            </w:r>
          </w:p>
        </w:tc>
        <w:tc>
          <w:tcPr>
            <w:tcW w:w="1279" w:type="dxa"/>
          </w:tcPr>
          <w:p w14:paraId="0B3BA5C5"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19.1%</w:t>
            </w:r>
          </w:p>
        </w:tc>
      </w:tr>
      <w:tr w:rsidR="00EA4257" w:rsidRPr="000D26CD" w14:paraId="553FC7B8" w14:textId="77777777" w:rsidTr="007E6D79">
        <w:tc>
          <w:tcPr>
            <w:tcW w:w="2263" w:type="dxa"/>
            <w:tcBorders>
              <w:bottom w:val="single" w:sz="12" w:space="0" w:color="auto"/>
            </w:tcBorders>
            <w:shd w:val="clear" w:color="auto" w:fill="auto"/>
          </w:tcPr>
          <w:p w14:paraId="3297E425"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866" w:type="dxa"/>
            <w:tcBorders>
              <w:bottom w:val="single" w:sz="12" w:space="0" w:color="auto"/>
            </w:tcBorders>
            <w:shd w:val="clear" w:color="auto" w:fill="auto"/>
          </w:tcPr>
          <w:p w14:paraId="08182D5F" w14:textId="61332455"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75.3</w:t>
            </w:r>
          </w:p>
        </w:tc>
        <w:tc>
          <w:tcPr>
            <w:tcW w:w="932" w:type="dxa"/>
            <w:tcBorders>
              <w:bottom w:val="single" w:sz="12" w:space="0" w:color="auto"/>
            </w:tcBorders>
          </w:tcPr>
          <w:p w14:paraId="22914565" w14:textId="356C2275"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4.9</w:t>
            </w:r>
          </w:p>
        </w:tc>
        <w:tc>
          <w:tcPr>
            <w:tcW w:w="1279" w:type="dxa"/>
            <w:tcBorders>
              <w:bottom w:val="single" w:sz="12" w:space="0" w:color="auto"/>
            </w:tcBorders>
          </w:tcPr>
          <w:p w14:paraId="3A1FE9CA" w14:textId="681E432A"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w:t>
            </w:r>
          </w:p>
        </w:tc>
        <w:tc>
          <w:tcPr>
            <w:tcW w:w="1145" w:type="dxa"/>
            <w:tcBorders>
              <w:bottom w:val="single" w:sz="12" w:space="0" w:color="auto"/>
            </w:tcBorders>
          </w:tcPr>
          <w:p w14:paraId="7558C9C3"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tcBorders>
              <w:bottom w:val="single" w:sz="12" w:space="0" w:color="auto"/>
            </w:tcBorders>
          </w:tcPr>
          <w:p w14:paraId="6A4146CE"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0</w:t>
            </w:r>
          </w:p>
        </w:tc>
        <w:tc>
          <w:tcPr>
            <w:tcW w:w="1279" w:type="dxa"/>
            <w:tcBorders>
              <w:bottom w:val="single" w:sz="12" w:space="0" w:color="auto"/>
            </w:tcBorders>
          </w:tcPr>
          <w:p w14:paraId="65464E89"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0%</w:t>
            </w:r>
          </w:p>
        </w:tc>
      </w:tr>
      <w:tr w:rsidR="00EA4257" w:rsidRPr="000D26CD" w14:paraId="03EAB371" w14:textId="77777777" w:rsidTr="007E6D79">
        <w:tc>
          <w:tcPr>
            <w:tcW w:w="2263" w:type="dxa"/>
            <w:tcBorders>
              <w:top w:val="single" w:sz="12" w:space="0" w:color="auto"/>
            </w:tcBorders>
            <w:shd w:val="clear" w:color="auto" w:fill="auto"/>
          </w:tcPr>
          <w:p w14:paraId="0ADDB18B" w14:textId="77777777" w:rsidR="00EA4257" w:rsidRPr="000D26CD"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866" w:type="dxa"/>
            <w:tcBorders>
              <w:top w:val="single" w:sz="12" w:space="0" w:color="auto"/>
            </w:tcBorders>
            <w:shd w:val="clear" w:color="auto" w:fill="BFBFBF" w:themeFill="background1" w:themeFillShade="BF"/>
          </w:tcPr>
          <w:p w14:paraId="75F0D0D9" w14:textId="77777777" w:rsidR="00EA4257" w:rsidRPr="000D26CD" w:rsidRDefault="00EA4257" w:rsidP="007E6D79">
            <w:pPr>
              <w:autoSpaceDE w:val="0"/>
              <w:autoSpaceDN w:val="0"/>
              <w:adjustRightInd w:val="0"/>
              <w:rPr>
                <w:rFonts w:ascii="HelveticaNeueLT Std" w:hAnsi="HelveticaNeueLT Std" w:cs="Calibri"/>
              </w:rPr>
            </w:pPr>
          </w:p>
        </w:tc>
        <w:tc>
          <w:tcPr>
            <w:tcW w:w="932" w:type="dxa"/>
            <w:tcBorders>
              <w:top w:val="single" w:sz="12" w:space="0" w:color="auto"/>
            </w:tcBorders>
          </w:tcPr>
          <w:p w14:paraId="32890D3E" w14:textId="6FF06D25"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75.3</w:t>
            </w:r>
          </w:p>
        </w:tc>
        <w:tc>
          <w:tcPr>
            <w:tcW w:w="1279" w:type="dxa"/>
            <w:tcBorders>
              <w:top w:val="single" w:sz="12" w:space="0" w:color="auto"/>
            </w:tcBorders>
          </w:tcPr>
          <w:p w14:paraId="4ECDD977" w14:textId="19483EB8"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81%</w:t>
            </w:r>
          </w:p>
        </w:tc>
        <w:tc>
          <w:tcPr>
            <w:tcW w:w="1145" w:type="dxa"/>
            <w:tcBorders>
              <w:top w:val="single" w:sz="12" w:space="0" w:color="auto"/>
            </w:tcBorders>
            <w:shd w:val="clear" w:color="auto" w:fill="BFBFBF" w:themeFill="background1" w:themeFillShade="BF"/>
          </w:tcPr>
          <w:p w14:paraId="4A1C912F" w14:textId="77777777" w:rsidR="00EA4257" w:rsidRDefault="00EA4257" w:rsidP="007E6D79">
            <w:pPr>
              <w:autoSpaceDE w:val="0"/>
              <w:autoSpaceDN w:val="0"/>
              <w:adjustRightInd w:val="0"/>
              <w:rPr>
                <w:rFonts w:ascii="HelveticaNeueLT Std" w:hAnsi="HelveticaNeueLT Std" w:cs="Calibri"/>
              </w:rPr>
            </w:pPr>
          </w:p>
        </w:tc>
        <w:tc>
          <w:tcPr>
            <w:tcW w:w="1252" w:type="dxa"/>
            <w:tcBorders>
              <w:top w:val="single" w:sz="12" w:space="0" w:color="auto"/>
            </w:tcBorders>
          </w:tcPr>
          <w:p w14:paraId="44FA8194" w14:textId="4DC2561D" w:rsidR="00EA4257" w:rsidRDefault="000E203D" w:rsidP="007E6D79">
            <w:pPr>
              <w:autoSpaceDE w:val="0"/>
              <w:autoSpaceDN w:val="0"/>
              <w:adjustRightInd w:val="0"/>
              <w:rPr>
                <w:rFonts w:ascii="HelveticaNeueLT Std" w:hAnsi="HelveticaNeueLT Std" w:cs="Calibri"/>
              </w:rPr>
            </w:pPr>
            <w:r>
              <w:rPr>
                <w:rFonts w:ascii="HelveticaNeueLT Std" w:hAnsi="HelveticaNeueLT Std" w:cs="Calibri"/>
              </w:rPr>
              <w:t>11.9</w:t>
            </w:r>
          </w:p>
        </w:tc>
        <w:tc>
          <w:tcPr>
            <w:tcW w:w="1279" w:type="dxa"/>
            <w:tcBorders>
              <w:top w:val="single" w:sz="12" w:space="0" w:color="auto"/>
            </w:tcBorders>
          </w:tcPr>
          <w:p w14:paraId="5949EBDF"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35.6%</w:t>
            </w:r>
          </w:p>
        </w:tc>
      </w:tr>
      <w:tr w:rsidR="00EA4257" w:rsidRPr="000D26CD" w14:paraId="63AD4A41" w14:textId="77777777" w:rsidTr="007E6D79">
        <w:tc>
          <w:tcPr>
            <w:tcW w:w="2263" w:type="dxa"/>
            <w:shd w:val="clear" w:color="auto" w:fill="auto"/>
          </w:tcPr>
          <w:p w14:paraId="5DF298F7"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866" w:type="dxa"/>
            <w:shd w:val="clear" w:color="auto" w:fill="auto"/>
          </w:tcPr>
          <w:p w14:paraId="3EE32E4C"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39.7</w:t>
            </w:r>
          </w:p>
        </w:tc>
        <w:tc>
          <w:tcPr>
            <w:tcW w:w="932" w:type="dxa"/>
            <w:shd w:val="clear" w:color="auto" w:fill="BFBFBF" w:themeFill="background1" w:themeFillShade="BF"/>
          </w:tcPr>
          <w:p w14:paraId="2C73E909"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75BFC66C" w14:textId="77777777" w:rsidR="00EA4257" w:rsidRDefault="00EA4257" w:rsidP="007E6D79">
            <w:pPr>
              <w:autoSpaceDE w:val="0"/>
              <w:autoSpaceDN w:val="0"/>
              <w:adjustRightInd w:val="0"/>
              <w:rPr>
                <w:rFonts w:ascii="HelveticaNeueLT Std" w:hAnsi="HelveticaNeueLT Std" w:cs="Calibri"/>
              </w:rPr>
            </w:pPr>
          </w:p>
        </w:tc>
        <w:tc>
          <w:tcPr>
            <w:tcW w:w="1145" w:type="dxa"/>
            <w:shd w:val="clear" w:color="auto" w:fill="auto"/>
          </w:tcPr>
          <w:p w14:paraId="592C1A5D"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21.5</w:t>
            </w:r>
          </w:p>
        </w:tc>
        <w:tc>
          <w:tcPr>
            <w:tcW w:w="1252" w:type="dxa"/>
            <w:shd w:val="clear" w:color="auto" w:fill="BFBFBF" w:themeFill="background1" w:themeFillShade="BF"/>
          </w:tcPr>
          <w:p w14:paraId="0BFC48D1"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68822409" w14:textId="77777777" w:rsidR="00EA4257" w:rsidRDefault="00EA4257" w:rsidP="007E6D79">
            <w:pPr>
              <w:autoSpaceDE w:val="0"/>
              <w:autoSpaceDN w:val="0"/>
              <w:adjustRightInd w:val="0"/>
              <w:rPr>
                <w:rFonts w:ascii="HelveticaNeueLT Std" w:hAnsi="HelveticaNeueLT Std" w:cs="Calibri"/>
              </w:rPr>
            </w:pPr>
          </w:p>
        </w:tc>
      </w:tr>
    </w:tbl>
    <w:p w14:paraId="0A06896A" w14:textId="77777777" w:rsidR="00EA4257" w:rsidRDefault="00EA4257" w:rsidP="00EA4257">
      <w:pPr>
        <w:rPr>
          <w:rFonts w:ascii="HelveticaNeueLT Std" w:hAnsi="HelveticaNeueLT Std"/>
        </w:rPr>
      </w:pPr>
    </w:p>
    <w:p w14:paraId="37D26D44" w14:textId="77777777" w:rsidR="00EA4257" w:rsidRPr="00714EF6" w:rsidRDefault="00EA4257" w:rsidP="00EA4257">
      <w:pPr>
        <w:rPr>
          <w:rFonts w:ascii="HelveticaNeueLT Std" w:hAnsi="HelveticaNeueLT Std"/>
          <w:b/>
          <w:bCs/>
          <w:u w:val="single"/>
        </w:rPr>
      </w:pPr>
      <w:r w:rsidRPr="00525601">
        <w:rPr>
          <w:rFonts w:ascii="HelveticaNeueLT Std" w:hAnsi="HelveticaNeueLT Std"/>
          <w:b/>
          <w:bCs/>
          <w:u w:val="single"/>
        </w:rPr>
        <w:t xml:space="preserve">Berol House: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145"/>
        <w:gridCol w:w="23"/>
        <w:gridCol w:w="923"/>
        <w:gridCol w:w="1279"/>
        <w:gridCol w:w="1133"/>
        <w:gridCol w:w="12"/>
        <w:gridCol w:w="1193"/>
        <w:gridCol w:w="1279"/>
      </w:tblGrid>
      <w:tr w:rsidR="00EA4257" w:rsidRPr="000D26CD" w14:paraId="24794078" w14:textId="77777777" w:rsidTr="007E6D79">
        <w:tc>
          <w:tcPr>
            <w:tcW w:w="2263" w:type="dxa"/>
            <w:shd w:val="clear" w:color="auto" w:fill="BFBFBF" w:themeFill="background1" w:themeFillShade="BF"/>
          </w:tcPr>
          <w:p w14:paraId="1EB6A7AA" w14:textId="77777777" w:rsidR="00EA4257" w:rsidRPr="000D26CD" w:rsidRDefault="00EA4257" w:rsidP="007E6D79">
            <w:pPr>
              <w:autoSpaceDE w:val="0"/>
              <w:autoSpaceDN w:val="0"/>
              <w:adjustRightInd w:val="0"/>
              <w:rPr>
                <w:rFonts w:ascii="HelveticaNeueLT Std" w:hAnsi="HelveticaNeueLT Std" w:cs="Calibri"/>
                <w:b/>
                <w:bCs/>
              </w:rPr>
            </w:pPr>
          </w:p>
        </w:tc>
        <w:tc>
          <w:tcPr>
            <w:tcW w:w="3054" w:type="dxa"/>
            <w:gridSpan w:val="4"/>
            <w:shd w:val="clear" w:color="auto" w:fill="BFBFBF" w:themeFill="background1" w:themeFillShade="BF"/>
          </w:tcPr>
          <w:p w14:paraId="604AF60E" w14:textId="77777777" w:rsidR="00EA4257"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Refurbishment (non-residential)</w:t>
            </w:r>
          </w:p>
        </w:tc>
        <w:tc>
          <w:tcPr>
            <w:tcW w:w="3699" w:type="dxa"/>
            <w:gridSpan w:val="4"/>
            <w:shd w:val="clear" w:color="auto" w:fill="BFBFBF" w:themeFill="background1" w:themeFillShade="BF"/>
          </w:tcPr>
          <w:p w14:paraId="36CE53FF" w14:textId="77777777" w:rsidR="00EA4257"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Extension (non-residential)</w:t>
            </w:r>
          </w:p>
        </w:tc>
      </w:tr>
      <w:tr w:rsidR="00EA4257" w:rsidRPr="000D26CD" w14:paraId="200B4FE4" w14:textId="77777777" w:rsidTr="007E6D79">
        <w:tc>
          <w:tcPr>
            <w:tcW w:w="2263" w:type="dxa"/>
            <w:shd w:val="clear" w:color="auto" w:fill="BFBFBF" w:themeFill="background1" w:themeFillShade="BF"/>
          </w:tcPr>
          <w:p w14:paraId="5AAB0579" w14:textId="77777777" w:rsidR="00EA4257" w:rsidRPr="00B545E0" w:rsidRDefault="00EA4257" w:rsidP="007E6D79">
            <w:pPr>
              <w:autoSpaceDE w:val="0"/>
              <w:autoSpaceDN w:val="0"/>
              <w:adjustRightInd w:val="0"/>
              <w:rPr>
                <w:rFonts w:ascii="HelveticaNeueLT Std" w:hAnsi="HelveticaNeueLT Std" w:cs="Calibri"/>
                <w:i/>
                <w:iCs/>
              </w:rPr>
            </w:pPr>
            <w:r w:rsidRPr="008F1E60">
              <w:rPr>
                <w:rFonts w:ascii="HelveticaNeueLT Std" w:hAnsi="HelveticaNeueLT Std" w:cs="Calibri"/>
                <w:i/>
                <w:iCs/>
              </w:rPr>
              <w:t>(SAP</w:t>
            </w:r>
            <w:r>
              <w:rPr>
                <w:rFonts w:ascii="HelveticaNeueLT Std" w:hAnsi="HelveticaNeueLT Std" w:cs="Calibri"/>
                <w:i/>
                <w:iCs/>
              </w:rPr>
              <w:t>10</w:t>
            </w:r>
            <w:r w:rsidRPr="008F1E60">
              <w:rPr>
                <w:rFonts w:ascii="HelveticaNeueLT Std" w:hAnsi="HelveticaNeueLT Std" w:cs="Calibri"/>
                <w:i/>
                <w:iCs/>
              </w:rPr>
              <w:t xml:space="preserve"> emission</w:t>
            </w:r>
            <w:r w:rsidRPr="00B545E0">
              <w:rPr>
                <w:rFonts w:ascii="HelveticaNeueLT Std" w:hAnsi="HelveticaNeueLT Std" w:cs="Calibri"/>
                <w:i/>
                <w:iCs/>
              </w:rPr>
              <w:t xml:space="preserve"> factors)</w:t>
            </w:r>
          </w:p>
        </w:tc>
        <w:tc>
          <w:tcPr>
            <w:tcW w:w="822" w:type="dxa"/>
            <w:shd w:val="clear" w:color="auto" w:fill="BFBFBF" w:themeFill="background1" w:themeFillShade="BF"/>
          </w:tcPr>
          <w:p w14:paraId="6DFDD08A" w14:textId="77777777" w:rsidR="00EA4257" w:rsidRPr="000D26CD"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953" w:type="dxa"/>
            <w:gridSpan w:val="2"/>
            <w:shd w:val="clear" w:color="auto" w:fill="BFBFBF" w:themeFill="background1" w:themeFillShade="BF"/>
          </w:tcPr>
          <w:p w14:paraId="3D363951" w14:textId="77777777" w:rsidR="00EA4257" w:rsidRPr="000D26CD"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 year) </w:t>
            </w:r>
          </w:p>
        </w:tc>
        <w:tc>
          <w:tcPr>
            <w:tcW w:w="1279" w:type="dxa"/>
            <w:shd w:val="clear" w:color="auto" w:fill="BFBFBF" w:themeFill="background1" w:themeFillShade="BF"/>
          </w:tcPr>
          <w:p w14:paraId="6441A394"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145" w:type="dxa"/>
            <w:gridSpan w:val="2"/>
            <w:shd w:val="clear" w:color="auto" w:fill="BFBFBF" w:themeFill="background1" w:themeFillShade="BF"/>
          </w:tcPr>
          <w:p w14:paraId="452D45B9"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5" w:type="dxa"/>
            <w:shd w:val="clear" w:color="auto" w:fill="BFBFBF" w:themeFill="background1" w:themeFillShade="BF"/>
          </w:tcPr>
          <w:p w14:paraId="74D8A5B1"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w:t>
            </w:r>
            <w:r w:rsidRPr="000D26CD">
              <w:rPr>
                <w:rFonts w:ascii="HelveticaNeueLT Std" w:hAnsi="HelveticaNeueLT Std" w:cs="Calibri"/>
                <w:b/>
                <w:bCs/>
              </w:rPr>
              <w:t>tCO</w:t>
            </w:r>
            <w:r w:rsidRPr="000D26CD">
              <w:rPr>
                <w:rFonts w:ascii="HelveticaNeueLT Std" w:hAnsi="HelveticaNeueLT Std" w:cs="Calibri"/>
                <w:b/>
                <w:bCs/>
                <w:vertAlign w:val="subscript"/>
              </w:rPr>
              <w:t>2</w:t>
            </w:r>
            <w:r w:rsidRPr="005A41D2">
              <w:rPr>
                <w:rFonts w:ascii="HelveticaNeueLT Std" w:hAnsi="HelveticaNeueLT Std" w:cs="Arial"/>
                <w:b/>
                <w:bCs/>
                <w:color w:val="313231"/>
              </w:rPr>
              <w:t xml:space="preserve">/ year) </w:t>
            </w:r>
          </w:p>
        </w:tc>
        <w:tc>
          <w:tcPr>
            <w:tcW w:w="1279" w:type="dxa"/>
            <w:shd w:val="clear" w:color="auto" w:fill="BFBFBF" w:themeFill="background1" w:themeFillShade="BF"/>
          </w:tcPr>
          <w:p w14:paraId="36596F30" w14:textId="77777777" w:rsidR="00EA4257" w:rsidRDefault="00EA4257" w:rsidP="007E6D79">
            <w:pPr>
              <w:autoSpaceDE w:val="0"/>
              <w:autoSpaceDN w:val="0"/>
              <w:adjustRightInd w:val="0"/>
              <w:rPr>
                <w:rFonts w:ascii="HelveticaNeueLT Std" w:hAnsi="HelveticaNeueLT Std" w:cs="Calibri"/>
                <w:b/>
                <w:bCs/>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EA4257" w:rsidRPr="000D26CD" w14:paraId="7D6C4AB0" w14:textId="77777777" w:rsidTr="007E6D79">
        <w:tc>
          <w:tcPr>
            <w:tcW w:w="2263" w:type="dxa"/>
            <w:shd w:val="clear" w:color="auto" w:fill="auto"/>
          </w:tcPr>
          <w:p w14:paraId="6D04B44B" w14:textId="77777777" w:rsidR="00EA4257" w:rsidRPr="000D26CD"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 xml:space="preserve">Part L 2013 </w:t>
            </w:r>
            <w:r w:rsidRPr="000D26CD">
              <w:rPr>
                <w:rFonts w:ascii="HelveticaNeueLT Std" w:hAnsi="HelveticaNeueLT Std" w:cs="Calibri"/>
                <w:b/>
                <w:bCs/>
              </w:rPr>
              <w:t>Baseline</w:t>
            </w:r>
          </w:p>
        </w:tc>
        <w:tc>
          <w:tcPr>
            <w:tcW w:w="822" w:type="dxa"/>
            <w:shd w:val="clear" w:color="auto" w:fill="auto"/>
          </w:tcPr>
          <w:p w14:paraId="6885929C" w14:textId="377E0D29" w:rsidR="00EA4257" w:rsidRDefault="007C3A28" w:rsidP="007E6D79">
            <w:pPr>
              <w:autoSpaceDE w:val="0"/>
              <w:autoSpaceDN w:val="0"/>
              <w:adjustRightInd w:val="0"/>
              <w:rPr>
                <w:rFonts w:ascii="HelveticaNeueLT Std" w:hAnsi="HelveticaNeueLT Std" w:cs="Calibri"/>
              </w:rPr>
            </w:pPr>
            <w:r>
              <w:rPr>
                <w:rFonts w:ascii="HelveticaNeueLT Std" w:hAnsi="HelveticaNeueLT Std" w:cs="Calibri"/>
              </w:rPr>
              <w:t>134</w:t>
            </w:r>
          </w:p>
        </w:tc>
        <w:tc>
          <w:tcPr>
            <w:tcW w:w="953" w:type="dxa"/>
            <w:gridSpan w:val="2"/>
            <w:shd w:val="clear" w:color="auto" w:fill="BFBFBF" w:themeFill="background1" w:themeFillShade="BF"/>
          </w:tcPr>
          <w:p w14:paraId="67566421"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784C30AF" w14:textId="77777777" w:rsidR="00EA4257" w:rsidRDefault="00EA4257" w:rsidP="007E6D79">
            <w:pPr>
              <w:autoSpaceDE w:val="0"/>
              <w:autoSpaceDN w:val="0"/>
              <w:adjustRightInd w:val="0"/>
              <w:rPr>
                <w:rFonts w:ascii="HelveticaNeueLT Std" w:hAnsi="HelveticaNeueLT Std" w:cs="Calibri"/>
              </w:rPr>
            </w:pPr>
          </w:p>
        </w:tc>
        <w:tc>
          <w:tcPr>
            <w:tcW w:w="1145" w:type="dxa"/>
            <w:gridSpan w:val="2"/>
            <w:shd w:val="clear" w:color="auto" w:fill="auto"/>
          </w:tcPr>
          <w:p w14:paraId="1DF49C97"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38.3</w:t>
            </w:r>
          </w:p>
        </w:tc>
        <w:tc>
          <w:tcPr>
            <w:tcW w:w="1275" w:type="dxa"/>
            <w:shd w:val="clear" w:color="auto" w:fill="BFBFBF" w:themeFill="background1" w:themeFillShade="BF"/>
          </w:tcPr>
          <w:p w14:paraId="4C281FCD"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3A58D83C" w14:textId="77777777" w:rsidR="00EA4257" w:rsidRDefault="00EA4257" w:rsidP="007E6D79">
            <w:pPr>
              <w:autoSpaceDE w:val="0"/>
              <w:autoSpaceDN w:val="0"/>
              <w:adjustRightInd w:val="0"/>
              <w:rPr>
                <w:rFonts w:ascii="HelveticaNeueLT Std" w:hAnsi="HelveticaNeueLT Std" w:cs="Calibri"/>
              </w:rPr>
            </w:pPr>
          </w:p>
        </w:tc>
      </w:tr>
      <w:tr w:rsidR="00EA4257" w:rsidRPr="000D26CD" w14:paraId="40E0A5CD" w14:textId="77777777" w:rsidTr="007E6D79">
        <w:tc>
          <w:tcPr>
            <w:tcW w:w="2263" w:type="dxa"/>
            <w:shd w:val="clear" w:color="auto" w:fill="auto"/>
          </w:tcPr>
          <w:p w14:paraId="3E7A3A6C"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Be Lean savings</w:t>
            </w:r>
          </w:p>
        </w:tc>
        <w:tc>
          <w:tcPr>
            <w:tcW w:w="822" w:type="dxa"/>
            <w:shd w:val="clear" w:color="auto" w:fill="auto"/>
          </w:tcPr>
          <w:p w14:paraId="72201E11" w14:textId="599D35F0" w:rsidR="00EA4257" w:rsidRPr="000D26CD" w:rsidRDefault="007C3A28" w:rsidP="007E6D79">
            <w:pPr>
              <w:autoSpaceDE w:val="0"/>
              <w:autoSpaceDN w:val="0"/>
              <w:adjustRightInd w:val="0"/>
              <w:rPr>
                <w:rFonts w:ascii="HelveticaNeueLT Std" w:hAnsi="HelveticaNeueLT Std" w:cs="Calibri"/>
              </w:rPr>
            </w:pPr>
            <w:r>
              <w:rPr>
                <w:rFonts w:ascii="HelveticaNeueLT Std" w:hAnsi="HelveticaNeueLT Std" w:cs="Calibri"/>
              </w:rPr>
              <w:t>80.4</w:t>
            </w:r>
          </w:p>
        </w:tc>
        <w:tc>
          <w:tcPr>
            <w:tcW w:w="953" w:type="dxa"/>
            <w:gridSpan w:val="2"/>
          </w:tcPr>
          <w:p w14:paraId="552E7466" w14:textId="20817D2F" w:rsidR="00EA4257" w:rsidRPr="000D26CD" w:rsidRDefault="007C3A28" w:rsidP="007E6D79">
            <w:pPr>
              <w:autoSpaceDE w:val="0"/>
              <w:autoSpaceDN w:val="0"/>
              <w:adjustRightInd w:val="0"/>
              <w:rPr>
                <w:rFonts w:ascii="HelveticaNeueLT Std" w:hAnsi="HelveticaNeueLT Std" w:cs="Calibri"/>
              </w:rPr>
            </w:pPr>
            <w:r>
              <w:rPr>
                <w:rFonts w:ascii="HelveticaNeueLT Std" w:hAnsi="HelveticaNeueLT Std" w:cs="Calibri"/>
              </w:rPr>
              <w:t>53.6</w:t>
            </w:r>
          </w:p>
        </w:tc>
        <w:tc>
          <w:tcPr>
            <w:tcW w:w="1279" w:type="dxa"/>
          </w:tcPr>
          <w:p w14:paraId="72346191" w14:textId="5FC000DE" w:rsidR="00EA4257" w:rsidRDefault="007C3A28" w:rsidP="007E6D79">
            <w:pPr>
              <w:autoSpaceDE w:val="0"/>
              <w:autoSpaceDN w:val="0"/>
              <w:adjustRightInd w:val="0"/>
              <w:rPr>
                <w:rFonts w:ascii="HelveticaNeueLT Std" w:hAnsi="HelveticaNeueLT Std" w:cs="Calibri"/>
              </w:rPr>
            </w:pPr>
            <w:r>
              <w:rPr>
                <w:rFonts w:ascii="HelveticaNeueLT Std" w:hAnsi="HelveticaNeueLT Std" w:cs="Calibri"/>
              </w:rPr>
              <w:t>40</w:t>
            </w:r>
            <w:r w:rsidR="00EA4257">
              <w:rPr>
                <w:rFonts w:ascii="HelveticaNeueLT Std" w:hAnsi="HelveticaNeueLT Std" w:cs="Calibri"/>
              </w:rPr>
              <w:t>%</w:t>
            </w:r>
          </w:p>
        </w:tc>
        <w:tc>
          <w:tcPr>
            <w:tcW w:w="1145" w:type="dxa"/>
            <w:gridSpan w:val="2"/>
          </w:tcPr>
          <w:p w14:paraId="5E8FE2D2"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28.9</w:t>
            </w:r>
          </w:p>
        </w:tc>
        <w:tc>
          <w:tcPr>
            <w:tcW w:w="1275" w:type="dxa"/>
          </w:tcPr>
          <w:p w14:paraId="50FD88E6"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9.4</w:t>
            </w:r>
          </w:p>
        </w:tc>
        <w:tc>
          <w:tcPr>
            <w:tcW w:w="1279" w:type="dxa"/>
          </w:tcPr>
          <w:p w14:paraId="2979CE00"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24.5%</w:t>
            </w:r>
          </w:p>
        </w:tc>
      </w:tr>
      <w:tr w:rsidR="00EA4257" w:rsidRPr="000D26CD" w14:paraId="3D21C9EF" w14:textId="77777777" w:rsidTr="007E6D79">
        <w:tc>
          <w:tcPr>
            <w:tcW w:w="2263" w:type="dxa"/>
            <w:shd w:val="clear" w:color="auto" w:fill="auto"/>
          </w:tcPr>
          <w:p w14:paraId="05456E1C"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Cl</w:t>
            </w:r>
            <w:r w:rsidRPr="000D26CD">
              <w:rPr>
                <w:rFonts w:ascii="HelveticaNeueLT Std" w:hAnsi="HelveticaNeueLT Std" w:cs="Calibri"/>
                <w:b/>
                <w:bCs/>
              </w:rPr>
              <w:t>ean savings</w:t>
            </w:r>
          </w:p>
        </w:tc>
        <w:tc>
          <w:tcPr>
            <w:tcW w:w="822" w:type="dxa"/>
            <w:shd w:val="clear" w:color="auto" w:fill="auto"/>
          </w:tcPr>
          <w:p w14:paraId="539DEA55" w14:textId="77777777"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34.5</w:t>
            </w:r>
          </w:p>
        </w:tc>
        <w:tc>
          <w:tcPr>
            <w:tcW w:w="953" w:type="dxa"/>
            <w:gridSpan w:val="2"/>
          </w:tcPr>
          <w:p w14:paraId="6C33A7A0" w14:textId="0EF2F5BF" w:rsidR="00EA4257" w:rsidRPr="000D26CD" w:rsidRDefault="007C3A28" w:rsidP="007E6D79">
            <w:pPr>
              <w:autoSpaceDE w:val="0"/>
              <w:autoSpaceDN w:val="0"/>
              <w:adjustRightInd w:val="0"/>
              <w:rPr>
                <w:rFonts w:ascii="HelveticaNeueLT Std" w:hAnsi="HelveticaNeueLT Std" w:cs="Calibri"/>
              </w:rPr>
            </w:pPr>
            <w:r>
              <w:rPr>
                <w:rFonts w:ascii="HelveticaNeueLT Std" w:hAnsi="HelveticaNeueLT Std" w:cs="Calibri"/>
              </w:rPr>
              <w:t>19.1</w:t>
            </w:r>
          </w:p>
        </w:tc>
        <w:tc>
          <w:tcPr>
            <w:tcW w:w="1279" w:type="dxa"/>
          </w:tcPr>
          <w:p w14:paraId="14B2A2C8" w14:textId="40C054E3" w:rsidR="00EA4257" w:rsidRDefault="007C3A28" w:rsidP="007E6D79">
            <w:pPr>
              <w:autoSpaceDE w:val="0"/>
              <w:autoSpaceDN w:val="0"/>
              <w:adjustRightInd w:val="0"/>
              <w:rPr>
                <w:rFonts w:ascii="HelveticaNeueLT Std" w:hAnsi="HelveticaNeueLT Std" w:cs="Calibri"/>
              </w:rPr>
            </w:pPr>
            <w:r>
              <w:rPr>
                <w:rFonts w:ascii="HelveticaNeueLT Std" w:hAnsi="HelveticaNeueLT Std" w:cs="Calibri"/>
              </w:rPr>
              <w:t>34</w:t>
            </w:r>
            <w:r w:rsidR="00EA4257">
              <w:rPr>
                <w:rFonts w:ascii="HelveticaNeueLT Std" w:hAnsi="HelveticaNeueLT Std" w:cs="Calibri"/>
              </w:rPr>
              <w:t>%</w:t>
            </w:r>
          </w:p>
        </w:tc>
        <w:tc>
          <w:tcPr>
            <w:tcW w:w="1145" w:type="dxa"/>
            <w:gridSpan w:val="2"/>
          </w:tcPr>
          <w:p w14:paraId="241B9DA9"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24.2</w:t>
            </w:r>
          </w:p>
        </w:tc>
        <w:tc>
          <w:tcPr>
            <w:tcW w:w="1275" w:type="dxa"/>
          </w:tcPr>
          <w:p w14:paraId="527C2F6A"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4.7</w:t>
            </w:r>
          </w:p>
        </w:tc>
        <w:tc>
          <w:tcPr>
            <w:tcW w:w="1279" w:type="dxa"/>
          </w:tcPr>
          <w:p w14:paraId="0133D93E"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12.4%</w:t>
            </w:r>
          </w:p>
        </w:tc>
      </w:tr>
      <w:tr w:rsidR="00EA4257" w:rsidRPr="000D26CD" w14:paraId="50D99164" w14:textId="77777777" w:rsidTr="007E6D79">
        <w:tc>
          <w:tcPr>
            <w:tcW w:w="2263" w:type="dxa"/>
            <w:tcBorders>
              <w:bottom w:val="single" w:sz="12" w:space="0" w:color="auto"/>
            </w:tcBorders>
            <w:shd w:val="clear" w:color="auto" w:fill="auto"/>
          </w:tcPr>
          <w:p w14:paraId="544CA852"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 xml:space="preserve">Be </w:t>
            </w:r>
            <w:r>
              <w:rPr>
                <w:rFonts w:ascii="HelveticaNeueLT Std" w:hAnsi="HelveticaNeueLT Std" w:cs="Calibri"/>
                <w:b/>
                <w:bCs/>
              </w:rPr>
              <w:t xml:space="preserve">Green </w:t>
            </w:r>
            <w:r w:rsidRPr="000D26CD">
              <w:rPr>
                <w:rFonts w:ascii="HelveticaNeueLT Std" w:hAnsi="HelveticaNeueLT Std" w:cs="Calibri"/>
                <w:b/>
                <w:bCs/>
              </w:rPr>
              <w:t>savings</w:t>
            </w:r>
          </w:p>
        </w:tc>
        <w:tc>
          <w:tcPr>
            <w:tcW w:w="822" w:type="dxa"/>
            <w:tcBorders>
              <w:bottom w:val="single" w:sz="12" w:space="0" w:color="auto"/>
            </w:tcBorders>
            <w:shd w:val="clear" w:color="auto" w:fill="auto"/>
          </w:tcPr>
          <w:p w14:paraId="1BE23692" w14:textId="77777777"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34.5</w:t>
            </w:r>
          </w:p>
        </w:tc>
        <w:tc>
          <w:tcPr>
            <w:tcW w:w="953" w:type="dxa"/>
            <w:gridSpan w:val="2"/>
            <w:tcBorders>
              <w:bottom w:val="single" w:sz="12" w:space="0" w:color="auto"/>
            </w:tcBorders>
          </w:tcPr>
          <w:p w14:paraId="50543E47" w14:textId="77777777"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0</w:t>
            </w:r>
          </w:p>
        </w:tc>
        <w:tc>
          <w:tcPr>
            <w:tcW w:w="1279" w:type="dxa"/>
            <w:tcBorders>
              <w:bottom w:val="single" w:sz="12" w:space="0" w:color="auto"/>
            </w:tcBorders>
          </w:tcPr>
          <w:p w14:paraId="4AE60F52" w14:textId="483E7D38" w:rsidR="00EA4257" w:rsidRDefault="007C3A28" w:rsidP="007E6D79">
            <w:pPr>
              <w:autoSpaceDE w:val="0"/>
              <w:autoSpaceDN w:val="0"/>
              <w:adjustRightInd w:val="0"/>
              <w:rPr>
                <w:rFonts w:ascii="HelveticaNeueLT Std" w:hAnsi="HelveticaNeueLT Std" w:cs="Calibri"/>
              </w:rPr>
            </w:pPr>
            <w:r>
              <w:rPr>
                <w:rFonts w:ascii="HelveticaNeueLT Std" w:hAnsi="HelveticaNeueLT Std" w:cs="Calibri"/>
              </w:rPr>
              <w:t>74</w:t>
            </w:r>
            <w:r w:rsidR="00EA4257">
              <w:rPr>
                <w:rFonts w:ascii="HelveticaNeueLT Std" w:hAnsi="HelveticaNeueLT Std" w:cs="Calibri"/>
              </w:rPr>
              <w:t>%</w:t>
            </w:r>
          </w:p>
        </w:tc>
        <w:tc>
          <w:tcPr>
            <w:tcW w:w="1145" w:type="dxa"/>
            <w:gridSpan w:val="2"/>
            <w:tcBorders>
              <w:bottom w:val="single" w:sz="12" w:space="0" w:color="auto"/>
            </w:tcBorders>
          </w:tcPr>
          <w:p w14:paraId="76E69B58"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19.3</w:t>
            </w:r>
          </w:p>
        </w:tc>
        <w:tc>
          <w:tcPr>
            <w:tcW w:w="1275" w:type="dxa"/>
            <w:tcBorders>
              <w:bottom w:val="single" w:sz="12" w:space="0" w:color="auto"/>
            </w:tcBorders>
          </w:tcPr>
          <w:p w14:paraId="07E28804"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4.9</w:t>
            </w:r>
          </w:p>
        </w:tc>
        <w:tc>
          <w:tcPr>
            <w:tcW w:w="1279" w:type="dxa"/>
            <w:tcBorders>
              <w:bottom w:val="single" w:sz="12" w:space="0" w:color="auto"/>
            </w:tcBorders>
          </w:tcPr>
          <w:p w14:paraId="1888BD79"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12.8%</w:t>
            </w:r>
          </w:p>
        </w:tc>
      </w:tr>
      <w:tr w:rsidR="00EA4257" w:rsidRPr="000D26CD" w14:paraId="621F894C" w14:textId="77777777" w:rsidTr="007E6D79">
        <w:tc>
          <w:tcPr>
            <w:tcW w:w="2263" w:type="dxa"/>
            <w:tcBorders>
              <w:top w:val="single" w:sz="12" w:space="0" w:color="auto"/>
            </w:tcBorders>
            <w:shd w:val="clear" w:color="auto" w:fill="auto"/>
          </w:tcPr>
          <w:p w14:paraId="45AB7947" w14:textId="77777777" w:rsidR="00EA4257" w:rsidRPr="000D26CD" w:rsidRDefault="00EA4257" w:rsidP="007E6D79">
            <w:pPr>
              <w:autoSpaceDE w:val="0"/>
              <w:autoSpaceDN w:val="0"/>
              <w:adjustRightInd w:val="0"/>
              <w:rPr>
                <w:rFonts w:ascii="HelveticaNeueLT Std" w:hAnsi="HelveticaNeueLT Std" w:cs="Calibri"/>
                <w:b/>
                <w:bCs/>
              </w:rPr>
            </w:pPr>
            <w:r>
              <w:rPr>
                <w:rFonts w:ascii="HelveticaNeueLT Std" w:hAnsi="HelveticaNeueLT Std" w:cs="Calibri"/>
                <w:b/>
                <w:bCs/>
              </w:rPr>
              <w:t>Cumulative savings</w:t>
            </w:r>
          </w:p>
        </w:tc>
        <w:tc>
          <w:tcPr>
            <w:tcW w:w="822" w:type="dxa"/>
            <w:tcBorders>
              <w:top w:val="single" w:sz="12" w:space="0" w:color="auto"/>
            </w:tcBorders>
            <w:shd w:val="clear" w:color="auto" w:fill="BFBFBF" w:themeFill="background1" w:themeFillShade="BF"/>
          </w:tcPr>
          <w:p w14:paraId="5E586B5D" w14:textId="77777777" w:rsidR="00EA4257" w:rsidRPr="000D26CD" w:rsidRDefault="00EA4257" w:rsidP="007E6D79">
            <w:pPr>
              <w:autoSpaceDE w:val="0"/>
              <w:autoSpaceDN w:val="0"/>
              <w:adjustRightInd w:val="0"/>
              <w:rPr>
                <w:rFonts w:ascii="HelveticaNeueLT Std" w:hAnsi="HelveticaNeueLT Std" w:cs="Calibri"/>
              </w:rPr>
            </w:pPr>
          </w:p>
        </w:tc>
        <w:tc>
          <w:tcPr>
            <w:tcW w:w="953" w:type="dxa"/>
            <w:gridSpan w:val="2"/>
            <w:tcBorders>
              <w:top w:val="single" w:sz="12" w:space="0" w:color="auto"/>
            </w:tcBorders>
          </w:tcPr>
          <w:p w14:paraId="011BAF12" w14:textId="77777777" w:rsidR="00EA4257" w:rsidRPr="000D26CD" w:rsidRDefault="00EA4257" w:rsidP="007E6D79">
            <w:pPr>
              <w:autoSpaceDE w:val="0"/>
              <w:autoSpaceDN w:val="0"/>
              <w:adjustRightInd w:val="0"/>
              <w:rPr>
                <w:rFonts w:ascii="HelveticaNeueLT Std" w:hAnsi="HelveticaNeueLT Std" w:cs="Calibri"/>
              </w:rPr>
            </w:pPr>
            <w:r>
              <w:rPr>
                <w:rFonts w:ascii="HelveticaNeueLT Std" w:hAnsi="HelveticaNeueLT Std" w:cs="Calibri"/>
              </w:rPr>
              <w:t>48.1</w:t>
            </w:r>
          </w:p>
        </w:tc>
        <w:tc>
          <w:tcPr>
            <w:tcW w:w="1279" w:type="dxa"/>
            <w:tcBorders>
              <w:top w:val="single" w:sz="12" w:space="0" w:color="auto"/>
            </w:tcBorders>
          </w:tcPr>
          <w:p w14:paraId="1E1808AD" w14:textId="5AF42892" w:rsidR="00EA4257" w:rsidRDefault="007C3A28" w:rsidP="007E6D79">
            <w:pPr>
              <w:autoSpaceDE w:val="0"/>
              <w:autoSpaceDN w:val="0"/>
              <w:adjustRightInd w:val="0"/>
              <w:rPr>
                <w:rFonts w:ascii="HelveticaNeueLT Std" w:hAnsi="HelveticaNeueLT Std" w:cs="Calibri"/>
              </w:rPr>
            </w:pPr>
            <w:r>
              <w:rPr>
                <w:rFonts w:ascii="HelveticaNeueLT Std" w:hAnsi="HelveticaNeueLT Std" w:cs="Calibri"/>
              </w:rPr>
              <w:t>74</w:t>
            </w:r>
            <w:r w:rsidR="00EA4257">
              <w:rPr>
                <w:rFonts w:ascii="HelveticaNeueLT Std" w:hAnsi="HelveticaNeueLT Std" w:cs="Calibri"/>
              </w:rPr>
              <w:t>%</w:t>
            </w:r>
          </w:p>
        </w:tc>
        <w:tc>
          <w:tcPr>
            <w:tcW w:w="1145" w:type="dxa"/>
            <w:gridSpan w:val="2"/>
            <w:tcBorders>
              <w:top w:val="single" w:sz="12" w:space="0" w:color="auto"/>
            </w:tcBorders>
            <w:shd w:val="clear" w:color="auto" w:fill="BFBFBF" w:themeFill="background1" w:themeFillShade="BF"/>
          </w:tcPr>
          <w:p w14:paraId="1B11A519" w14:textId="77777777" w:rsidR="00EA4257" w:rsidRDefault="00EA4257" w:rsidP="007E6D79">
            <w:pPr>
              <w:autoSpaceDE w:val="0"/>
              <w:autoSpaceDN w:val="0"/>
              <w:adjustRightInd w:val="0"/>
              <w:rPr>
                <w:rFonts w:ascii="HelveticaNeueLT Std" w:hAnsi="HelveticaNeueLT Std" w:cs="Calibri"/>
              </w:rPr>
            </w:pPr>
          </w:p>
        </w:tc>
        <w:tc>
          <w:tcPr>
            <w:tcW w:w="1275" w:type="dxa"/>
            <w:tcBorders>
              <w:top w:val="single" w:sz="12" w:space="0" w:color="auto"/>
            </w:tcBorders>
          </w:tcPr>
          <w:p w14:paraId="0EF783AB"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19</w:t>
            </w:r>
          </w:p>
        </w:tc>
        <w:tc>
          <w:tcPr>
            <w:tcW w:w="1279" w:type="dxa"/>
            <w:tcBorders>
              <w:top w:val="single" w:sz="12" w:space="0" w:color="auto"/>
            </w:tcBorders>
          </w:tcPr>
          <w:p w14:paraId="4882EF34"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49.7%</w:t>
            </w:r>
          </w:p>
        </w:tc>
      </w:tr>
      <w:tr w:rsidR="00EA4257" w:rsidRPr="000D26CD" w14:paraId="29D4C511" w14:textId="77777777" w:rsidTr="007E6D79">
        <w:tc>
          <w:tcPr>
            <w:tcW w:w="2263" w:type="dxa"/>
            <w:shd w:val="clear" w:color="auto" w:fill="auto"/>
          </w:tcPr>
          <w:p w14:paraId="6EE3243D" w14:textId="77777777" w:rsidR="00EA4257" w:rsidRPr="000D26CD" w:rsidRDefault="00EA4257" w:rsidP="007E6D79">
            <w:pPr>
              <w:autoSpaceDE w:val="0"/>
              <w:autoSpaceDN w:val="0"/>
              <w:adjustRightInd w:val="0"/>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845" w:type="dxa"/>
            <w:gridSpan w:val="2"/>
            <w:shd w:val="clear" w:color="auto" w:fill="auto"/>
          </w:tcPr>
          <w:p w14:paraId="1AF22D20"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34.5</w:t>
            </w:r>
          </w:p>
        </w:tc>
        <w:tc>
          <w:tcPr>
            <w:tcW w:w="930" w:type="dxa"/>
            <w:shd w:val="clear" w:color="auto" w:fill="BFBFBF" w:themeFill="background1" w:themeFillShade="BF"/>
          </w:tcPr>
          <w:p w14:paraId="57B9ECEE"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12C34B2B" w14:textId="77777777" w:rsidR="00EA4257" w:rsidRDefault="00EA4257" w:rsidP="007E6D79">
            <w:pPr>
              <w:autoSpaceDE w:val="0"/>
              <w:autoSpaceDN w:val="0"/>
              <w:adjustRightInd w:val="0"/>
              <w:rPr>
                <w:rFonts w:ascii="HelveticaNeueLT Std" w:hAnsi="HelveticaNeueLT Std" w:cs="Calibri"/>
              </w:rPr>
            </w:pPr>
          </w:p>
        </w:tc>
        <w:tc>
          <w:tcPr>
            <w:tcW w:w="1133" w:type="dxa"/>
            <w:shd w:val="clear" w:color="auto" w:fill="auto"/>
          </w:tcPr>
          <w:p w14:paraId="692768E4" w14:textId="77777777" w:rsidR="00EA4257" w:rsidRDefault="00EA4257" w:rsidP="007E6D79">
            <w:pPr>
              <w:autoSpaceDE w:val="0"/>
              <w:autoSpaceDN w:val="0"/>
              <w:adjustRightInd w:val="0"/>
              <w:rPr>
                <w:rFonts w:ascii="HelveticaNeueLT Std" w:hAnsi="HelveticaNeueLT Std" w:cs="Calibri"/>
              </w:rPr>
            </w:pPr>
            <w:r>
              <w:rPr>
                <w:rFonts w:ascii="HelveticaNeueLT Std" w:hAnsi="HelveticaNeueLT Std" w:cs="Calibri"/>
              </w:rPr>
              <w:t>19.3</w:t>
            </w:r>
          </w:p>
        </w:tc>
        <w:tc>
          <w:tcPr>
            <w:tcW w:w="1287" w:type="dxa"/>
            <w:gridSpan w:val="2"/>
            <w:shd w:val="clear" w:color="auto" w:fill="BFBFBF" w:themeFill="background1" w:themeFillShade="BF"/>
          </w:tcPr>
          <w:p w14:paraId="27EFDC7B" w14:textId="77777777" w:rsidR="00EA4257" w:rsidRDefault="00EA4257" w:rsidP="007E6D79">
            <w:pPr>
              <w:autoSpaceDE w:val="0"/>
              <w:autoSpaceDN w:val="0"/>
              <w:adjustRightInd w:val="0"/>
              <w:rPr>
                <w:rFonts w:ascii="HelveticaNeueLT Std" w:hAnsi="HelveticaNeueLT Std" w:cs="Calibri"/>
              </w:rPr>
            </w:pPr>
          </w:p>
        </w:tc>
        <w:tc>
          <w:tcPr>
            <w:tcW w:w="1279" w:type="dxa"/>
            <w:shd w:val="clear" w:color="auto" w:fill="BFBFBF" w:themeFill="background1" w:themeFillShade="BF"/>
          </w:tcPr>
          <w:p w14:paraId="37EA1282" w14:textId="77777777" w:rsidR="00EA4257" w:rsidRDefault="00EA4257" w:rsidP="007E6D79">
            <w:pPr>
              <w:autoSpaceDE w:val="0"/>
              <w:autoSpaceDN w:val="0"/>
              <w:adjustRightInd w:val="0"/>
              <w:rPr>
                <w:rFonts w:ascii="HelveticaNeueLT Std" w:hAnsi="HelveticaNeueLT Std" w:cs="Calibri"/>
              </w:rPr>
            </w:pPr>
          </w:p>
        </w:tc>
      </w:tr>
    </w:tbl>
    <w:p w14:paraId="3139742F" w14:textId="3667F7AF" w:rsidR="00C41F9E" w:rsidRPr="0005088F" w:rsidRDefault="00C41F9E" w:rsidP="005349C7">
      <w:pPr>
        <w:rPr>
          <w:rFonts w:ascii="HelveticaNeueLT Std" w:hAnsi="HelveticaNeueLT Std"/>
          <w:u w:val="single"/>
        </w:rPr>
      </w:pPr>
    </w:p>
    <w:p w14:paraId="281F5A8F" w14:textId="05EAC7B8" w:rsidR="0076759A" w:rsidRDefault="0076759A" w:rsidP="0076759A">
      <w:pPr>
        <w:rPr>
          <w:rFonts w:ascii="HelveticaNeueLT Std" w:hAnsi="HelveticaNeueLT Std"/>
          <w:b/>
          <w:bCs/>
        </w:rPr>
      </w:pPr>
      <w:r>
        <w:rPr>
          <w:rFonts w:ascii="HelveticaNeueLT Std" w:hAnsi="HelveticaNeueLT Std"/>
          <w:b/>
          <w:bCs/>
        </w:rPr>
        <w:t>Energy Use Intensity / Space Heating Demand</w:t>
      </w:r>
    </w:p>
    <w:p w14:paraId="3358FA4C" w14:textId="77DF2A8B" w:rsidR="00F378C2" w:rsidRDefault="0076759A" w:rsidP="0076759A">
      <w:pPr>
        <w:rPr>
          <w:rFonts w:ascii="HelveticaNeueLT Std" w:hAnsi="HelveticaNeueLT Std"/>
        </w:rPr>
      </w:pPr>
      <w:r>
        <w:rPr>
          <w:rFonts w:ascii="HelveticaNeueLT Std" w:hAnsi="HelveticaNeueLT Std"/>
        </w:rPr>
        <w:t>The Energy Use Intensity</w:t>
      </w:r>
      <w:r w:rsidR="00F378C2">
        <w:rPr>
          <w:rFonts w:ascii="HelveticaNeueLT Std" w:hAnsi="HelveticaNeueLT Std"/>
        </w:rPr>
        <w:t xml:space="preserve"> exceeds the GLA target of 35</w:t>
      </w:r>
      <w:r w:rsidR="00F378C2" w:rsidRPr="00F378C2">
        <w:rPr>
          <w:rFonts w:ascii="HelveticaNeueLT Std" w:hAnsi="HelveticaNeueLT Std"/>
        </w:rPr>
        <w:t>kWh/m</w:t>
      </w:r>
      <w:r w:rsidR="00F378C2" w:rsidRPr="00F378C2">
        <w:rPr>
          <w:rFonts w:ascii="HelveticaNeueLT Std" w:hAnsi="HelveticaNeueLT Std"/>
          <w:vertAlign w:val="superscript"/>
        </w:rPr>
        <w:t>2</w:t>
      </w:r>
      <w:r w:rsidR="00F378C2" w:rsidRPr="00F378C2">
        <w:rPr>
          <w:rFonts w:ascii="HelveticaNeueLT Std" w:hAnsi="HelveticaNeueLT Std"/>
        </w:rPr>
        <w:t>/year</w:t>
      </w:r>
      <w:r w:rsidR="00F378C2">
        <w:rPr>
          <w:rFonts w:ascii="HelveticaNeueLT Std" w:hAnsi="HelveticaNeueLT Std"/>
        </w:rPr>
        <w:t xml:space="preserve"> for residential and 55</w:t>
      </w:r>
      <w:r w:rsidR="00F378C2" w:rsidRPr="00F378C2">
        <w:rPr>
          <w:rFonts w:ascii="HelveticaNeueLT Std" w:hAnsi="HelveticaNeueLT Std"/>
        </w:rPr>
        <w:t>kWh/m</w:t>
      </w:r>
      <w:r w:rsidR="00F378C2" w:rsidRPr="00F378C2">
        <w:rPr>
          <w:rFonts w:ascii="HelveticaNeueLT Std" w:hAnsi="HelveticaNeueLT Std"/>
          <w:vertAlign w:val="superscript"/>
        </w:rPr>
        <w:t>2</w:t>
      </w:r>
      <w:r w:rsidR="00F378C2" w:rsidRPr="00F378C2">
        <w:rPr>
          <w:rFonts w:ascii="HelveticaNeueLT Std" w:hAnsi="HelveticaNeueLT Std"/>
        </w:rPr>
        <w:t>/year</w:t>
      </w:r>
      <w:r>
        <w:rPr>
          <w:rFonts w:ascii="HelveticaNeueLT Std" w:hAnsi="HelveticaNeueLT Std"/>
        </w:rPr>
        <w:t xml:space="preserve"> </w:t>
      </w:r>
      <w:r w:rsidR="00F378C2">
        <w:rPr>
          <w:rFonts w:ascii="HelveticaNeueLT Std" w:hAnsi="HelveticaNeueLT Std"/>
        </w:rPr>
        <w:t xml:space="preserve">for the non-residential part of the development. The applicant has shown commitment to improve the values in future design stages. </w:t>
      </w:r>
    </w:p>
    <w:p w14:paraId="043DD5F5" w14:textId="77777777" w:rsidR="0072623D" w:rsidRDefault="0072623D" w:rsidP="0076759A">
      <w:pPr>
        <w:rPr>
          <w:rFonts w:ascii="HelveticaNeueLT Std" w:hAnsi="HelveticaNeueLT Std"/>
        </w:rPr>
      </w:pPr>
    </w:p>
    <w:p w14:paraId="04D67668" w14:textId="012D75F3" w:rsidR="0076759A" w:rsidRPr="0076759A" w:rsidRDefault="0076759A" w:rsidP="0076759A">
      <w:pPr>
        <w:rPr>
          <w:rFonts w:ascii="HelveticaNeueLT Std" w:hAnsi="HelveticaNeueLT Std"/>
        </w:rPr>
      </w:pPr>
      <w:r>
        <w:rPr>
          <w:rFonts w:ascii="HelveticaNeueLT Std" w:hAnsi="HelveticaNeueLT Std"/>
        </w:rPr>
        <w:t xml:space="preserve">Space Heating Demand </w:t>
      </w:r>
      <w:r w:rsidR="00F378C2">
        <w:rPr>
          <w:rFonts w:ascii="HelveticaNeueLT Std" w:hAnsi="HelveticaNeueLT Std"/>
        </w:rPr>
        <w:t>for residential part of the development falls short of the GLA target of 15</w:t>
      </w:r>
      <w:r w:rsidR="00F378C2" w:rsidRPr="00F378C2">
        <w:rPr>
          <w:rFonts w:ascii="HelveticaNeueLT Std" w:hAnsi="HelveticaNeueLT Std"/>
        </w:rPr>
        <w:t>kWh/m</w:t>
      </w:r>
      <w:r w:rsidR="00F378C2" w:rsidRPr="00F378C2">
        <w:rPr>
          <w:rFonts w:ascii="HelveticaNeueLT Std" w:hAnsi="HelveticaNeueLT Std"/>
          <w:vertAlign w:val="superscript"/>
        </w:rPr>
        <w:t>2</w:t>
      </w:r>
      <w:r w:rsidR="00F378C2" w:rsidRPr="00F378C2">
        <w:rPr>
          <w:rFonts w:ascii="HelveticaNeueLT Std" w:hAnsi="HelveticaNeueLT Std"/>
        </w:rPr>
        <w:t>/year</w:t>
      </w:r>
      <w:r w:rsidR="00F378C2">
        <w:rPr>
          <w:rFonts w:ascii="HelveticaNeueLT Std" w:hAnsi="HelveticaNeueLT Std"/>
        </w:rPr>
        <w:t>. For the non-residential part of the development, except Berol House refurbishment, other commercial spaces perform well against the GLA benchmark</w:t>
      </w:r>
      <w:r w:rsidR="0072623D">
        <w:rPr>
          <w:rFonts w:ascii="HelveticaNeueLT Std" w:hAnsi="HelveticaNeueLT Std"/>
        </w:rPr>
        <w:t>.</w:t>
      </w:r>
    </w:p>
    <w:p w14:paraId="63F2E465" w14:textId="77777777" w:rsidR="0076759A" w:rsidRPr="0076759A" w:rsidRDefault="0076759A" w:rsidP="0076759A">
      <w:pPr>
        <w:rPr>
          <w:rFonts w:ascii="HelveticaNeueLT Std" w:hAnsi="HelveticaNeueLT Std"/>
          <w:b/>
          <w:bCs/>
        </w:rPr>
      </w:pPr>
    </w:p>
    <w:tbl>
      <w:tblPr>
        <w:tblStyle w:val="TableGrid"/>
        <w:tblW w:w="0" w:type="auto"/>
        <w:tblLook w:val="04A0" w:firstRow="1" w:lastRow="0" w:firstColumn="1" w:lastColumn="0" w:noHBand="0" w:noVBand="1"/>
      </w:tblPr>
      <w:tblGrid>
        <w:gridCol w:w="1738"/>
        <w:gridCol w:w="1959"/>
        <w:gridCol w:w="1435"/>
        <w:gridCol w:w="1959"/>
        <w:gridCol w:w="1925"/>
      </w:tblGrid>
      <w:tr w:rsidR="0076759A" w14:paraId="5B40A1F4" w14:textId="77777777" w:rsidTr="00C83F5C">
        <w:tc>
          <w:tcPr>
            <w:tcW w:w="1738" w:type="dxa"/>
            <w:shd w:val="clear" w:color="auto" w:fill="D9E2F3" w:themeFill="accent1" w:themeFillTint="33"/>
          </w:tcPr>
          <w:p w14:paraId="55E1E495" w14:textId="77777777" w:rsidR="0076759A" w:rsidRPr="00863B4E" w:rsidRDefault="0076759A" w:rsidP="00C83F5C">
            <w:pPr>
              <w:rPr>
                <w:rFonts w:ascii="HelveticaNeueLT Std" w:hAnsi="HelveticaNeueLT Std"/>
                <w:b/>
                <w:bCs/>
              </w:rPr>
            </w:pPr>
            <w:r w:rsidRPr="00863B4E">
              <w:rPr>
                <w:rFonts w:ascii="HelveticaNeueLT Std" w:hAnsi="HelveticaNeueLT Std"/>
                <w:b/>
                <w:bCs/>
              </w:rPr>
              <w:t>Building type</w:t>
            </w:r>
          </w:p>
        </w:tc>
        <w:tc>
          <w:tcPr>
            <w:tcW w:w="1959" w:type="dxa"/>
            <w:shd w:val="clear" w:color="auto" w:fill="D9E2F3" w:themeFill="accent1" w:themeFillTint="33"/>
          </w:tcPr>
          <w:p w14:paraId="560B10A7" w14:textId="77777777" w:rsidR="0076759A" w:rsidRPr="00863B4E" w:rsidRDefault="0076759A" w:rsidP="00C83F5C">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1435" w:type="dxa"/>
            <w:shd w:val="clear" w:color="auto" w:fill="D9E2F3" w:themeFill="accent1" w:themeFillTint="33"/>
          </w:tcPr>
          <w:p w14:paraId="018ABF6C" w14:textId="77777777" w:rsidR="0076759A" w:rsidRPr="00863B4E" w:rsidRDefault="0076759A" w:rsidP="00C83F5C">
            <w:pPr>
              <w:rPr>
                <w:rFonts w:ascii="HelveticaNeueLT Std" w:hAnsi="HelveticaNeueLT Std"/>
                <w:b/>
                <w:bCs/>
              </w:rPr>
            </w:pPr>
          </w:p>
        </w:tc>
        <w:tc>
          <w:tcPr>
            <w:tcW w:w="1959" w:type="dxa"/>
            <w:shd w:val="clear" w:color="auto" w:fill="D9E2F3" w:themeFill="accent1" w:themeFillTint="33"/>
          </w:tcPr>
          <w:p w14:paraId="42DE432A" w14:textId="77777777" w:rsidR="0076759A" w:rsidRPr="00863B4E" w:rsidRDefault="0076759A" w:rsidP="00C83F5C">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1925" w:type="dxa"/>
            <w:shd w:val="clear" w:color="auto" w:fill="D9E2F3" w:themeFill="accent1" w:themeFillTint="33"/>
          </w:tcPr>
          <w:p w14:paraId="63C36D2F" w14:textId="77777777" w:rsidR="0076759A" w:rsidRPr="00863B4E" w:rsidRDefault="0076759A" w:rsidP="00C83F5C">
            <w:pPr>
              <w:rPr>
                <w:rFonts w:ascii="HelveticaNeueLT Std" w:hAnsi="HelveticaNeueLT Std"/>
                <w:b/>
                <w:bCs/>
              </w:rPr>
            </w:pPr>
            <w:r w:rsidRPr="00863B4E">
              <w:rPr>
                <w:rFonts w:ascii="HelveticaNeueLT Std" w:hAnsi="HelveticaNeueLT Std"/>
                <w:b/>
                <w:bCs/>
              </w:rPr>
              <w:t>Methodology used</w:t>
            </w:r>
          </w:p>
        </w:tc>
      </w:tr>
      <w:tr w:rsidR="0076759A" w14:paraId="1FFC7E65" w14:textId="77777777" w:rsidTr="00C83F5C">
        <w:tc>
          <w:tcPr>
            <w:tcW w:w="1738" w:type="dxa"/>
          </w:tcPr>
          <w:p w14:paraId="5991ED79" w14:textId="77777777" w:rsidR="0076759A" w:rsidRDefault="0076759A" w:rsidP="00C83F5C">
            <w:pPr>
              <w:rPr>
                <w:rFonts w:ascii="HelveticaNeueLT Std" w:hAnsi="HelveticaNeueLT Std"/>
              </w:rPr>
            </w:pPr>
            <w:r>
              <w:rPr>
                <w:rFonts w:ascii="HelveticaNeueLT Std" w:hAnsi="HelveticaNeueLT Std"/>
              </w:rPr>
              <w:t>Residential</w:t>
            </w:r>
          </w:p>
        </w:tc>
        <w:tc>
          <w:tcPr>
            <w:tcW w:w="1959" w:type="dxa"/>
          </w:tcPr>
          <w:p w14:paraId="4E502102" w14:textId="77777777" w:rsidR="0076759A" w:rsidRDefault="0076759A" w:rsidP="00C83F5C">
            <w:pPr>
              <w:rPr>
                <w:rFonts w:ascii="HelveticaNeueLT Std" w:hAnsi="HelveticaNeueLT Std"/>
              </w:rPr>
            </w:pPr>
            <w:r>
              <w:rPr>
                <w:rFonts w:ascii="HelveticaNeueLT Std" w:hAnsi="HelveticaNeueLT Std"/>
              </w:rPr>
              <w:t>56.5</w:t>
            </w:r>
          </w:p>
        </w:tc>
        <w:tc>
          <w:tcPr>
            <w:tcW w:w="1435" w:type="dxa"/>
          </w:tcPr>
          <w:p w14:paraId="730F32B3" w14:textId="77777777" w:rsidR="0076759A" w:rsidRDefault="0076759A" w:rsidP="00C83F5C">
            <w:pPr>
              <w:rPr>
                <w:rFonts w:ascii="HelveticaNeueLT Std" w:hAnsi="HelveticaNeueLT Std"/>
              </w:rPr>
            </w:pPr>
            <w:r>
              <w:rPr>
                <w:rFonts w:ascii="HelveticaNeueLT Std" w:hAnsi="HelveticaNeueLT Std"/>
              </w:rPr>
              <w:t>Regulated only</w:t>
            </w:r>
          </w:p>
        </w:tc>
        <w:tc>
          <w:tcPr>
            <w:tcW w:w="1959" w:type="dxa"/>
          </w:tcPr>
          <w:p w14:paraId="2918E93A" w14:textId="77777777" w:rsidR="0076759A" w:rsidRDefault="0076759A" w:rsidP="00C83F5C">
            <w:pPr>
              <w:rPr>
                <w:rFonts w:ascii="HelveticaNeueLT Std" w:hAnsi="HelveticaNeueLT Std"/>
              </w:rPr>
            </w:pPr>
            <w:r>
              <w:rPr>
                <w:rFonts w:ascii="HelveticaNeueLT Std" w:hAnsi="HelveticaNeueLT Std"/>
              </w:rPr>
              <w:t>20.8</w:t>
            </w:r>
          </w:p>
        </w:tc>
        <w:tc>
          <w:tcPr>
            <w:tcW w:w="1925" w:type="dxa"/>
          </w:tcPr>
          <w:p w14:paraId="3BB814A3" w14:textId="77777777" w:rsidR="0076759A" w:rsidRDefault="0076759A" w:rsidP="00C83F5C">
            <w:pPr>
              <w:rPr>
                <w:rFonts w:ascii="HelveticaNeueLT Std" w:hAnsi="HelveticaNeueLT Std"/>
              </w:rPr>
            </w:pPr>
            <w:r>
              <w:rPr>
                <w:rFonts w:ascii="HelveticaNeueLT Std" w:hAnsi="HelveticaNeueLT Std"/>
              </w:rPr>
              <w:t>SAP</w:t>
            </w:r>
          </w:p>
        </w:tc>
      </w:tr>
      <w:tr w:rsidR="0076759A" w14:paraId="220B2283" w14:textId="77777777" w:rsidTr="00C83F5C">
        <w:tc>
          <w:tcPr>
            <w:tcW w:w="1738" w:type="dxa"/>
          </w:tcPr>
          <w:p w14:paraId="34899F9D" w14:textId="77777777" w:rsidR="0076759A" w:rsidRDefault="0076759A" w:rsidP="00C83F5C">
            <w:pPr>
              <w:rPr>
                <w:rFonts w:ascii="HelveticaNeueLT Std" w:hAnsi="HelveticaNeueLT Std"/>
              </w:rPr>
            </w:pPr>
            <w:r w:rsidRPr="00EF12CE">
              <w:t>Berol House Refurb</w:t>
            </w:r>
          </w:p>
        </w:tc>
        <w:tc>
          <w:tcPr>
            <w:tcW w:w="1959" w:type="dxa"/>
          </w:tcPr>
          <w:p w14:paraId="1EBD2959" w14:textId="77777777" w:rsidR="0076759A" w:rsidRDefault="0076759A" w:rsidP="00C83F5C">
            <w:pPr>
              <w:rPr>
                <w:rFonts w:ascii="HelveticaNeueLT Std" w:hAnsi="HelveticaNeueLT Std"/>
              </w:rPr>
            </w:pPr>
            <w:r>
              <w:rPr>
                <w:rFonts w:ascii="HelveticaNeueLT Std" w:hAnsi="HelveticaNeueLT Std"/>
              </w:rPr>
              <w:t>106.4</w:t>
            </w:r>
          </w:p>
        </w:tc>
        <w:tc>
          <w:tcPr>
            <w:tcW w:w="1435" w:type="dxa"/>
          </w:tcPr>
          <w:p w14:paraId="59E7F09B" w14:textId="77777777" w:rsidR="0076759A" w:rsidRDefault="0076759A" w:rsidP="00C83F5C">
            <w:pPr>
              <w:rPr>
                <w:rFonts w:ascii="HelveticaNeueLT Std" w:hAnsi="HelveticaNeueLT Std"/>
              </w:rPr>
            </w:pPr>
            <w:r>
              <w:rPr>
                <w:rFonts w:ascii="HelveticaNeueLT Std" w:hAnsi="HelveticaNeueLT Std"/>
              </w:rPr>
              <w:t>Regulated only</w:t>
            </w:r>
          </w:p>
        </w:tc>
        <w:tc>
          <w:tcPr>
            <w:tcW w:w="1959" w:type="dxa"/>
          </w:tcPr>
          <w:p w14:paraId="320649C5" w14:textId="77777777" w:rsidR="0076759A" w:rsidRDefault="0076759A" w:rsidP="00C83F5C">
            <w:pPr>
              <w:rPr>
                <w:rFonts w:ascii="HelveticaNeueLT Std" w:hAnsi="HelveticaNeueLT Std"/>
              </w:rPr>
            </w:pPr>
            <w:r>
              <w:rPr>
                <w:rFonts w:ascii="HelveticaNeueLT Std" w:hAnsi="HelveticaNeueLT Std"/>
              </w:rPr>
              <w:t>69.8</w:t>
            </w:r>
          </w:p>
        </w:tc>
        <w:tc>
          <w:tcPr>
            <w:tcW w:w="1925" w:type="dxa"/>
          </w:tcPr>
          <w:p w14:paraId="3648CDC7" w14:textId="77777777" w:rsidR="0076759A" w:rsidRDefault="0076759A" w:rsidP="00C83F5C">
            <w:pPr>
              <w:rPr>
                <w:rFonts w:ascii="HelveticaNeueLT Std" w:hAnsi="HelveticaNeueLT Std"/>
              </w:rPr>
            </w:pPr>
            <w:r>
              <w:rPr>
                <w:rFonts w:ascii="HelveticaNeueLT Std" w:hAnsi="HelveticaNeueLT Std"/>
              </w:rPr>
              <w:t>Part L2</w:t>
            </w:r>
          </w:p>
        </w:tc>
      </w:tr>
      <w:tr w:rsidR="0076759A" w14:paraId="1BE9032A" w14:textId="77777777" w:rsidTr="00C83F5C">
        <w:tc>
          <w:tcPr>
            <w:tcW w:w="1738" w:type="dxa"/>
          </w:tcPr>
          <w:p w14:paraId="2037BF8D" w14:textId="77777777" w:rsidR="0076759A" w:rsidRDefault="0076759A" w:rsidP="00C83F5C">
            <w:pPr>
              <w:rPr>
                <w:rFonts w:ascii="HelveticaNeueLT Std" w:hAnsi="HelveticaNeueLT Std"/>
              </w:rPr>
            </w:pPr>
            <w:r w:rsidRPr="00EF12CE">
              <w:t>Berol House Extension</w:t>
            </w:r>
          </w:p>
        </w:tc>
        <w:tc>
          <w:tcPr>
            <w:tcW w:w="1959" w:type="dxa"/>
          </w:tcPr>
          <w:p w14:paraId="15BC5466" w14:textId="77777777" w:rsidR="0076759A" w:rsidRDefault="0076759A" w:rsidP="00C83F5C">
            <w:pPr>
              <w:rPr>
                <w:rFonts w:ascii="HelveticaNeueLT Std" w:hAnsi="HelveticaNeueLT Std"/>
              </w:rPr>
            </w:pPr>
            <w:r>
              <w:rPr>
                <w:rFonts w:ascii="HelveticaNeueLT Std" w:hAnsi="HelveticaNeueLT Std"/>
              </w:rPr>
              <w:t>50.6</w:t>
            </w:r>
          </w:p>
        </w:tc>
        <w:tc>
          <w:tcPr>
            <w:tcW w:w="1435" w:type="dxa"/>
          </w:tcPr>
          <w:p w14:paraId="74FE8E2A" w14:textId="77777777" w:rsidR="0076759A" w:rsidRDefault="0076759A" w:rsidP="00C83F5C">
            <w:pPr>
              <w:rPr>
                <w:rFonts w:ascii="HelveticaNeueLT Std" w:hAnsi="HelveticaNeueLT Std"/>
              </w:rPr>
            </w:pPr>
            <w:r w:rsidRPr="00907955">
              <w:rPr>
                <w:rFonts w:ascii="HelveticaNeueLT Std" w:hAnsi="HelveticaNeueLT Std"/>
              </w:rPr>
              <w:t>Regulated only</w:t>
            </w:r>
          </w:p>
        </w:tc>
        <w:tc>
          <w:tcPr>
            <w:tcW w:w="1959" w:type="dxa"/>
          </w:tcPr>
          <w:p w14:paraId="64A0DB8A" w14:textId="77777777" w:rsidR="0076759A" w:rsidRDefault="0076759A" w:rsidP="00C83F5C">
            <w:pPr>
              <w:rPr>
                <w:rFonts w:ascii="HelveticaNeueLT Std" w:hAnsi="HelveticaNeueLT Std"/>
              </w:rPr>
            </w:pPr>
            <w:r>
              <w:rPr>
                <w:rFonts w:ascii="HelveticaNeueLT Std" w:hAnsi="HelveticaNeueLT Std"/>
              </w:rPr>
              <w:t>6.9</w:t>
            </w:r>
          </w:p>
        </w:tc>
        <w:tc>
          <w:tcPr>
            <w:tcW w:w="1925" w:type="dxa"/>
          </w:tcPr>
          <w:p w14:paraId="0A1327C2" w14:textId="77777777" w:rsidR="0076759A" w:rsidRDefault="0076759A" w:rsidP="00C83F5C">
            <w:pPr>
              <w:rPr>
                <w:rFonts w:ascii="HelveticaNeueLT Std" w:hAnsi="HelveticaNeueLT Std"/>
              </w:rPr>
            </w:pPr>
            <w:r w:rsidRPr="00534202">
              <w:rPr>
                <w:rFonts w:ascii="HelveticaNeueLT Std" w:hAnsi="HelveticaNeueLT Std"/>
              </w:rPr>
              <w:t>Part L2</w:t>
            </w:r>
          </w:p>
        </w:tc>
      </w:tr>
      <w:tr w:rsidR="0076759A" w14:paraId="0B159F80" w14:textId="77777777" w:rsidTr="00C83F5C">
        <w:tc>
          <w:tcPr>
            <w:tcW w:w="1738" w:type="dxa"/>
          </w:tcPr>
          <w:p w14:paraId="552B12E3" w14:textId="77777777" w:rsidR="0076759A" w:rsidRDefault="0076759A" w:rsidP="00C83F5C">
            <w:pPr>
              <w:rPr>
                <w:rFonts w:ascii="HelveticaNeueLT Std" w:hAnsi="HelveticaNeueLT Std"/>
              </w:rPr>
            </w:pPr>
            <w:r w:rsidRPr="00EF12CE">
              <w:t>Berol Yard</w:t>
            </w:r>
          </w:p>
        </w:tc>
        <w:tc>
          <w:tcPr>
            <w:tcW w:w="1959" w:type="dxa"/>
          </w:tcPr>
          <w:p w14:paraId="708063E1" w14:textId="77777777" w:rsidR="0076759A" w:rsidRDefault="0076759A" w:rsidP="00C83F5C">
            <w:pPr>
              <w:rPr>
                <w:rFonts w:ascii="HelveticaNeueLT Std" w:hAnsi="HelveticaNeueLT Std"/>
              </w:rPr>
            </w:pPr>
            <w:r>
              <w:rPr>
                <w:rFonts w:ascii="HelveticaNeueLT Std" w:hAnsi="HelveticaNeueLT Std"/>
              </w:rPr>
              <w:t>65.6</w:t>
            </w:r>
          </w:p>
        </w:tc>
        <w:tc>
          <w:tcPr>
            <w:tcW w:w="1435" w:type="dxa"/>
          </w:tcPr>
          <w:p w14:paraId="0884B1A4" w14:textId="77777777" w:rsidR="0076759A" w:rsidRDefault="0076759A" w:rsidP="00C83F5C">
            <w:pPr>
              <w:rPr>
                <w:rFonts w:ascii="HelveticaNeueLT Std" w:hAnsi="HelveticaNeueLT Std"/>
              </w:rPr>
            </w:pPr>
            <w:r w:rsidRPr="00907955">
              <w:rPr>
                <w:rFonts w:ascii="HelveticaNeueLT Std" w:hAnsi="HelveticaNeueLT Std"/>
              </w:rPr>
              <w:t>Regulated only</w:t>
            </w:r>
          </w:p>
        </w:tc>
        <w:tc>
          <w:tcPr>
            <w:tcW w:w="1959" w:type="dxa"/>
          </w:tcPr>
          <w:p w14:paraId="659FA0A4" w14:textId="77777777" w:rsidR="0076759A" w:rsidRDefault="0076759A" w:rsidP="00C83F5C">
            <w:pPr>
              <w:rPr>
                <w:rFonts w:ascii="HelveticaNeueLT Std" w:hAnsi="HelveticaNeueLT Std"/>
              </w:rPr>
            </w:pPr>
            <w:r>
              <w:rPr>
                <w:rFonts w:ascii="HelveticaNeueLT Std" w:hAnsi="HelveticaNeueLT Std"/>
              </w:rPr>
              <w:t>10.</w:t>
            </w:r>
          </w:p>
        </w:tc>
        <w:tc>
          <w:tcPr>
            <w:tcW w:w="1925" w:type="dxa"/>
          </w:tcPr>
          <w:p w14:paraId="37E29908" w14:textId="77777777" w:rsidR="0076759A" w:rsidRDefault="0076759A" w:rsidP="00C83F5C">
            <w:pPr>
              <w:rPr>
                <w:rFonts w:ascii="HelveticaNeueLT Std" w:hAnsi="HelveticaNeueLT Std"/>
              </w:rPr>
            </w:pPr>
            <w:r w:rsidRPr="00534202">
              <w:rPr>
                <w:rFonts w:ascii="HelveticaNeueLT Std" w:hAnsi="HelveticaNeueLT Std"/>
              </w:rPr>
              <w:t>Part L2</w:t>
            </w:r>
          </w:p>
        </w:tc>
      </w:tr>
    </w:tbl>
    <w:p w14:paraId="4A5C3194" w14:textId="77777777" w:rsidR="0076759A" w:rsidRDefault="0076759A" w:rsidP="005349C7">
      <w:pPr>
        <w:rPr>
          <w:rFonts w:ascii="HelveticaNeueLT Std" w:hAnsi="HelveticaNeueLT Std"/>
          <w:b/>
          <w:bCs/>
          <w:sz w:val="22"/>
          <w:szCs w:val="22"/>
        </w:rPr>
      </w:pPr>
    </w:p>
    <w:p w14:paraId="43D12C8B" w14:textId="77777777" w:rsidR="00F378C2" w:rsidRDefault="00F378C2" w:rsidP="00F378C2">
      <w:pPr>
        <w:rPr>
          <w:rFonts w:ascii="HelveticaNeueLT Std" w:hAnsi="HelveticaNeueLT Std"/>
          <w:b/>
          <w:bCs/>
          <w:sz w:val="22"/>
          <w:szCs w:val="22"/>
        </w:rPr>
      </w:pPr>
      <w:r w:rsidRPr="00E77C25">
        <w:rPr>
          <w:rFonts w:ascii="HelveticaNeueLT Std" w:hAnsi="HelveticaNeueLT Std"/>
          <w:b/>
          <w:bCs/>
          <w:sz w:val="22"/>
          <w:szCs w:val="22"/>
        </w:rPr>
        <w:t>Energy – Lean</w:t>
      </w:r>
    </w:p>
    <w:p w14:paraId="2F917CC7" w14:textId="77777777" w:rsidR="0072623D" w:rsidRDefault="00F378C2" w:rsidP="00F378C2">
      <w:pPr>
        <w:rPr>
          <w:rFonts w:ascii="HelveticaNeueLT Std" w:hAnsi="HelveticaNeueLT Std"/>
        </w:rPr>
      </w:pPr>
      <w:r>
        <w:rPr>
          <w:rFonts w:ascii="HelveticaNeueLT Std" w:hAnsi="HelveticaNeueLT Std"/>
        </w:rPr>
        <w:t xml:space="preserve">The applicant </w:t>
      </w:r>
      <w:r w:rsidR="0072623D">
        <w:rPr>
          <w:rFonts w:ascii="HelveticaNeueLT Std" w:hAnsi="HelveticaNeueLT Std"/>
        </w:rPr>
        <w:t>has clarified:</w:t>
      </w:r>
    </w:p>
    <w:p w14:paraId="6FBD9FA4" w14:textId="77777777" w:rsidR="0072623D" w:rsidRPr="0072623D" w:rsidRDefault="00F378C2" w:rsidP="0072623D">
      <w:pPr>
        <w:pStyle w:val="ListParagraph"/>
        <w:numPr>
          <w:ilvl w:val="0"/>
          <w:numId w:val="9"/>
        </w:numPr>
        <w:rPr>
          <w:rFonts w:ascii="HelveticaNeueLT Std" w:hAnsi="HelveticaNeueLT Std"/>
          <w:i/>
          <w:iCs/>
        </w:rPr>
      </w:pPr>
      <w:r w:rsidRPr="0072623D">
        <w:rPr>
          <w:rFonts w:ascii="HelveticaNeueLT Std" w:hAnsi="HelveticaNeueLT Std"/>
        </w:rPr>
        <w:t xml:space="preserve">the windows to be replaced and sealed </w:t>
      </w:r>
      <w:r w:rsidR="00C872D5" w:rsidRPr="0072623D">
        <w:rPr>
          <w:rFonts w:ascii="HelveticaNeueLT Std" w:hAnsi="HelveticaNeueLT Std"/>
        </w:rPr>
        <w:t>to improve</w:t>
      </w:r>
      <w:r w:rsidRPr="0072623D">
        <w:rPr>
          <w:rFonts w:ascii="HelveticaNeueLT Std" w:hAnsi="HelveticaNeueLT Std"/>
        </w:rPr>
        <w:t xml:space="preserve"> the fabric efficiency and air tightness. </w:t>
      </w:r>
    </w:p>
    <w:p w14:paraId="6DC35612" w14:textId="3290F629" w:rsidR="00F378C2" w:rsidRPr="0072623D" w:rsidRDefault="00F378C2" w:rsidP="002C098B">
      <w:pPr>
        <w:pStyle w:val="ListParagraph"/>
        <w:numPr>
          <w:ilvl w:val="0"/>
          <w:numId w:val="9"/>
        </w:numPr>
        <w:rPr>
          <w:rFonts w:ascii="HelveticaNeueLT Std" w:hAnsi="HelveticaNeueLT Std"/>
          <w:b/>
          <w:bCs/>
          <w:sz w:val="22"/>
          <w:szCs w:val="22"/>
        </w:rPr>
      </w:pPr>
      <w:r w:rsidRPr="0072623D">
        <w:rPr>
          <w:rFonts w:ascii="HelveticaNeueLT Std" w:hAnsi="HelveticaNeueLT Std"/>
        </w:rPr>
        <w:t>the addition of the extension</w:t>
      </w:r>
      <w:r w:rsidR="0072623D" w:rsidRPr="0072623D">
        <w:rPr>
          <w:rFonts w:ascii="HelveticaNeueLT Std" w:hAnsi="HelveticaNeueLT Std"/>
        </w:rPr>
        <w:t xml:space="preserve"> on top of the refurbished part of the development will remove</w:t>
      </w:r>
      <w:r w:rsidRPr="0072623D">
        <w:rPr>
          <w:rFonts w:ascii="HelveticaNeueLT Std" w:hAnsi="HelveticaNeueLT Std"/>
        </w:rPr>
        <w:t xml:space="preserve"> the roof </w:t>
      </w:r>
      <w:r w:rsidR="0072623D" w:rsidRPr="0072623D">
        <w:rPr>
          <w:rFonts w:ascii="HelveticaNeueLT Std" w:hAnsi="HelveticaNeueLT Std"/>
        </w:rPr>
        <w:t xml:space="preserve">which will </w:t>
      </w:r>
      <w:r w:rsidRPr="0072623D">
        <w:rPr>
          <w:rFonts w:ascii="HelveticaNeueLT Std" w:hAnsi="HelveticaNeueLT Std"/>
        </w:rPr>
        <w:t xml:space="preserve">limit the heat transfer to the outside as the </w:t>
      </w:r>
      <w:r w:rsidR="0005088F" w:rsidRPr="0072623D">
        <w:rPr>
          <w:rFonts w:ascii="HelveticaNeueLT Std" w:hAnsi="HelveticaNeueLT Std"/>
        </w:rPr>
        <w:t>upper-level</w:t>
      </w:r>
      <w:r w:rsidRPr="0072623D">
        <w:rPr>
          <w:rFonts w:ascii="HelveticaNeueLT Std" w:hAnsi="HelveticaNeueLT Std"/>
        </w:rPr>
        <w:t xml:space="preserve"> extensions will </w:t>
      </w:r>
      <w:r w:rsidR="0072623D" w:rsidRPr="0072623D">
        <w:rPr>
          <w:rFonts w:ascii="HelveticaNeueLT Std" w:hAnsi="HelveticaNeueLT Std"/>
        </w:rPr>
        <w:t>further improve the insulation</w:t>
      </w:r>
      <w:r w:rsidRPr="0072623D">
        <w:rPr>
          <w:rFonts w:ascii="HelveticaNeueLT Std" w:hAnsi="HelveticaNeueLT Std"/>
        </w:rPr>
        <w:t>.</w:t>
      </w:r>
    </w:p>
    <w:p w14:paraId="06DC0258" w14:textId="77777777" w:rsidR="0072623D" w:rsidRDefault="0072623D" w:rsidP="0072623D">
      <w:pPr>
        <w:rPr>
          <w:rFonts w:ascii="HelveticaNeueLT Std" w:hAnsi="HelveticaNeueLT Std"/>
          <w:b/>
          <w:bCs/>
          <w:sz w:val="22"/>
          <w:szCs w:val="22"/>
        </w:rPr>
      </w:pPr>
    </w:p>
    <w:p w14:paraId="6D3F6EFE" w14:textId="77777777" w:rsidR="0072623D" w:rsidRPr="00E77C25" w:rsidRDefault="0072623D" w:rsidP="0072623D">
      <w:pPr>
        <w:rPr>
          <w:rFonts w:ascii="HelveticaNeueLT Std" w:hAnsi="HelveticaNeueLT Std"/>
          <w:b/>
          <w:bCs/>
          <w:sz w:val="22"/>
          <w:szCs w:val="22"/>
        </w:rPr>
      </w:pPr>
      <w:r w:rsidRPr="00E77C25">
        <w:rPr>
          <w:rFonts w:ascii="HelveticaNeueLT Std" w:hAnsi="HelveticaNeueLT Std"/>
          <w:b/>
          <w:bCs/>
          <w:sz w:val="22"/>
          <w:szCs w:val="22"/>
        </w:rPr>
        <w:t>Energy – Clean</w:t>
      </w:r>
    </w:p>
    <w:p w14:paraId="27214314" w14:textId="27383CCA" w:rsidR="0072623D" w:rsidRDefault="0072623D" w:rsidP="0072623D">
      <w:pPr>
        <w:rPr>
          <w:rFonts w:ascii="HelveticaNeueLT Std" w:hAnsi="HelveticaNeueLT Std" w:cs="Calibri"/>
        </w:rPr>
      </w:pPr>
      <w:r>
        <w:rPr>
          <w:rFonts w:ascii="HelveticaNeueLT Std" w:hAnsi="HelveticaNeueLT Std" w:cs="Calibri"/>
        </w:rPr>
        <w:t xml:space="preserve">The previous comments are outstanding. </w:t>
      </w:r>
    </w:p>
    <w:p w14:paraId="72D2A6A1" w14:textId="77777777" w:rsidR="0072623D" w:rsidRDefault="0072623D" w:rsidP="0072623D">
      <w:pPr>
        <w:rPr>
          <w:rFonts w:ascii="HelveticaNeueLT Std" w:hAnsi="HelveticaNeueLT Std" w:cs="Calibri"/>
        </w:rPr>
      </w:pPr>
    </w:p>
    <w:p w14:paraId="7485CF13" w14:textId="77777777" w:rsidR="0072623D" w:rsidRPr="00E77C25" w:rsidRDefault="0072623D" w:rsidP="0072623D">
      <w:pPr>
        <w:rPr>
          <w:rFonts w:ascii="HelveticaNeueLT Std" w:hAnsi="HelveticaNeueLT Std"/>
          <w:b/>
          <w:bCs/>
          <w:sz w:val="22"/>
          <w:szCs w:val="22"/>
        </w:rPr>
      </w:pPr>
      <w:r w:rsidRPr="00E77C25">
        <w:rPr>
          <w:rFonts w:ascii="HelveticaNeueLT Std" w:hAnsi="HelveticaNeueLT Std"/>
          <w:b/>
          <w:bCs/>
          <w:sz w:val="22"/>
          <w:szCs w:val="22"/>
        </w:rPr>
        <w:t>Energy – Green</w:t>
      </w:r>
    </w:p>
    <w:p w14:paraId="01FF58BB" w14:textId="127C3BF2" w:rsidR="0072623D" w:rsidRDefault="0072623D" w:rsidP="0072623D">
      <w:pPr>
        <w:rPr>
          <w:rFonts w:ascii="HelveticaNeueLT Std" w:hAnsi="HelveticaNeueLT Std"/>
        </w:rPr>
      </w:pPr>
      <w:r>
        <w:rPr>
          <w:rFonts w:ascii="HelveticaNeueLT Std" w:hAnsi="HelveticaNeueLT Std"/>
        </w:rPr>
        <w:t xml:space="preserve">No further actions required. </w:t>
      </w:r>
    </w:p>
    <w:p w14:paraId="029745C3" w14:textId="77777777" w:rsidR="0072623D" w:rsidRDefault="0072623D" w:rsidP="0072623D">
      <w:pPr>
        <w:rPr>
          <w:rFonts w:ascii="HelveticaNeueLT Std" w:hAnsi="HelveticaNeueLT Std"/>
        </w:rPr>
      </w:pPr>
    </w:p>
    <w:p w14:paraId="1628DD4B" w14:textId="77777777" w:rsidR="0072623D" w:rsidRDefault="0072623D" w:rsidP="0072623D">
      <w:pPr>
        <w:rPr>
          <w:rFonts w:ascii="HelveticaNeueLT Std" w:hAnsi="HelveticaNeueLT Std"/>
          <w:b/>
          <w:bCs/>
          <w:sz w:val="22"/>
          <w:szCs w:val="22"/>
        </w:rPr>
      </w:pPr>
      <w:r>
        <w:rPr>
          <w:rFonts w:ascii="HelveticaNeueLT Std" w:hAnsi="HelveticaNeueLT Std"/>
          <w:b/>
          <w:bCs/>
          <w:sz w:val="22"/>
          <w:szCs w:val="22"/>
        </w:rPr>
        <w:t>Energy – Be Seen</w:t>
      </w:r>
    </w:p>
    <w:p w14:paraId="1D53EFC2" w14:textId="77777777" w:rsidR="0072623D" w:rsidRDefault="0072623D" w:rsidP="0072623D">
      <w:pPr>
        <w:rPr>
          <w:rFonts w:ascii="HelveticaNeueLT Std" w:hAnsi="HelveticaNeueLT Std"/>
        </w:rPr>
      </w:pPr>
      <w:r>
        <w:rPr>
          <w:rFonts w:ascii="HelveticaNeueLT Std" w:hAnsi="HelveticaNeueLT Std"/>
        </w:rPr>
        <w:t xml:space="preserve">No further actions required. </w:t>
      </w:r>
    </w:p>
    <w:p w14:paraId="61433E6E" w14:textId="77777777" w:rsidR="0072623D" w:rsidRPr="009507C6" w:rsidRDefault="0072623D" w:rsidP="0072623D">
      <w:pPr>
        <w:rPr>
          <w:rFonts w:ascii="HelveticaNeueLT Std" w:hAnsi="HelveticaNeueLT Std"/>
        </w:rPr>
      </w:pPr>
    </w:p>
    <w:p w14:paraId="52A7954A" w14:textId="747FF0DC" w:rsidR="0072623D" w:rsidRPr="00BE2318" w:rsidRDefault="0072623D" w:rsidP="0072623D">
      <w:pPr>
        <w:pStyle w:val="ListParagraph"/>
        <w:numPr>
          <w:ilvl w:val="0"/>
          <w:numId w:val="40"/>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02171DCA" w14:textId="5E88AA66" w:rsidR="0072623D" w:rsidRDefault="0072623D" w:rsidP="0072623D">
      <w:pPr>
        <w:rPr>
          <w:rFonts w:ascii="HelveticaNeueLT Std" w:hAnsi="HelveticaNeueLT Std"/>
        </w:rPr>
      </w:pPr>
      <w:r>
        <w:rPr>
          <w:rFonts w:ascii="HelveticaNeueLT Std" w:hAnsi="HelveticaNeueLT Std"/>
        </w:rPr>
        <w:t>A carbon shortfall of 115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r w:rsidR="005A7359">
        <w:rPr>
          <w:rFonts w:ascii="HelveticaNeueLT Std" w:hAnsi="HelveticaNeueLT Std"/>
        </w:rPr>
        <w:t xml:space="preserve"> Applicant has confirmed to carry out the calculation in the next stage of the project programme to future proof the project. </w:t>
      </w:r>
    </w:p>
    <w:p w14:paraId="4BDE830F" w14:textId="77777777" w:rsidR="0072623D" w:rsidRDefault="0072623D" w:rsidP="0072623D">
      <w:pPr>
        <w:rPr>
          <w:rFonts w:ascii="HelveticaNeueLT Std" w:hAnsi="HelveticaNeueLT Std"/>
        </w:rPr>
      </w:pPr>
    </w:p>
    <w:p w14:paraId="093A49A6" w14:textId="77777777" w:rsidR="0072623D" w:rsidRPr="0001551D" w:rsidRDefault="0072623D" w:rsidP="0072623D">
      <w:pPr>
        <w:rPr>
          <w:rFonts w:ascii="HelveticaNeueLT Std" w:hAnsi="HelveticaNeueLT Std"/>
          <w:u w:val="single"/>
        </w:rPr>
      </w:pPr>
      <w:r w:rsidRPr="0001551D">
        <w:rPr>
          <w:rFonts w:ascii="HelveticaNeueLT Std" w:hAnsi="HelveticaNeueLT Std"/>
          <w:u w:val="single"/>
        </w:rPr>
        <w:t>Action:</w:t>
      </w:r>
    </w:p>
    <w:p w14:paraId="7C821A38" w14:textId="0408499B" w:rsidR="0072623D" w:rsidRPr="005A7359" w:rsidRDefault="0072623D" w:rsidP="0072623D">
      <w:pPr>
        <w:pStyle w:val="ListParagraph"/>
        <w:numPr>
          <w:ilvl w:val="0"/>
          <w:numId w:val="24"/>
        </w:numPr>
        <w:rPr>
          <w:rFonts w:ascii="HelveticaNeueLT Std" w:hAnsi="HelveticaNeueLT Std"/>
          <w:b/>
          <w:bCs/>
        </w:rPr>
      </w:pPr>
      <w:r w:rsidRPr="0001551D">
        <w:rPr>
          <w:rFonts w:ascii="HelveticaNeueLT Std" w:hAnsi="HelveticaNeueLT Std"/>
        </w:rPr>
        <w:t xml:space="preserve">Energy modelling of the two scenarios is needed to calculate the deferred carbon offset contribution. Please provide the energy modelling for these scenarios. </w:t>
      </w:r>
      <w:r w:rsidR="005A7359">
        <w:rPr>
          <w:rFonts w:ascii="HelveticaNeueLT Std" w:hAnsi="HelveticaNeueLT Std"/>
        </w:rPr>
        <w:t xml:space="preserve">This is conditioned. </w:t>
      </w:r>
    </w:p>
    <w:p w14:paraId="0E585096" w14:textId="77777777" w:rsidR="0072623D" w:rsidRDefault="0072623D" w:rsidP="0072623D">
      <w:pPr>
        <w:rPr>
          <w:rFonts w:ascii="HelveticaNeueLT Std" w:hAnsi="HelveticaNeueLT Std" w:cs="Calibri"/>
        </w:rPr>
      </w:pPr>
    </w:p>
    <w:p w14:paraId="36EDC3EC" w14:textId="7BC53A94" w:rsidR="005A7359" w:rsidRPr="00BE2318" w:rsidRDefault="005A7359" w:rsidP="005A7359">
      <w:pPr>
        <w:pStyle w:val="ListParagraph"/>
        <w:numPr>
          <w:ilvl w:val="0"/>
          <w:numId w:val="40"/>
        </w:numPr>
        <w:rPr>
          <w:rFonts w:ascii="HelveticaNeueLT Std" w:hAnsi="HelveticaNeueLT Std"/>
          <w:b/>
          <w:bCs/>
          <w:sz w:val="22"/>
          <w:szCs w:val="22"/>
        </w:rPr>
      </w:pPr>
      <w:r w:rsidRPr="00BE2318">
        <w:rPr>
          <w:rFonts w:ascii="HelveticaNeueLT Std" w:hAnsi="HelveticaNeueLT Std"/>
          <w:b/>
          <w:bCs/>
          <w:sz w:val="22"/>
          <w:szCs w:val="22"/>
        </w:rPr>
        <w:t>Overheating</w:t>
      </w:r>
    </w:p>
    <w:p w14:paraId="4AA9ACBF" w14:textId="39903B1B" w:rsidR="005A7359" w:rsidRDefault="00B6618C" w:rsidP="005A7359">
      <w:pPr>
        <w:rPr>
          <w:rFonts w:ascii="HelveticaNeueLT Std" w:hAnsi="HelveticaNeueLT Std"/>
        </w:rPr>
      </w:pPr>
      <w:r>
        <w:rPr>
          <w:rFonts w:ascii="HelveticaNeueLT Std" w:hAnsi="HelveticaNeueLT Std"/>
        </w:rPr>
        <w:t xml:space="preserve">The assessment does not report the overheating assessment for the refurbishment and extension part of the development. The applicant has not appropriately assessed the noise and air quality constraints in relation to the overheating risk. The overheating assessment should be done with closed windows for </w:t>
      </w:r>
      <w:r w:rsidR="007458F8">
        <w:rPr>
          <w:rFonts w:ascii="HelveticaNeueLT Std" w:hAnsi="HelveticaNeueLT Std"/>
        </w:rPr>
        <w:t>locations where the noise pollution is a constrain. The noise impact assessment Figure 5-3 and 5-4 shows the locations</w:t>
      </w:r>
      <w:r>
        <w:rPr>
          <w:rFonts w:ascii="HelveticaNeueLT Std" w:hAnsi="HelveticaNeueLT Std"/>
        </w:rPr>
        <w:t xml:space="preserve"> near the Watermead Way </w:t>
      </w:r>
      <w:r w:rsidR="007458F8">
        <w:rPr>
          <w:rFonts w:ascii="HelveticaNeueLT Std" w:hAnsi="HelveticaNeueLT Std"/>
        </w:rPr>
        <w:t xml:space="preserve">to have noise levels exceeding 55dB at </w:t>
      </w:r>
      <w:r w:rsidR="000C3F11">
        <w:rPr>
          <w:rFonts w:ascii="HelveticaNeueLT Std" w:hAnsi="HelveticaNeueLT Std"/>
        </w:rPr>
        <w:t>night</w:t>
      </w:r>
      <w:r w:rsidR="007458F8">
        <w:rPr>
          <w:rFonts w:ascii="HelveticaNeueLT Std" w:hAnsi="HelveticaNeueLT Std"/>
        </w:rPr>
        <w:t xml:space="preserve">. </w:t>
      </w:r>
      <w:r w:rsidR="000C3F11">
        <w:rPr>
          <w:rFonts w:ascii="HelveticaNeueLT Std" w:hAnsi="HelveticaNeueLT Std"/>
        </w:rPr>
        <w:t>The description of the noise constraint to opening windows is provided in paragraph 3.3 in the Approved Document – O.</w:t>
      </w:r>
    </w:p>
    <w:p w14:paraId="44B2876F" w14:textId="4C5E640D" w:rsidR="00B6618C" w:rsidRDefault="00B6618C" w:rsidP="005A7359">
      <w:pPr>
        <w:rPr>
          <w:rFonts w:ascii="HelveticaNeueLT Std" w:hAnsi="HelveticaNeueLT Std"/>
        </w:rPr>
      </w:pPr>
    </w:p>
    <w:p w14:paraId="62621580" w14:textId="7098E1F0" w:rsidR="00B6618C" w:rsidRPr="000C3F11" w:rsidRDefault="00B6618C" w:rsidP="005A7359">
      <w:pPr>
        <w:rPr>
          <w:rFonts w:ascii="HelveticaNeueLT Std" w:hAnsi="HelveticaNeueLT Std"/>
          <w:u w:val="single"/>
        </w:rPr>
      </w:pPr>
      <w:r w:rsidRPr="000C3F11">
        <w:rPr>
          <w:rFonts w:ascii="HelveticaNeueLT Std" w:hAnsi="HelveticaNeueLT Std"/>
          <w:u w:val="single"/>
        </w:rPr>
        <w:t>Actions:</w:t>
      </w:r>
    </w:p>
    <w:p w14:paraId="0FA2A277" w14:textId="0541F281" w:rsidR="0072623D" w:rsidRDefault="000C3F11" w:rsidP="000C3F11">
      <w:pPr>
        <w:pStyle w:val="ListParagraph"/>
        <w:numPr>
          <w:ilvl w:val="0"/>
          <w:numId w:val="24"/>
        </w:numPr>
        <w:rPr>
          <w:rFonts w:ascii="HelveticaNeueLT Std" w:hAnsi="HelveticaNeueLT Std"/>
        </w:rPr>
      </w:pPr>
      <w:r w:rsidRPr="000C3F11">
        <w:rPr>
          <w:rFonts w:ascii="HelveticaNeueLT Std" w:hAnsi="HelveticaNeueLT Std"/>
        </w:rPr>
        <w:t>Please perform overheating assessment for the refurbishment and extension part of the development.</w:t>
      </w:r>
    </w:p>
    <w:p w14:paraId="29AC55C8" w14:textId="77777777" w:rsidR="000C3F11" w:rsidRDefault="000C3F11" w:rsidP="000C3F11">
      <w:pPr>
        <w:pStyle w:val="ListParagraph"/>
        <w:numPr>
          <w:ilvl w:val="0"/>
          <w:numId w:val="24"/>
        </w:numPr>
        <w:rPr>
          <w:rFonts w:ascii="HelveticaNeueLT Std" w:hAnsi="HelveticaNeueLT Std"/>
        </w:rPr>
      </w:pPr>
      <w:r>
        <w:rPr>
          <w:rFonts w:ascii="HelveticaNeueLT Std" w:hAnsi="HelveticaNeueLT Std"/>
        </w:rPr>
        <w:t>Please remodel at the locations where noise pollution is a constraint with closed windows.</w:t>
      </w:r>
    </w:p>
    <w:p w14:paraId="56A4B018" w14:textId="581612E3" w:rsidR="00B6618C" w:rsidRDefault="00B6618C" w:rsidP="000C3F11">
      <w:pPr>
        <w:rPr>
          <w:rFonts w:ascii="HelveticaNeueLT Std" w:hAnsi="HelveticaNeueLT Std"/>
        </w:rPr>
      </w:pPr>
    </w:p>
    <w:p w14:paraId="0720BA1F" w14:textId="31FACB42" w:rsidR="000C3F11" w:rsidRPr="00BE2318" w:rsidRDefault="000C3F11" w:rsidP="000C3F11">
      <w:pPr>
        <w:pStyle w:val="ListParagraph"/>
        <w:numPr>
          <w:ilvl w:val="0"/>
          <w:numId w:val="40"/>
        </w:numPr>
        <w:rPr>
          <w:rFonts w:ascii="HelveticaNeueLT Std" w:hAnsi="HelveticaNeueLT Std"/>
          <w:b/>
          <w:bCs/>
          <w:sz w:val="22"/>
          <w:szCs w:val="22"/>
        </w:rPr>
      </w:pPr>
      <w:r w:rsidRPr="00BE2318">
        <w:rPr>
          <w:rFonts w:ascii="HelveticaNeueLT Std" w:hAnsi="HelveticaNeueLT Std"/>
          <w:b/>
          <w:bCs/>
          <w:sz w:val="22"/>
          <w:szCs w:val="22"/>
        </w:rPr>
        <w:t>Sustainability</w:t>
      </w:r>
    </w:p>
    <w:p w14:paraId="2CA9BF68" w14:textId="3BF5031E" w:rsidR="000C3F11" w:rsidRDefault="000C3F11" w:rsidP="000C3F11">
      <w:pPr>
        <w:rPr>
          <w:rFonts w:ascii="HelveticaNeueLT Std" w:hAnsi="HelveticaNeueLT Std"/>
        </w:rPr>
      </w:pPr>
      <w:r>
        <w:rPr>
          <w:rFonts w:ascii="HelveticaNeueLT Std" w:hAnsi="HelveticaNeueLT Std"/>
        </w:rPr>
        <w:t>No further actions required.</w:t>
      </w:r>
    </w:p>
    <w:p w14:paraId="1432B65F" w14:textId="77777777" w:rsidR="000C3F11" w:rsidRPr="000C3F11" w:rsidRDefault="000C3F11" w:rsidP="000C3F11">
      <w:pPr>
        <w:rPr>
          <w:rFonts w:ascii="HelveticaNeueLT Std" w:hAnsi="HelveticaNeueLT Std"/>
        </w:rPr>
      </w:pPr>
    </w:p>
    <w:p w14:paraId="1FE3D6A1" w14:textId="217F71B2" w:rsidR="00895786" w:rsidRPr="005349C7" w:rsidRDefault="0077146E" w:rsidP="005349C7">
      <w:pPr>
        <w:rPr>
          <w:rFonts w:ascii="HelveticaNeueLT Std" w:hAnsi="HelveticaNeueLT Std"/>
          <w:b/>
          <w:bCs/>
          <w:sz w:val="22"/>
          <w:szCs w:val="22"/>
        </w:rPr>
      </w:pPr>
      <w:r w:rsidRPr="005349C7">
        <w:rPr>
          <w:rFonts w:ascii="HelveticaNeueLT Std" w:hAnsi="HelveticaNeueLT Std"/>
          <w:b/>
          <w:bCs/>
          <w:sz w:val="22"/>
          <w:szCs w:val="22"/>
        </w:rPr>
        <w:t xml:space="preserve">Planning </w:t>
      </w:r>
      <w:r w:rsidR="00895786" w:rsidRPr="005349C7">
        <w:rPr>
          <w:rFonts w:ascii="HelveticaNeueLT Std" w:hAnsi="HelveticaNeueLT Std"/>
          <w:b/>
          <w:bCs/>
          <w:sz w:val="22"/>
          <w:szCs w:val="22"/>
        </w:rPr>
        <w:t>Obligations</w:t>
      </w:r>
      <w:r w:rsidRPr="005349C7">
        <w:rPr>
          <w:rFonts w:ascii="HelveticaNeueLT Std" w:hAnsi="HelveticaNeueLT Std"/>
          <w:b/>
          <w:bCs/>
          <w:sz w:val="22"/>
          <w:szCs w:val="22"/>
        </w:rPr>
        <w:t xml:space="preserve"> Heads of Terms</w:t>
      </w:r>
    </w:p>
    <w:p w14:paraId="02ADAC0B" w14:textId="77777777" w:rsidR="00895786" w:rsidRDefault="00895786" w:rsidP="00895786">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34B27B9F" w14:textId="77777777" w:rsidR="00800DA6" w:rsidRPr="00800DA6"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2EE7CFD3" w14:textId="63F12201" w:rsidR="006257A7" w:rsidRPr="00F10DCE"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5BADD565" w14:textId="3000F4E6" w:rsidR="00895786" w:rsidRPr="00D662E6" w:rsidRDefault="006257A7" w:rsidP="00895786">
      <w:pPr>
        <w:pStyle w:val="ListParagraph"/>
        <w:numPr>
          <w:ilvl w:val="0"/>
          <w:numId w:val="26"/>
        </w:numPr>
        <w:rPr>
          <w:rFonts w:ascii="HelveticaNeueLT Std" w:hAnsi="HelveticaNeueLT Std"/>
        </w:rPr>
      </w:pPr>
      <w:r>
        <w:rPr>
          <w:rFonts w:ascii="HelveticaNeueLT Std" w:hAnsi="HelveticaNeueLT Std"/>
        </w:rPr>
        <w:t>Estimated c</w:t>
      </w:r>
      <w:r w:rsidR="00895786">
        <w:rPr>
          <w:rFonts w:ascii="HelveticaNeueLT Std" w:hAnsi="HelveticaNeueLT Std"/>
        </w:rPr>
        <w:t>arbon offset contribution</w:t>
      </w:r>
      <w:r w:rsidR="00B055A7">
        <w:rPr>
          <w:rFonts w:ascii="HelveticaNeueLT Std" w:hAnsi="HelveticaNeueLT Std"/>
        </w:rPr>
        <w:t xml:space="preserve"> </w:t>
      </w:r>
      <w:r w:rsidR="002F19E1">
        <w:rPr>
          <w:rFonts w:ascii="HelveticaNeueLT Std" w:hAnsi="HelveticaNeueLT Std"/>
        </w:rPr>
        <w:t>(and associated obligations)</w:t>
      </w:r>
      <w:r w:rsidR="00B0610C">
        <w:rPr>
          <w:rFonts w:ascii="HelveticaNeueLT Std" w:hAnsi="HelveticaNeueLT Std"/>
        </w:rPr>
        <w:t>)</w:t>
      </w:r>
      <w:r w:rsidR="00B055A7">
        <w:rPr>
          <w:rFonts w:ascii="HelveticaNeueLT Std" w:hAnsi="HelveticaNeueLT Std"/>
        </w:rPr>
        <w:t>, plus a 10% management fee</w:t>
      </w:r>
      <w:r w:rsidR="00BC2442">
        <w:rPr>
          <w:rFonts w:ascii="HelveticaNeueLT Std" w:hAnsi="HelveticaNeueLT Std"/>
        </w:rPr>
        <w:t xml:space="preserve">; </w:t>
      </w:r>
      <w:r w:rsidR="00B57395">
        <w:rPr>
          <w:rFonts w:ascii="HelveticaNeueLT Std" w:hAnsi="HelveticaNeueLT Std"/>
        </w:rPr>
        <w:t>c</w:t>
      </w:r>
      <w:r w:rsidR="00BC2442">
        <w:rPr>
          <w:rFonts w:ascii="HelveticaNeueLT Std" w:hAnsi="HelveticaNeueLT Std"/>
        </w:rPr>
        <w:t xml:space="preserve">arbon </w:t>
      </w:r>
      <w:r w:rsidR="00B57395">
        <w:rPr>
          <w:rFonts w:ascii="HelveticaNeueLT Std" w:hAnsi="HelveticaNeueLT Std"/>
        </w:rPr>
        <w:t>o</w:t>
      </w:r>
      <w:r w:rsidR="00BC2442">
        <w:rPr>
          <w:rFonts w:ascii="HelveticaNeueLT Std" w:hAnsi="HelveticaNeueLT Std"/>
        </w:rPr>
        <w:t xml:space="preserve">ffset </w:t>
      </w:r>
      <w:r w:rsidR="00B57395">
        <w:rPr>
          <w:rFonts w:ascii="HelveticaNeueLT Std" w:hAnsi="HelveticaNeueLT Std"/>
        </w:rPr>
        <w:t>c</w:t>
      </w:r>
      <w:r w:rsidR="00BC2442">
        <w:rPr>
          <w:rFonts w:ascii="HelveticaNeueLT Std" w:hAnsi="HelveticaNeueLT Std"/>
        </w:rPr>
        <w:t xml:space="preserve">ontribution to be </w:t>
      </w:r>
      <w:r w:rsidR="00B57395">
        <w:rPr>
          <w:rFonts w:ascii="HelveticaNeueLT Std" w:hAnsi="HelveticaNeueLT Std"/>
        </w:rPr>
        <w:t>re-</w:t>
      </w:r>
      <w:r w:rsidR="00BC2442">
        <w:rPr>
          <w:rFonts w:ascii="HelveticaNeueLT Std" w:hAnsi="HelveticaNeueLT Std"/>
        </w:rPr>
        <w:t xml:space="preserve">calculated at £2,850 per tCO2 at the Energy Plan and </w:t>
      </w:r>
      <w:r w:rsidR="00BC2442" w:rsidRPr="00D662E6">
        <w:rPr>
          <w:rFonts w:ascii="HelveticaNeueLT Std" w:hAnsi="HelveticaNeueLT Std"/>
        </w:rPr>
        <w:t>Sustainability stages.</w:t>
      </w:r>
    </w:p>
    <w:p w14:paraId="26ADF803" w14:textId="1864EDE7" w:rsidR="006257A7" w:rsidRPr="00D662E6"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sidRPr="00D662E6">
        <w:rPr>
          <w:rFonts w:ascii="HelveticaNeueLT Std" w:hAnsi="HelveticaNeueLT Std" w:cs="Calibri"/>
          <w:sz w:val="20"/>
          <w:szCs w:val="20"/>
        </w:rPr>
        <w:t xml:space="preserve">DEN connection </w:t>
      </w:r>
      <w:bookmarkStart w:id="8" w:name="_Hlk90018971"/>
      <w:r w:rsidRPr="00D662E6">
        <w:rPr>
          <w:rFonts w:ascii="HelveticaNeueLT Std" w:hAnsi="HelveticaNeueLT Std" w:cs="Calibri"/>
          <w:sz w:val="20"/>
          <w:szCs w:val="20"/>
        </w:rPr>
        <w:t>(and associated obligations)</w:t>
      </w:r>
      <w:bookmarkEnd w:id="8"/>
    </w:p>
    <w:p w14:paraId="57818BFA" w14:textId="1872E758" w:rsidR="00895786" w:rsidRPr="005349C7"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sidRPr="00D662E6">
        <w:rPr>
          <w:rFonts w:ascii="HelveticaNeueLT Std" w:hAnsi="HelveticaNeueLT Std" w:cs="Calibri"/>
          <w:sz w:val="20"/>
          <w:szCs w:val="20"/>
        </w:rPr>
        <w:t>Heating strategy fall-back option if not connecting to the DEN</w:t>
      </w:r>
    </w:p>
    <w:p w14:paraId="74D5F649" w14:textId="77777777" w:rsidR="005349C7" w:rsidRDefault="005349C7" w:rsidP="005349C7">
      <w:pPr>
        <w:pStyle w:val="PlainText"/>
        <w:ind w:right="708"/>
        <w:rPr>
          <w:rFonts w:ascii="HelveticaNeueLT Std" w:hAnsi="HelveticaNeueLT Std" w:cs="Calibri"/>
          <w:sz w:val="20"/>
          <w:szCs w:val="20"/>
        </w:rPr>
      </w:pPr>
    </w:p>
    <w:p w14:paraId="029BE479" w14:textId="3BCCD245" w:rsidR="00734767" w:rsidRPr="006A3714" w:rsidRDefault="00734767" w:rsidP="005349C7">
      <w:pPr>
        <w:rPr>
          <w:rFonts w:ascii="HelveticaNeueLT Std" w:hAnsi="HelveticaNeueLT Std"/>
          <w:b/>
          <w:bCs/>
          <w:sz w:val="22"/>
          <w:szCs w:val="22"/>
          <w:u w:val="single"/>
        </w:rPr>
      </w:pPr>
      <w:r w:rsidRPr="006A3714">
        <w:rPr>
          <w:rFonts w:ascii="HelveticaNeueLT Std" w:hAnsi="HelveticaNeueLT Std"/>
          <w:u w:val="single"/>
        </w:rPr>
        <w:t xml:space="preserve">The outstanding requests for </w:t>
      </w:r>
      <w:r w:rsidR="006A3714" w:rsidRPr="006A3714">
        <w:rPr>
          <w:rFonts w:ascii="HelveticaNeueLT Std" w:hAnsi="HelveticaNeueLT Std"/>
          <w:u w:val="single"/>
        </w:rPr>
        <w:t>information</w:t>
      </w:r>
      <w:r w:rsidRPr="006A3714">
        <w:rPr>
          <w:rFonts w:ascii="HelveticaNeueLT Std" w:hAnsi="HelveticaNeueLT Std"/>
          <w:u w:val="single"/>
        </w:rPr>
        <w:t xml:space="preserve"> have been included within the draft conditions below.</w:t>
      </w:r>
    </w:p>
    <w:p w14:paraId="47C2E358" w14:textId="77777777" w:rsidR="00734767" w:rsidRDefault="00734767" w:rsidP="005349C7">
      <w:pPr>
        <w:rPr>
          <w:rFonts w:ascii="HelveticaNeueLT Std" w:hAnsi="HelveticaNeueLT Std"/>
          <w:b/>
          <w:bCs/>
          <w:sz w:val="22"/>
          <w:szCs w:val="22"/>
        </w:rPr>
      </w:pPr>
    </w:p>
    <w:p w14:paraId="4EB7BF09" w14:textId="3198A371" w:rsidR="005349C7" w:rsidRPr="005349C7" w:rsidRDefault="005349C7" w:rsidP="005349C7">
      <w:pPr>
        <w:rPr>
          <w:rFonts w:ascii="HelveticaNeueLT Std" w:hAnsi="HelveticaNeueLT Std"/>
          <w:b/>
          <w:bCs/>
          <w:sz w:val="22"/>
          <w:szCs w:val="22"/>
        </w:rPr>
      </w:pPr>
      <w:r w:rsidRPr="005349C7">
        <w:rPr>
          <w:rFonts w:ascii="HelveticaNeueLT Std" w:hAnsi="HelveticaNeueLT Std"/>
          <w:b/>
          <w:bCs/>
          <w:sz w:val="22"/>
          <w:szCs w:val="22"/>
        </w:rPr>
        <w:t xml:space="preserve">Planning Conditions </w:t>
      </w:r>
    </w:p>
    <w:p w14:paraId="0E5CB060" w14:textId="5D4BA2C4" w:rsidR="005349C7" w:rsidRDefault="005349C7" w:rsidP="005349C7">
      <w:pPr>
        <w:rPr>
          <w:rFonts w:ascii="HelveticaNeueLT Std" w:hAnsi="HelveticaNeueLT Std"/>
        </w:rPr>
      </w:pPr>
      <w:r w:rsidRPr="005349C7">
        <w:rPr>
          <w:rFonts w:ascii="HelveticaNeueLT Std" w:hAnsi="HelveticaNeueLT Std"/>
        </w:rPr>
        <w:t>To be secured</w:t>
      </w:r>
      <w:r w:rsidR="00734767">
        <w:rPr>
          <w:rFonts w:ascii="HelveticaNeueLT Std" w:hAnsi="HelveticaNeueLT Std"/>
        </w:rPr>
        <w:t xml:space="preserve"> if approved</w:t>
      </w:r>
      <w:r w:rsidRPr="005349C7">
        <w:rPr>
          <w:rFonts w:ascii="HelveticaNeueLT Std" w:hAnsi="HelveticaNeueLT Std"/>
        </w:rPr>
        <w:t>:</w:t>
      </w:r>
    </w:p>
    <w:p w14:paraId="560103A5" w14:textId="77777777" w:rsidR="005349C7" w:rsidRPr="005349C7" w:rsidRDefault="005349C7" w:rsidP="005349C7">
      <w:pPr>
        <w:rPr>
          <w:rFonts w:ascii="HelveticaNeueLT Std" w:hAnsi="HelveticaNeueLT Std"/>
        </w:rPr>
      </w:pPr>
    </w:p>
    <w:p w14:paraId="4996733E" w14:textId="410DFAF7" w:rsidR="005349C7" w:rsidRDefault="005349C7" w:rsidP="005349C7">
      <w:pPr>
        <w:rPr>
          <w:rFonts w:ascii="HelveticaNeueLT Std" w:hAnsi="HelveticaNeueLT Std"/>
          <w:u w:val="single"/>
        </w:rPr>
      </w:pPr>
      <w:r w:rsidRPr="005349C7">
        <w:rPr>
          <w:rFonts w:ascii="HelveticaNeueLT Std" w:hAnsi="HelveticaNeueLT Std"/>
          <w:u w:val="single"/>
        </w:rPr>
        <w:t>Energy strategy</w:t>
      </w:r>
      <w:r>
        <w:rPr>
          <w:rFonts w:ascii="HelveticaNeueLT Std" w:hAnsi="HelveticaNeueLT Std"/>
          <w:u w:val="single"/>
        </w:rPr>
        <w:t>:</w:t>
      </w:r>
    </w:p>
    <w:p w14:paraId="2FCAC756" w14:textId="711B7802" w:rsidR="005349C7" w:rsidRPr="00625DDC" w:rsidRDefault="005349C7" w:rsidP="005349C7">
      <w:pPr>
        <w:rPr>
          <w:rFonts w:ascii="HelveticaNeueLT Std" w:hAnsi="HelveticaNeueLT Std" w:cs="Calibri"/>
          <w:i/>
          <w:iCs/>
          <w:color w:val="000000"/>
        </w:rPr>
      </w:pPr>
      <w:r w:rsidRPr="00625DDC">
        <w:rPr>
          <w:rFonts w:ascii="HelveticaNeueLT Std" w:hAnsi="HelveticaNeueLT Std" w:cs="Calibri"/>
          <w:i/>
          <w:iCs/>
          <w:color w:val="000000"/>
        </w:rPr>
        <w:t xml:space="preserve">The development hereby approved shall be constructed in accordance with the Energy Statement prepared by WSP (dated </w:t>
      </w:r>
      <w:r w:rsidR="001B4B75">
        <w:rPr>
          <w:rFonts w:ascii="HelveticaNeueLT Std" w:hAnsi="HelveticaNeueLT Std" w:cs="Calibri"/>
          <w:i/>
          <w:iCs/>
          <w:color w:val="000000"/>
        </w:rPr>
        <w:t>13t</w:t>
      </w:r>
      <w:r w:rsidR="002C08ED" w:rsidRPr="00625DDC">
        <w:rPr>
          <w:rFonts w:ascii="HelveticaNeueLT Std" w:hAnsi="HelveticaNeueLT Std" w:cs="Calibri"/>
          <w:i/>
          <w:iCs/>
          <w:color w:val="000000"/>
          <w:vertAlign w:val="superscript"/>
        </w:rPr>
        <w:t>h</w:t>
      </w:r>
      <w:r w:rsidR="00680816">
        <w:rPr>
          <w:rFonts w:ascii="HelveticaNeueLT Std" w:hAnsi="HelveticaNeueLT Std" w:cs="Calibri"/>
          <w:i/>
          <w:iCs/>
          <w:color w:val="000000"/>
        </w:rPr>
        <w:t xml:space="preserve"> </w:t>
      </w:r>
      <w:r w:rsidR="001B4B75">
        <w:rPr>
          <w:rFonts w:ascii="HelveticaNeueLT Std" w:hAnsi="HelveticaNeueLT Std" w:cs="Calibri"/>
          <w:i/>
          <w:iCs/>
          <w:color w:val="000000"/>
        </w:rPr>
        <w:t>June</w:t>
      </w:r>
      <w:r w:rsidR="002C08ED" w:rsidRPr="00625DDC">
        <w:rPr>
          <w:rFonts w:ascii="HelveticaNeueLT Std" w:hAnsi="HelveticaNeueLT Std" w:cs="Calibri"/>
          <w:i/>
          <w:iCs/>
          <w:color w:val="000000"/>
        </w:rPr>
        <w:t xml:space="preserve"> 202</w:t>
      </w:r>
      <w:r w:rsidR="001B4B75">
        <w:rPr>
          <w:rFonts w:ascii="HelveticaNeueLT Std" w:hAnsi="HelveticaNeueLT Std" w:cs="Calibri"/>
          <w:i/>
          <w:iCs/>
          <w:color w:val="000000"/>
        </w:rPr>
        <w:t>3</w:t>
      </w:r>
      <w:r w:rsidRPr="00625DDC">
        <w:rPr>
          <w:rFonts w:ascii="HelveticaNeueLT Std" w:hAnsi="HelveticaNeueLT Std" w:cs="Calibri"/>
          <w:i/>
          <w:iCs/>
          <w:color w:val="000000"/>
        </w:rPr>
        <w:t xml:space="preserve">) delivering a minimum </w:t>
      </w:r>
      <w:r w:rsidR="001B4B75">
        <w:rPr>
          <w:rFonts w:ascii="HelveticaNeueLT Std" w:hAnsi="HelveticaNeueLT Std" w:cs="Calibri"/>
          <w:i/>
          <w:iCs/>
          <w:color w:val="000000"/>
        </w:rPr>
        <w:t>72</w:t>
      </w:r>
      <w:r w:rsidRPr="00625DDC">
        <w:rPr>
          <w:rFonts w:ascii="HelveticaNeueLT Std" w:hAnsi="HelveticaNeueLT Std" w:cs="Calibri"/>
          <w:i/>
          <w:iCs/>
          <w:color w:val="000000"/>
        </w:rPr>
        <w:t xml:space="preserve">% improvement on carbon emissions over 2013 Building Regulations Part L, with SAP10 emission factors, high fabric efficiencies, </w:t>
      </w:r>
      <w:r w:rsidR="002C08ED" w:rsidRPr="00625DDC">
        <w:rPr>
          <w:rFonts w:ascii="HelveticaNeueLT Std" w:hAnsi="HelveticaNeueLT Std" w:cs="Calibri"/>
          <w:i/>
          <w:iCs/>
        </w:rPr>
        <w:t xml:space="preserve">connection to the Decentralised Energy Network, </w:t>
      </w:r>
      <w:r w:rsidRPr="00625DDC">
        <w:rPr>
          <w:rFonts w:ascii="HelveticaNeueLT Std" w:hAnsi="HelveticaNeueLT Std" w:cs="Calibri"/>
          <w:i/>
          <w:iCs/>
        </w:rPr>
        <w:t xml:space="preserve">and a minimum </w:t>
      </w:r>
      <w:r w:rsidR="002C08ED" w:rsidRPr="00625DDC">
        <w:rPr>
          <w:rFonts w:ascii="HelveticaNeueLT Std" w:hAnsi="HelveticaNeueLT Std" w:cs="Calibri"/>
          <w:i/>
          <w:iCs/>
        </w:rPr>
        <w:t>31k</w:t>
      </w:r>
      <w:r w:rsidRPr="00625DDC">
        <w:rPr>
          <w:rFonts w:ascii="HelveticaNeueLT Std" w:hAnsi="HelveticaNeueLT Std" w:cs="Calibri"/>
          <w:i/>
          <w:iCs/>
        </w:rPr>
        <w:t xml:space="preserve">Wp solar photovoltaic (PV) array. </w:t>
      </w:r>
      <w:r w:rsidRPr="00625DDC">
        <w:rPr>
          <w:rFonts w:ascii="HelveticaNeueLT Std" w:hAnsi="HelveticaNeueLT Std" w:cs="Calibri"/>
          <w:i/>
          <w:iCs/>
          <w:color w:val="000000"/>
        </w:rPr>
        <w:br/>
      </w:r>
      <w:r w:rsidRPr="00625DDC">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51A93782" w14:textId="77777777" w:rsidR="00197B85" w:rsidRDefault="00B4117A" w:rsidP="00197B85">
      <w:pPr>
        <w:pStyle w:val="ListParagraph"/>
        <w:numPr>
          <w:ilvl w:val="0"/>
          <w:numId w:val="37"/>
        </w:numPr>
        <w:rPr>
          <w:rFonts w:ascii="HelveticaNeueLT Std" w:hAnsi="HelveticaNeueLT Std" w:cs="Calibri"/>
          <w:i/>
          <w:iCs/>
          <w:color w:val="000000"/>
        </w:rPr>
      </w:pPr>
      <w:bookmarkStart w:id="9" w:name="_Hlk71823736"/>
      <w:r>
        <w:rPr>
          <w:rFonts w:ascii="HelveticaNeueLT Std" w:hAnsi="HelveticaNeueLT Std" w:cs="Calibri"/>
          <w:i/>
          <w:iCs/>
          <w:color w:val="000000"/>
        </w:rPr>
        <w:t>Carbon reduction following the energy hierarchy for future connection to DEN and Low-carbon Plan B scenario;</w:t>
      </w:r>
    </w:p>
    <w:p w14:paraId="5AF1C6B1" w14:textId="58CCD9D1" w:rsidR="00197B85" w:rsidRPr="00197B85" w:rsidRDefault="00197B85" w:rsidP="00197B85">
      <w:pPr>
        <w:pStyle w:val="ListParagraph"/>
        <w:numPr>
          <w:ilvl w:val="0"/>
          <w:numId w:val="37"/>
        </w:numPr>
        <w:rPr>
          <w:rFonts w:ascii="HelveticaNeueLT Std" w:hAnsi="HelveticaNeueLT Std" w:cs="Calibri"/>
          <w:i/>
          <w:iCs/>
          <w:color w:val="000000"/>
        </w:rPr>
      </w:pPr>
      <w:r w:rsidRPr="00197B85">
        <w:rPr>
          <w:rFonts w:ascii="HelveticaNeueLT Std" w:hAnsi="HelveticaNeueLT Std" w:cs="Calibri"/>
          <w:i/>
          <w:iCs/>
        </w:rPr>
        <w:t>The applicant needs to achieve the following: (1) A combined DLF (for the offsite and onsite network) of 1.25, (2)</w:t>
      </w:r>
      <w:r>
        <w:rPr>
          <w:rFonts w:ascii="HelveticaNeueLT Std" w:hAnsi="HelveticaNeueLT Std" w:cs="Calibri"/>
          <w:i/>
          <w:iCs/>
        </w:rPr>
        <w:t xml:space="preserve"> </w:t>
      </w:r>
      <w:r w:rsidRPr="00197B85">
        <w:rPr>
          <w:rFonts w:ascii="HelveticaNeueLT Std" w:hAnsi="HelveticaNeueLT Std" w:cs="Calibri"/>
          <w:i/>
          <w:iCs/>
        </w:rPr>
        <w:t>this should assume the offsite DLF is 1.05 (and so the onsite network will have a DLF of 1.25/1/05-1/19); and (3) to certify that the combined DLF through the PCDB.</w:t>
      </w:r>
    </w:p>
    <w:p w14:paraId="114E00D1" w14:textId="77777777" w:rsidR="005349C7" w:rsidRPr="00625DDC" w:rsidRDefault="005349C7" w:rsidP="005349C7">
      <w:pPr>
        <w:pStyle w:val="ListParagraph"/>
        <w:numPr>
          <w:ilvl w:val="0"/>
          <w:numId w:val="37"/>
        </w:numPr>
        <w:rPr>
          <w:rFonts w:ascii="HelveticaNeueLT Std" w:hAnsi="HelveticaNeueLT Std" w:cs="Calibri"/>
          <w:i/>
          <w:iCs/>
          <w:color w:val="000000"/>
        </w:rPr>
      </w:pPr>
      <w:r w:rsidRPr="00625DDC">
        <w:rPr>
          <w:rFonts w:ascii="HelveticaNeueLT Std" w:hAnsi="HelveticaNeueLT Std" w:cs="Calibri"/>
          <w:i/>
          <w:iCs/>
          <w:color w:val="000000"/>
        </w:rPr>
        <w:t>Confirmation of how this development will meet the zero-carbon policy requirement in line with the Energy Hierarchy;</w:t>
      </w:r>
    </w:p>
    <w:p w14:paraId="66C9B47C" w14:textId="77777777" w:rsidR="00197B85" w:rsidRPr="00197B85" w:rsidRDefault="005349C7" w:rsidP="00197B85">
      <w:pPr>
        <w:pStyle w:val="ListParagraph"/>
        <w:numPr>
          <w:ilvl w:val="0"/>
          <w:numId w:val="37"/>
        </w:numPr>
        <w:rPr>
          <w:rFonts w:ascii="HelveticaNeueLT Std" w:hAnsi="HelveticaNeueLT Std" w:cs="Calibri"/>
          <w:i/>
          <w:iCs/>
        </w:rPr>
      </w:pPr>
      <w:r w:rsidRPr="00625DDC">
        <w:rPr>
          <w:rFonts w:ascii="HelveticaNeueLT Std" w:hAnsi="HelveticaNeueLT Std" w:cs="Calibri"/>
          <w:i/>
          <w:iCs/>
          <w:color w:val="000000"/>
        </w:rPr>
        <w:t xml:space="preserve">Confirmation of the necessary fabric efficiencies to achieve a </w:t>
      </w:r>
      <w:r w:rsidRPr="00625DDC">
        <w:rPr>
          <w:rFonts w:ascii="HelveticaNeueLT Std" w:hAnsi="HelveticaNeueLT Std" w:cs="Calibri"/>
          <w:i/>
          <w:iCs/>
        </w:rPr>
        <w:t xml:space="preserve">minimum </w:t>
      </w:r>
      <w:r w:rsidR="00B4117A">
        <w:rPr>
          <w:rFonts w:ascii="HelveticaNeueLT Std" w:hAnsi="HelveticaNeueLT Std" w:cs="Calibri"/>
          <w:i/>
          <w:iCs/>
        </w:rPr>
        <w:t>10</w:t>
      </w:r>
      <w:r w:rsidRPr="00625DDC">
        <w:rPr>
          <w:rFonts w:ascii="HelveticaNeueLT Std" w:hAnsi="HelveticaNeueLT Std" w:cs="Calibri"/>
          <w:i/>
          <w:iCs/>
        </w:rPr>
        <w:t xml:space="preserve">% </w:t>
      </w:r>
      <w:r w:rsidRPr="00625DDC">
        <w:rPr>
          <w:rFonts w:ascii="HelveticaNeueLT Std" w:hAnsi="HelveticaNeueLT Std" w:cs="Calibri"/>
          <w:i/>
          <w:iCs/>
          <w:color w:val="000000"/>
        </w:rPr>
        <w:t xml:space="preserve">reduction with </w:t>
      </w:r>
      <w:r w:rsidRPr="00625DDC">
        <w:rPr>
          <w:rFonts w:ascii="HelveticaNeueLT Std" w:hAnsi="HelveticaNeueLT Std" w:cs="Calibri"/>
          <w:i/>
          <w:iCs/>
        </w:rPr>
        <w:t>SAP</w:t>
      </w:r>
      <w:r w:rsidR="002C08ED" w:rsidRPr="00625DDC">
        <w:rPr>
          <w:rFonts w:ascii="HelveticaNeueLT Std" w:hAnsi="HelveticaNeueLT Std" w:cs="Calibri"/>
          <w:i/>
          <w:iCs/>
        </w:rPr>
        <w:t>10</w:t>
      </w:r>
      <w:r w:rsidRPr="00625DDC">
        <w:rPr>
          <w:rFonts w:ascii="HelveticaNeueLT Std" w:hAnsi="HelveticaNeueLT Std" w:cs="Calibri"/>
          <w:i/>
          <w:iCs/>
        </w:rPr>
        <w:t xml:space="preserve"> </w:t>
      </w:r>
      <w:r w:rsidRPr="00197B85">
        <w:rPr>
          <w:rFonts w:ascii="HelveticaNeueLT Std" w:hAnsi="HelveticaNeueLT Std" w:cs="Calibri"/>
          <w:i/>
          <w:iCs/>
        </w:rPr>
        <w:t>carbon factors</w:t>
      </w:r>
      <w:r w:rsidR="002C08ED" w:rsidRPr="00197B85">
        <w:rPr>
          <w:rFonts w:ascii="HelveticaNeueLT Std" w:hAnsi="HelveticaNeueLT Std" w:cs="Calibri"/>
          <w:i/>
          <w:iCs/>
        </w:rPr>
        <w:t>;</w:t>
      </w:r>
    </w:p>
    <w:p w14:paraId="7F12117D" w14:textId="6BFE7ECF" w:rsidR="00197B85" w:rsidRPr="00197B85" w:rsidRDefault="00197B85" w:rsidP="00197B85">
      <w:pPr>
        <w:pStyle w:val="ListParagraph"/>
        <w:numPr>
          <w:ilvl w:val="0"/>
          <w:numId w:val="37"/>
        </w:numPr>
        <w:rPr>
          <w:rFonts w:ascii="HelveticaNeueLT Std" w:hAnsi="HelveticaNeueLT Std" w:cs="Calibri"/>
          <w:i/>
          <w:iCs/>
        </w:rPr>
      </w:pPr>
      <w:r w:rsidRPr="00197B85">
        <w:rPr>
          <w:rFonts w:ascii="HelveticaNeueLT Std" w:hAnsi="HelveticaNeueLT Std"/>
          <w:i/>
          <w:iCs/>
        </w:rPr>
        <w:t>Detail</w:t>
      </w:r>
      <w:r>
        <w:rPr>
          <w:rFonts w:ascii="HelveticaNeueLT Std" w:hAnsi="HelveticaNeueLT Std"/>
          <w:i/>
          <w:iCs/>
        </w:rPr>
        <w:t xml:space="preserve">s on </w:t>
      </w:r>
      <w:r w:rsidRPr="00197B85">
        <w:rPr>
          <w:rFonts w:ascii="HelveticaNeueLT Std" w:hAnsi="HelveticaNeueLT Std"/>
          <w:i/>
          <w:iCs/>
        </w:rPr>
        <w:t>what measures will be undertaken to make the retained listed buildings more energy efficient (what type of insulation, how the building will be made more airtight, etc)</w:t>
      </w:r>
      <w:r w:rsidRPr="00197B85">
        <w:rPr>
          <w:rFonts w:ascii="HelveticaNeueLT Std" w:hAnsi="HelveticaNeueLT Std" w:cs="Calibri"/>
          <w:i/>
          <w:iCs/>
        </w:rPr>
        <w:t>.</w:t>
      </w:r>
    </w:p>
    <w:p w14:paraId="300D46F8" w14:textId="6BDC6E38" w:rsidR="005349C7" w:rsidRPr="00197B85" w:rsidRDefault="005349C7" w:rsidP="005349C7">
      <w:pPr>
        <w:pStyle w:val="ListParagraph"/>
        <w:numPr>
          <w:ilvl w:val="0"/>
          <w:numId w:val="37"/>
        </w:numPr>
        <w:rPr>
          <w:rFonts w:ascii="HelveticaNeueLT Std" w:hAnsi="HelveticaNeueLT Std" w:cs="Calibri"/>
          <w:i/>
          <w:iCs/>
        </w:rPr>
      </w:pPr>
      <w:r w:rsidRPr="00197B85">
        <w:rPr>
          <w:rFonts w:ascii="HelveticaNeueLT Std" w:hAnsi="HelveticaNeueLT Std" w:cs="Calibri"/>
          <w:i/>
          <w:iCs/>
        </w:rPr>
        <w:t>Details to reduce thermal bridging;</w:t>
      </w:r>
    </w:p>
    <w:p w14:paraId="31731C80" w14:textId="38B38D9A" w:rsidR="00B4117A" w:rsidRPr="00197B85" w:rsidRDefault="00B4117A" w:rsidP="00197B85">
      <w:pPr>
        <w:pStyle w:val="ListParagraph"/>
        <w:numPr>
          <w:ilvl w:val="0"/>
          <w:numId w:val="37"/>
        </w:numPr>
        <w:rPr>
          <w:rFonts w:ascii="HelveticaNeueLT Std" w:hAnsi="HelveticaNeueLT Std"/>
          <w:i/>
          <w:iCs/>
        </w:rPr>
      </w:pPr>
      <w:r w:rsidRPr="00A96C29">
        <w:rPr>
          <w:rFonts w:ascii="HelveticaNeueLT Std" w:hAnsi="HelveticaNeueLT Std" w:cs="Calibri"/>
          <w:i/>
          <w:iCs/>
        </w:rPr>
        <w:t xml:space="preserve">Calculated Primary </w:t>
      </w:r>
      <w:r w:rsidRPr="00197B85">
        <w:rPr>
          <w:rFonts w:ascii="HelveticaNeueLT Std" w:hAnsi="HelveticaNeueLT Std" w:cs="Calibri"/>
          <w:i/>
          <w:iCs/>
        </w:rPr>
        <w:t>Energy Factor, Energy Use Intensity and space heating demand and its performance against GLA benchmarks for a similar use</w:t>
      </w:r>
      <w:r w:rsidR="00197B85" w:rsidRPr="00197B85">
        <w:rPr>
          <w:rFonts w:ascii="HelveticaNeueLT Std" w:hAnsi="HelveticaNeueLT Std" w:cs="Calibri"/>
          <w:i/>
          <w:iCs/>
        </w:rPr>
        <w:t xml:space="preserve">; </w:t>
      </w:r>
    </w:p>
    <w:bookmarkEnd w:id="9"/>
    <w:p w14:paraId="2877C00D" w14:textId="77777777" w:rsidR="005349C7" w:rsidRPr="00625DDC" w:rsidRDefault="005349C7" w:rsidP="005349C7">
      <w:pPr>
        <w:pStyle w:val="ListParagraph"/>
        <w:numPr>
          <w:ilvl w:val="0"/>
          <w:numId w:val="37"/>
        </w:numPr>
        <w:rPr>
          <w:rFonts w:ascii="HelveticaNeueLT Std" w:hAnsi="HelveticaNeueLT Std"/>
          <w:b/>
          <w:bCs/>
          <w:i/>
          <w:iCs/>
        </w:rPr>
      </w:pPr>
      <w:r w:rsidRPr="00625DDC">
        <w:rPr>
          <w:rFonts w:ascii="HelveticaNeueLT Std" w:hAnsi="HelveticaNeueLT Std" w:cs="Calibri"/>
          <w:i/>
          <w:iCs/>
        </w:rPr>
        <w:t>Specification and efficiency of the proposed Mechanical Ventilation and Heat Recovery (MVHR), with plans showing the rigid MVHR ducting and location of the unit;</w:t>
      </w:r>
    </w:p>
    <w:p w14:paraId="150F8286" w14:textId="77777777" w:rsidR="005349C7" w:rsidRPr="00625DDC" w:rsidRDefault="005349C7" w:rsidP="005349C7">
      <w:pPr>
        <w:pStyle w:val="ListParagraph"/>
        <w:numPr>
          <w:ilvl w:val="0"/>
          <w:numId w:val="37"/>
        </w:numPr>
        <w:rPr>
          <w:rFonts w:ascii="HelveticaNeueLT Std" w:hAnsi="HelveticaNeueLT Std"/>
          <w:b/>
          <w:bCs/>
          <w:i/>
          <w:iCs/>
        </w:rPr>
      </w:pPr>
      <w:r w:rsidRPr="00625DDC">
        <w:rPr>
          <w:rFonts w:ascii="HelveticaNeueLT Std" w:hAnsi="HelveticaNeueLT Std" w:cs="Calibri"/>
          <w:i/>
          <w:iCs/>
        </w:rPr>
        <w:t xml:space="preserve">Details of the PV, demonstrating the roof area has been maximised, with the following details: a roof plan; the number, angle, orientation, type, and efficiency level of the PVs; how overheating of the panels will be minimised; their peak output (kWp); and how the energy will be used on-site before exporting to the grid; </w:t>
      </w:r>
    </w:p>
    <w:p w14:paraId="0F0F1351" w14:textId="77777777" w:rsidR="005349C7" w:rsidRPr="00625DDC" w:rsidRDefault="005349C7" w:rsidP="005349C7">
      <w:pPr>
        <w:pStyle w:val="ListParagraph"/>
        <w:numPr>
          <w:ilvl w:val="0"/>
          <w:numId w:val="37"/>
        </w:numPr>
        <w:rPr>
          <w:rFonts w:ascii="HelveticaNeueLT Std" w:hAnsi="HelveticaNeueLT Std"/>
          <w:i/>
          <w:iCs/>
        </w:rPr>
      </w:pPr>
      <w:r w:rsidRPr="00625DDC">
        <w:rPr>
          <w:rFonts w:ascii="HelveticaNeueLT Std" w:hAnsi="HelveticaNeueLT Std"/>
          <w:i/>
          <w:iCs/>
        </w:rPr>
        <w:t>Specification of any additional equipment installed to reduce carbon emissions;</w:t>
      </w:r>
    </w:p>
    <w:p w14:paraId="5064CC96" w14:textId="30BF13FE" w:rsidR="005349C7" w:rsidRPr="00197B85" w:rsidRDefault="005349C7" w:rsidP="00197B85">
      <w:pPr>
        <w:pStyle w:val="ListParagraph"/>
        <w:numPr>
          <w:ilvl w:val="0"/>
          <w:numId w:val="37"/>
        </w:numPr>
        <w:rPr>
          <w:rFonts w:ascii="HelveticaNeueLT Std" w:hAnsi="HelveticaNeueLT Std"/>
          <w:b/>
          <w:bCs/>
          <w:i/>
          <w:iCs/>
        </w:rPr>
      </w:pPr>
      <w:r w:rsidRPr="00625DDC">
        <w:rPr>
          <w:rFonts w:ascii="HelveticaNeueLT Std" w:hAnsi="HelveticaNeueLT Std" w:cs="Calibri"/>
          <w:i/>
          <w:iCs/>
        </w:rPr>
        <w:t>A metering strategy</w:t>
      </w:r>
      <w:r w:rsidRPr="00197B85">
        <w:rPr>
          <w:rFonts w:ascii="HelveticaNeueLT Std" w:hAnsi="HelveticaNeueLT Std" w:cs="Calibri"/>
          <w:i/>
          <w:iCs/>
          <w:color w:val="000000"/>
        </w:rPr>
        <w:br/>
      </w:r>
    </w:p>
    <w:p w14:paraId="46097F3E" w14:textId="77777777" w:rsidR="005349C7" w:rsidRPr="00625DDC" w:rsidRDefault="005349C7" w:rsidP="005349C7">
      <w:pPr>
        <w:rPr>
          <w:rFonts w:ascii="HelveticaNeueLT Std" w:hAnsi="HelveticaNeueLT Std"/>
          <w:i/>
          <w:iCs/>
        </w:rPr>
      </w:pPr>
      <w:r w:rsidRPr="00625DDC">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756344D0" w14:textId="77777777" w:rsidR="005349C7" w:rsidRPr="00625DDC" w:rsidRDefault="005349C7" w:rsidP="005349C7">
      <w:pPr>
        <w:rPr>
          <w:rFonts w:ascii="HelveticaNeueLT Std" w:hAnsi="HelveticaNeueLT Std"/>
          <w:b/>
          <w:bCs/>
          <w:i/>
          <w:iCs/>
        </w:rPr>
      </w:pPr>
    </w:p>
    <w:p w14:paraId="7C53D0DA" w14:textId="30ABBB63" w:rsidR="005349C7" w:rsidRPr="00625DDC" w:rsidRDefault="005349C7" w:rsidP="005349C7">
      <w:pPr>
        <w:rPr>
          <w:rFonts w:ascii="HelveticaNeueLT Std" w:hAnsi="HelveticaNeueLT Std" w:cs="Calibri"/>
          <w:i/>
          <w:iCs/>
        </w:rPr>
      </w:pPr>
      <w:r w:rsidRPr="00625DDC">
        <w:rPr>
          <w:rFonts w:ascii="HelveticaNeueLT Std" w:hAnsi="HelveticaNeueLT Std" w:cs="Calibri"/>
          <w:i/>
          <w:iCs/>
          <w:color w:val="000000"/>
        </w:rPr>
        <w:t xml:space="preserve">(b) The </w:t>
      </w:r>
      <w:r w:rsidRPr="00625DDC">
        <w:rPr>
          <w:rFonts w:ascii="HelveticaNeueLT Std" w:hAnsi="HelveticaNeueLT Std" w:cs="Calibri"/>
          <w:i/>
          <w:iCs/>
        </w:rPr>
        <w:t>solar PV arrays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p w14:paraId="36802D9D" w14:textId="77777777" w:rsidR="005349C7" w:rsidRPr="00625DDC" w:rsidRDefault="005349C7" w:rsidP="005349C7">
      <w:pPr>
        <w:rPr>
          <w:rFonts w:ascii="HelveticaNeueLT Std" w:hAnsi="HelveticaNeueLT Std" w:cs="Calibri"/>
          <w:i/>
          <w:iCs/>
        </w:rPr>
      </w:pPr>
    </w:p>
    <w:p w14:paraId="6E62A198" w14:textId="146C9E45" w:rsidR="005349C7" w:rsidRPr="00625DDC" w:rsidRDefault="005349C7" w:rsidP="005349C7">
      <w:pPr>
        <w:rPr>
          <w:rFonts w:ascii="HelveticaNeueLT Std" w:hAnsi="HelveticaNeueLT Std" w:cs="Calibri"/>
          <w:i/>
          <w:iCs/>
        </w:rPr>
      </w:pPr>
      <w:r w:rsidRPr="00625DDC">
        <w:rPr>
          <w:rFonts w:ascii="HelveticaNeueLT Std" w:hAnsi="HelveticaNeueLT Std" w:cs="Calibri"/>
          <w:i/>
          <w:iCs/>
        </w:rPr>
        <w:t xml:space="preserve">(c) Within six months of first occupation, evidence shall be submitted to the Local Planning Authority that the development has been registered on the GLA’s Be Seen energy monitoring platform. </w:t>
      </w:r>
    </w:p>
    <w:p w14:paraId="50904F14" w14:textId="2600812E" w:rsidR="005349C7" w:rsidRPr="00625DDC" w:rsidRDefault="005349C7" w:rsidP="005349C7">
      <w:pPr>
        <w:rPr>
          <w:rFonts w:ascii="HelveticaNeueLT Std" w:hAnsi="HelveticaNeueLT Std" w:cs="Calibri"/>
          <w:i/>
          <w:iCs/>
          <w:color w:val="000000"/>
        </w:rPr>
      </w:pPr>
      <w:r w:rsidRPr="00625DDC">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2A2CA989" w14:textId="77777777" w:rsidR="005349C7" w:rsidRPr="005349C7" w:rsidRDefault="005349C7" w:rsidP="005349C7">
      <w:pPr>
        <w:rPr>
          <w:rFonts w:ascii="HelveticaNeueLT Std" w:hAnsi="HelveticaNeueLT Std"/>
          <w:u w:val="single"/>
        </w:rPr>
      </w:pPr>
    </w:p>
    <w:p w14:paraId="6708E76D" w14:textId="77777777" w:rsidR="002C08ED" w:rsidRDefault="002C08ED" w:rsidP="005349C7">
      <w:pPr>
        <w:rPr>
          <w:rFonts w:ascii="HelveticaNeueLT Std" w:hAnsi="HelveticaNeueLT Std"/>
          <w:u w:val="single"/>
        </w:rPr>
      </w:pPr>
      <w:r>
        <w:rPr>
          <w:rFonts w:ascii="HelveticaNeueLT Std" w:hAnsi="HelveticaNeueLT Std"/>
          <w:u w:val="single"/>
        </w:rPr>
        <w:t>DEN Connection:</w:t>
      </w:r>
    </w:p>
    <w:p w14:paraId="6F552B41" w14:textId="77777777" w:rsidR="002C08ED" w:rsidRPr="00262252" w:rsidRDefault="002C08ED" w:rsidP="002C08ED">
      <w:pPr>
        <w:rPr>
          <w:rFonts w:ascii="HelveticaNeueLT Std" w:hAnsi="HelveticaNeueLT Std"/>
          <w:i/>
          <w:iCs/>
        </w:rPr>
      </w:pPr>
      <w:r w:rsidRPr="00262252">
        <w:rPr>
          <w:rFonts w:ascii="HelveticaNeueLT Std" w:hAnsi="HelveticaNeueLT Std"/>
          <w:i/>
          <w:iCs/>
        </w:rPr>
        <w:t>Prior to the above ground commencement of construction work, details relating to the future connection to the DEN must be submitted to and approved by the local planning authority. This shall include:</w:t>
      </w:r>
    </w:p>
    <w:p w14:paraId="31695361" w14:textId="77777777" w:rsidR="002C08ED" w:rsidRPr="00262252" w:rsidRDefault="002C08ED" w:rsidP="002C08ED">
      <w:pPr>
        <w:pStyle w:val="ListParagraph"/>
        <w:numPr>
          <w:ilvl w:val="0"/>
          <w:numId w:val="38"/>
        </w:numPr>
        <w:rPr>
          <w:rFonts w:ascii="HelveticaNeueLT Std" w:hAnsi="HelveticaNeueLT Std" w:cs="Calibri"/>
          <w:i/>
          <w:iCs/>
          <w:color w:val="000000"/>
        </w:rPr>
      </w:pPr>
      <w:r w:rsidRPr="00262252">
        <w:rPr>
          <w:rFonts w:ascii="HelveticaNeueLT Std" w:hAnsi="HelveticaNeueLT Std" w:cs="Calibri"/>
          <w:i/>
          <w:iCs/>
          <w:color w:val="000000"/>
        </w:rPr>
        <w:t>Further detail of how the developer will ensure the performance of the DEN system will be safeguarded through later stages of design (e.g. value engineering proposals by installers), construction and commissioning including provision of key information on system performance required by CoP1 (e.g. joint weld and HIU commissioning certificates, CoP1 checklists, etc.);</w:t>
      </w:r>
    </w:p>
    <w:p w14:paraId="30B076E6" w14:textId="77777777"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Peak heat load calculations in accordance with CIBSE CP1 Heat Networks: Code of Practice for the UK (2020) taking account of diversification.</w:t>
      </w:r>
    </w:p>
    <w:p w14:paraId="7CCE140B" w14:textId="77777777"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Detail of the pipe design, pipe sizes and lengths (taking account of flow and return temperatures and diversification), insulation and calculated heat loss from the pipes in Watts, demonstrating heat losses have been minimised together with analysis of stress/expansion;</w:t>
      </w:r>
    </w:p>
    <w:p w14:paraId="08E3D692" w14:textId="609C4920"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A before and after floor plan showing how the plant room can accommodate a heat substation for future DEN connection. The heat substation shall be sized to meet the peak heat load of the site. The drawings should cover details of the phasing including any plant that needs to be removed or relocated and access routes for installation of the heat substation;</w:t>
      </w:r>
    </w:p>
    <w:p w14:paraId="27AB5A29" w14:textId="77777777" w:rsidR="002C08ED"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cs="Calibri"/>
          <w:i/>
          <w:iCs/>
          <w:color w:val="000000"/>
        </w:rPr>
        <w:t>Details of the route for the primary pipework from the energy centre to a point of connection at the site boundary including evidence that the point of connection is accessible by the area wide DEN, detailed proposals for installation</w:t>
      </w:r>
      <w:r w:rsidRPr="00262252">
        <w:rPr>
          <w:rFonts w:ascii="HelveticaNeueLT Std" w:hAnsi="HelveticaNeueLT Std"/>
          <w:i/>
          <w:iCs/>
        </w:rPr>
        <w:t xml:space="preserve"> for the route that shall be coordinated with existing and services</w:t>
      </w:r>
      <w:r w:rsidRPr="00262252">
        <w:rPr>
          <w:rFonts w:ascii="HelveticaNeueLT Std" w:hAnsi="HelveticaNeueLT Std" w:cs="Calibri"/>
          <w:i/>
          <w:iCs/>
          <w:color w:val="000000"/>
        </w:rPr>
        <w:t>, and p</w:t>
      </w:r>
      <w:r w:rsidRPr="00262252">
        <w:rPr>
          <w:rFonts w:ascii="HelveticaNeueLT Std" w:hAnsi="HelveticaNeueLT Std"/>
          <w:i/>
          <w:iCs/>
        </w:rPr>
        <w:t>lans and sections showing the route for three 100mm diameter communications ducts;</w:t>
      </w:r>
    </w:p>
    <w:p w14:paraId="4693BB61" w14:textId="78D12FF2" w:rsidR="00197B85" w:rsidRPr="00262252" w:rsidRDefault="00197B85" w:rsidP="002C08ED">
      <w:pPr>
        <w:pStyle w:val="ListParagraph"/>
        <w:numPr>
          <w:ilvl w:val="0"/>
          <w:numId w:val="38"/>
        </w:numPr>
        <w:spacing w:line="252" w:lineRule="auto"/>
        <w:rPr>
          <w:rFonts w:ascii="HelveticaNeueLT Std" w:hAnsi="HelveticaNeueLT Std"/>
          <w:i/>
          <w:iCs/>
        </w:rPr>
      </w:pPr>
      <w:r>
        <w:rPr>
          <w:rFonts w:ascii="HelveticaNeueLT Std" w:hAnsi="HelveticaNeueLT Std" w:cs="Calibri"/>
          <w:i/>
          <w:iCs/>
          <w:color w:val="000000"/>
        </w:rPr>
        <w:t xml:space="preserve">Details of the route for connecting the non-residentials Berol House with the energy centre in 2 Berol Yard; </w:t>
      </w:r>
    </w:p>
    <w:p w14:paraId="0BCDFB5E" w14:textId="77777777"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Details of the location for building entry including dimensions, isolation points, coordination with existing services and detail of flushing/seals;</w:t>
      </w:r>
    </w:p>
    <w:p w14:paraId="7830ECEF" w14:textId="77777777"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Details of the location for the set down of a temporary plant to provide heat to the development in case of an interruption to the DEN supply including confirmation that the structural load bearing of the temporary boiler location is adequate for the temporary plant and identify the area/route available for a flue;</w:t>
      </w:r>
    </w:p>
    <w:p w14:paraId="07FE77FA" w14:textId="77777777" w:rsidR="002C08ED" w:rsidRPr="00262252" w:rsidRDefault="002C08ED" w:rsidP="002C08ED">
      <w:pPr>
        <w:pStyle w:val="ListParagraph"/>
        <w:numPr>
          <w:ilvl w:val="0"/>
          <w:numId w:val="38"/>
        </w:numPr>
        <w:spacing w:line="252" w:lineRule="auto"/>
        <w:rPr>
          <w:rFonts w:ascii="HelveticaNeueLT Std" w:hAnsi="HelveticaNeueLT Std"/>
          <w:i/>
          <w:iCs/>
        </w:rPr>
      </w:pPr>
      <w:r w:rsidRPr="00262252">
        <w:rPr>
          <w:rFonts w:ascii="HelveticaNeueLT Std" w:hAnsi="HelveticaNeueLT Std"/>
          <w:i/>
          <w:iCs/>
        </w:rPr>
        <w:t xml:space="preserve">Details of a future pipework route from the temporary boiler location to the plant room. </w:t>
      </w:r>
    </w:p>
    <w:p w14:paraId="484D5BB4" w14:textId="77777777" w:rsidR="002C08ED" w:rsidRPr="00262252" w:rsidRDefault="002C08ED" w:rsidP="002C08ED">
      <w:pPr>
        <w:rPr>
          <w:rFonts w:ascii="HelveticaNeueLT Std" w:hAnsi="HelveticaNeueLT Std"/>
          <w:i/>
          <w:iCs/>
        </w:rPr>
      </w:pPr>
    </w:p>
    <w:p w14:paraId="5AC3F6D5" w14:textId="77777777" w:rsidR="002C08ED" w:rsidRPr="00262252" w:rsidRDefault="002C08ED" w:rsidP="002C08ED">
      <w:pPr>
        <w:rPr>
          <w:rFonts w:ascii="HelveticaNeueLT Std" w:hAnsi="HelveticaNeueLT Std"/>
          <w:i/>
          <w:iCs/>
        </w:rPr>
      </w:pPr>
      <w:r w:rsidRPr="00262252">
        <w:rPr>
          <w:rFonts w:ascii="HelveticaNeueLT Std" w:hAnsi="HelveticaNeueLT Std"/>
          <w:i/>
          <w:iCs/>
        </w:rPr>
        <w:t>Reason: To ensure the development reduces its impact on climate change by reducing carbon emissions on site in compliance with the Energy Hierarchy, and in line with London Plan (2021) Policy SI2 and SI3, and Local Plan (2017) Policies SP4 and DM22.</w:t>
      </w:r>
    </w:p>
    <w:p w14:paraId="1E6D52F8" w14:textId="77777777" w:rsidR="002C08ED" w:rsidRDefault="002C08ED" w:rsidP="005349C7">
      <w:pPr>
        <w:rPr>
          <w:rFonts w:ascii="HelveticaNeueLT Std" w:hAnsi="HelveticaNeueLT Std"/>
          <w:u w:val="single"/>
        </w:rPr>
      </w:pPr>
    </w:p>
    <w:p w14:paraId="2BCFED50" w14:textId="5BA32FCB" w:rsidR="005349C7" w:rsidRDefault="005349C7" w:rsidP="005349C7">
      <w:pPr>
        <w:rPr>
          <w:rFonts w:ascii="HelveticaNeueLT Std" w:hAnsi="HelveticaNeueLT Std"/>
          <w:u w:val="single"/>
        </w:rPr>
      </w:pPr>
      <w:r w:rsidRPr="005349C7">
        <w:rPr>
          <w:rFonts w:ascii="HelveticaNeueLT Std" w:hAnsi="HelveticaNeueLT Std"/>
          <w:u w:val="single"/>
        </w:rPr>
        <w:t>Overheating</w:t>
      </w:r>
    </w:p>
    <w:p w14:paraId="793628C3" w14:textId="638B64EF" w:rsidR="00EF5A99" w:rsidRPr="008606EC" w:rsidRDefault="00CA5A74" w:rsidP="00EF5A99">
      <w:pPr>
        <w:rPr>
          <w:rFonts w:ascii="HelveticaNeueLT Std" w:hAnsi="HelveticaNeueLT Std"/>
          <w:i/>
          <w:iCs/>
        </w:rPr>
      </w:pPr>
      <w:r>
        <w:rPr>
          <w:rFonts w:ascii="HelveticaNeueLT Std" w:hAnsi="HelveticaNeueLT Std"/>
          <w:i/>
          <w:iCs/>
        </w:rPr>
        <w:t xml:space="preserve">(a) </w:t>
      </w:r>
      <w:r w:rsidR="00EF5A99" w:rsidRPr="008606EC">
        <w:rPr>
          <w:rFonts w:ascii="HelveticaNeueLT Std" w:hAnsi="HelveticaNeueLT Std"/>
          <w:i/>
          <w:iCs/>
        </w:rPr>
        <w:t xml:space="preserve">Prior to the above ground commencement of the development, </w:t>
      </w:r>
      <w:r w:rsidR="00340E32">
        <w:rPr>
          <w:rFonts w:ascii="HelveticaNeueLT Std" w:hAnsi="HelveticaNeueLT Std"/>
          <w:i/>
          <w:iCs/>
        </w:rPr>
        <w:t>revised</w:t>
      </w:r>
      <w:r w:rsidR="008606EC">
        <w:rPr>
          <w:rFonts w:ascii="HelveticaNeueLT Std" w:hAnsi="HelveticaNeueLT Std"/>
          <w:i/>
          <w:iCs/>
        </w:rPr>
        <w:t xml:space="preserve"> </w:t>
      </w:r>
      <w:r w:rsidR="00EF5A99" w:rsidRPr="008606EC">
        <w:rPr>
          <w:rFonts w:ascii="HelveticaNeueLT Std" w:hAnsi="HelveticaNeueLT Std"/>
          <w:i/>
          <w:iCs/>
        </w:rPr>
        <w:t>Overheating Report shall be submitted to and approved by the Local Planning Authority. The submission shall assess the overheating risk and propose a retrofit plan</w:t>
      </w:r>
      <w:r>
        <w:rPr>
          <w:rFonts w:ascii="HelveticaNeueLT Std" w:hAnsi="HelveticaNeueLT Std"/>
          <w:i/>
          <w:iCs/>
        </w:rPr>
        <w:t xml:space="preserve"> for </w:t>
      </w:r>
      <w:r w:rsidRPr="002672F2">
        <w:rPr>
          <w:rFonts w:ascii="HelveticaNeueLT Std" w:hAnsi="HelveticaNeueLT Std"/>
          <w:i/>
          <w:iCs/>
          <w:u w:val="single"/>
        </w:rPr>
        <w:t>both new build and refurbished</w:t>
      </w:r>
      <w:r>
        <w:rPr>
          <w:rFonts w:ascii="HelveticaNeueLT Std" w:hAnsi="HelveticaNeueLT Std"/>
          <w:i/>
          <w:iCs/>
        </w:rPr>
        <w:t xml:space="preserve"> part of the development</w:t>
      </w:r>
      <w:r w:rsidR="00EF5A99" w:rsidRPr="008606EC">
        <w:rPr>
          <w:rFonts w:ascii="HelveticaNeueLT Std" w:hAnsi="HelveticaNeueLT Std"/>
          <w:i/>
          <w:iCs/>
        </w:rPr>
        <w:t xml:space="preserve">. This assessment shall be based on the TM52 and TM59 Overheating modelling undertaken by WSP (Energy statement </w:t>
      </w:r>
      <w:r w:rsidR="002672F2" w:rsidRPr="002672F2">
        <w:rPr>
          <w:rFonts w:ascii="HelveticaNeueLT Std" w:hAnsi="HelveticaNeueLT Std"/>
          <w:i/>
          <w:iCs/>
        </w:rPr>
        <w:t>dated 13</w:t>
      </w:r>
      <w:r w:rsidR="002672F2" w:rsidRPr="002672F2">
        <w:rPr>
          <w:rFonts w:ascii="HelveticaNeueLT Std" w:hAnsi="HelveticaNeueLT Std"/>
          <w:i/>
          <w:iCs/>
          <w:vertAlign w:val="superscript"/>
        </w:rPr>
        <w:t xml:space="preserve">th </w:t>
      </w:r>
      <w:r w:rsidR="002672F2" w:rsidRPr="002672F2">
        <w:rPr>
          <w:rFonts w:ascii="HelveticaNeueLT Std" w:hAnsi="HelveticaNeueLT Std"/>
          <w:i/>
          <w:iCs/>
        </w:rPr>
        <w:t>June 2023</w:t>
      </w:r>
      <w:r w:rsidR="00EF5A99" w:rsidRPr="008606EC">
        <w:rPr>
          <w:rFonts w:ascii="HelveticaNeueLT Std" w:hAnsi="HelveticaNeueLT Std"/>
          <w:i/>
          <w:iCs/>
        </w:rPr>
        <w:t>).</w:t>
      </w:r>
    </w:p>
    <w:p w14:paraId="2DC6AAB7" w14:textId="77777777" w:rsidR="00EF5A99" w:rsidRPr="008606EC" w:rsidRDefault="00EF5A99" w:rsidP="00EF5A99">
      <w:pPr>
        <w:rPr>
          <w:rFonts w:ascii="HelveticaNeueLT Std" w:hAnsi="HelveticaNeueLT Std"/>
          <w:i/>
          <w:iCs/>
        </w:rPr>
      </w:pPr>
    </w:p>
    <w:p w14:paraId="398FFB48" w14:textId="77777777" w:rsidR="00EF5A99" w:rsidRPr="008606EC" w:rsidRDefault="00EF5A99" w:rsidP="00EF5A99">
      <w:pPr>
        <w:rPr>
          <w:rFonts w:ascii="HelveticaNeueLT Std" w:hAnsi="HelveticaNeueLT Std"/>
          <w:i/>
          <w:iCs/>
        </w:rPr>
      </w:pPr>
      <w:bookmarkStart w:id="10" w:name="_Hlk120201640"/>
      <w:r w:rsidRPr="008606EC">
        <w:rPr>
          <w:rFonts w:ascii="HelveticaNeueLT Std" w:hAnsi="HelveticaNeueLT Std"/>
          <w:i/>
          <w:iCs/>
        </w:rPr>
        <w:t>This report shall include:</w:t>
      </w:r>
    </w:p>
    <w:p w14:paraId="63A7D9F6" w14:textId="18CCF70C" w:rsidR="00EF5A99" w:rsidRPr="008606EC" w:rsidRDefault="00EF5A99" w:rsidP="00EF5A99">
      <w:pPr>
        <w:pStyle w:val="ListParagraph"/>
        <w:numPr>
          <w:ilvl w:val="0"/>
          <w:numId w:val="9"/>
        </w:numPr>
        <w:rPr>
          <w:rFonts w:ascii="HelveticaNeueLT Std" w:hAnsi="HelveticaNeueLT Std"/>
          <w:i/>
          <w:iCs/>
        </w:rPr>
      </w:pPr>
      <w:r w:rsidRPr="008606EC">
        <w:rPr>
          <w:rFonts w:ascii="HelveticaNeueLT Std" w:hAnsi="HelveticaNeueLT Std"/>
          <w:i/>
          <w:iCs/>
        </w:rPr>
        <w:t>Revised modelling of units modelled based on CIBSE TM52/59, using the CIBSE TM49 London Weather Centre files for the DSY1-3 (2020s) and DSY1 2050s and 2080s, high emissions, 50% percentile;</w:t>
      </w:r>
    </w:p>
    <w:p w14:paraId="3961A648" w14:textId="4A4EB56D" w:rsidR="00EF5A99" w:rsidRPr="008606EC" w:rsidRDefault="00EF5A99" w:rsidP="00EF5A99">
      <w:pPr>
        <w:pStyle w:val="ListParagraph"/>
        <w:numPr>
          <w:ilvl w:val="0"/>
          <w:numId w:val="9"/>
        </w:numPr>
        <w:rPr>
          <w:rFonts w:ascii="HelveticaNeueLT Std" w:hAnsi="HelveticaNeueLT Std"/>
          <w:i/>
          <w:iCs/>
        </w:rPr>
      </w:pPr>
      <w:r w:rsidRPr="008606EC">
        <w:rPr>
          <w:rFonts w:ascii="HelveticaNeueLT Std" w:hAnsi="HelveticaNeueLT Std"/>
          <w:i/>
          <w:iCs/>
        </w:rPr>
        <w:t>Demonstrating the mandatory pass for DSY1 2020s can be achieved following the Cooling Hierarchy and in compliance with Building Regulations Part O, demonstrating that any risk of distribution heat losses, external shading, crime, noise and air quality issues are assessed and mitigated appropriately evidenced by the proposed location and specification of measures;</w:t>
      </w:r>
    </w:p>
    <w:p w14:paraId="7234F1EB" w14:textId="77777777" w:rsidR="00EF5A99" w:rsidRPr="008606EC" w:rsidRDefault="00EF5A99" w:rsidP="00EF5A99">
      <w:pPr>
        <w:pStyle w:val="ListParagraph"/>
        <w:numPr>
          <w:ilvl w:val="0"/>
          <w:numId w:val="9"/>
        </w:numPr>
        <w:rPr>
          <w:rFonts w:ascii="HelveticaNeueLT Std" w:hAnsi="HelveticaNeueLT Std"/>
          <w:i/>
          <w:iCs/>
        </w:rPr>
      </w:pPr>
      <w:r w:rsidRPr="008606EC">
        <w:rPr>
          <w:rFonts w:ascii="HelveticaNeueLT Std" w:hAnsi="HelveticaNeueLT Std"/>
          <w:i/>
          <w:iCs/>
        </w:rPr>
        <w:t>Modelling of mitigation measures required to pass future weather files, clearly setting out which measures will be delivered before occupation and which measures will form part of the retrofit plan;</w:t>
      </w:r>
    </w:p>
    <w:p w14:paraId="7431B56F" w14:textId="77777777" w:rsidR="00EF5A99" w:rsidRPr="008606EC" w:rsidRDefault="00EF5A99" w:rsidP="00EF5A99">
      <w:pPr>
        <w:pStyle w:val="ListParagraph"/>
        <w:numPr>
          <w:ilvl w:val="0"/>
          <w:numId w:val="9"/>
        </w:numPr>
        <w:rPr>
          <w:rFonts w:ascii="HelveticaNeueLT Std" w:hAnsi="HelveticaNeueLT Std"/>
          <w:i/>
          <w:iCs/>
        </w:rPr>
      </w:pPr>
      <w:r w:rsidRPr="008606EC">
        <w:rPr>
          <w:rFonts w:ascii="HelveticaNeueLT Std" w:hAnsi="HelveticaNeueLT Std"/>
          <w:i/>
          <w:iCs/>
        </w:rPr>
        <w:t>Confirmation that the retrofit measures can be integrated within the design (e.g., if there is space for pipework to allow the retrofitting of cooling and ventilation equipment), setting out mitigation measures in line with the Cooling Hierarchy;</w:t>
      </w:r>
    </w:p>
    <w:p w14:paraId="320A6746" w14:textId="77777777" w:rsidR="00EF5A99" w:rsidRPr="008606EC" w:rsidRDefault="00EF5A99" w:rsidP="00EF5A99">
      <w:pPr>
        <w:pStyle w:val="ListParagraph"/>
        <w:numPr>
          <w:ilvl w:val="0"/>
          <w:numId w:val="9"/>
        </w:numPr>
        <w:rPr>
          <w:rFonts w:ascii="HelveticaNeueLT Std" w:hAnsi="HelveticaNeueLT Std"/>
          <w:i/>
          <w:iCs/>
        </w:rPr>
      </w:pPr>
      <w:r w:rsidRPr="008606EC">
        <w:rPr>
          <w:rFonts w:ascii="HelveticaNeueLT Std" w:hAnsi="HelveticaNeueLT Std"/>
          <w:i/>
          <w:iCs/>
        </w:rPr>
        <w:t>Confirmation who will be responsible to mitigate the overheating risk once the development is occupied.</w:t>
      </w:r>
    </w:p>
    <w:bookmarkEnd w:id="10"/>
    <w:p w14:paraId="5428BD53" w14:textId="77777777" w:rsidR="00EF5A99" w:rsidRPr="008606EC" w:rsidRDefault="00EF5A99" w:rsidP="00EF5A99">
      <w:pPr>
        <w:rPr>
          <w:rFonts w:ascii="HelveticaNeueLT Std" w:hAnsi="HelveticaNeueLT Std"/>
          <w:i/>
          <w:iCs/>
        </w:rPr>
      </w:pPr>
    </w:p>
    <w:p w14:paraId="5D95B944" w14:textId="77777777" w:rsidR="00EF5A99" w:rsidRPr="008606EC" w:rsidRDefault="00EF5A99" w:rsidP="00EF5A99">
      <w:pPr>
        <w:rPr>
          <w:rFonts w:ascii="HelveticaNeueLT Std" w:hAnsi="HelveticaNeueLT Std"/>
          <w:i/>
          <w:iCs/>
        </w:rPr>
      </w:pPr>
    </w:p>
    <w:p w14:paraId="53F14190" w14:textId="4213E7BA" w:rsidR="00EF5A99" w:rsidRPr="008606EC" w:rsidRDefault="00EF5A99" w:rsidP="00EF5A99">
      <w:pPr>
        <w:rPr>
          <w:rFonts w:ascii="HelveticaNeueLT Std" w:hAnsi="HelveticaNeueLT Std"/>
          <w:i/>
          <w:iCs/>
        </w:rPr>
      </w:pPr>
      <w:r w:rsidRPr="008606EC">
        <w:rPr>
          <w:rFonts w:ascii="HelveticaNeueLT Std" w:hAnsi="HelveticaNeueLT Std"/>
          <w:i/>
          <w:iCs/>
        </w:rPr>
        <w:t>(</w:t>
      </w:r>
      <w:r w:rsidR="00CA5A74">
        <w:rPr>
          <w:rFonts w:ascii="HelveticaNeueLT Std" w:hAnsi="HelveticaNeueLT Std"/>
          <w:i/>
          <w:iCs/>
        </w:rPr>
        <w:t>b</w:t>
      </w:r>
      <w:r w:rsidRPr="008606EC">
        <w:rPr>
          <w:rFonts w:ascii="HelveticaNeueLT Std" w:hAnsi="HelveticaNeueLT Std"/>
          <w:i/>
          <w:iCs/>
        </w:rPr>
        <w:t>) Prior to occupation, the development must be built in accordance with the approved overheating measures and retained thereafter for the lifetime of the development</w:t>
      </w:r>
      <w:r w:rsidR="00CA5A74">
        <w:rPr>
          <w:rFonts w:ascii="HelveticaNeueLT Std" w:hAnsi="HelveticaNeueLT Std"/>
          <w:i/>
          <w:iCs/>
        </w:rPr>
        <w:t xml:space="preserve"> </w:t>
      </w:r>
      <w:r w:rsidR="00CA5A74" w:rsidRPr="008606EC">
        <w:rPr>
          <w:rFonts w:ascii="HelveticaNeueLT Std" w:hAnsi="HelveticaNeueLT Std"/>
          <w:i/>
          <w:iCs/>
        </w:rPr>
        <w:t>as approved by or superseded by the latest approved Overheating Strategy</w:t>
      </w:r>
      <w:r w:rsidR="00CA5A74">
        <w:rPr>
          <w:rFonts w:ascii="HelveticaNeueLT Std" w:hAnsi="HelveticaNeueLT Std"/>
          <w:i/>
          <w:iCs/>
        </w:rPr>
        <w:t xml:space="preserve">. </w:t>
      </w:r>
    </w:p>
    <w:p w14:paraId="227D85BC" w14:textId="77777777" w:rsidR="00EF5A99" w:rsidRPr="008606EC" w:rsidRDefault="00EF5A99" w:rsidP="00EF5A99">
      <w:pPr>
        <w:rPr>
          <w:rFonts w:ascii="HelveticaNeueLT Std" w:hAnsi="HelveticaNeueLT Std"/>
          <w:i/>
          <w:iCs/>
        </w:rPr>
      </w:pPr>
    </w:p>
    <w:p w14:paraId="44803F62" w14:textId="1AC26D6B" w:rsidR="00EF5A99" w:rsidRPr="008606EC" w:rsidRDefault="00EF5A99" w:rsidP="00EF5A99">
      <w:pPr>
        <w:rPr>
          <w:rFonts w:ascii="HelveticaNeueLT Std" w:hAnsi="HelveticaNeueLT Std"/>
          <w:i/>
          <w:iCs/>
        </w:rPr>
      </w:pPr>
      <w:r w:rsidRPr="008606EC">
        <w:rPr>
          <w:rFonts w:ascii="HelveticaNeueLT Std" w:hAnsi="HelveticaNeueLT Std"/>
          <w:i/>
          <w:iCs/>
        </w:rPr>
        <w:t>If the design of Blocks is amended, or the heat network pipes will result in higher heat losses and will impact on the overheating risk of any units, a revised Overheating Strategy must be submitted as part of the amendment application.</w:t>
      </w:r>
    </w:p>
    <w:p w14:paraId="070C7463" w14:textId="77777777" w:rsidR="00EF5A99" w:rsidRPr="008606EC" w:rsidRDefault="00EF5A99" w:rsidP="00EF5A99">
      <w:pPr>
        <w:rPr>
          <w:rFonts w:ascii="HelveticaNeueLT Std" w:hAnsi="HelveticaNeueLT Std"/>
          <w:i/>
          <w:iCs/>
          <w:color w:val="FF0000"/>
        </w:rPr>
      </w:pPr>
    </w:p>
    <w:p w14:paraId="77CA3884" w14:textId="511BF702" w:rsidR="00EF5A99" w:rsidRPr="008606EC" w:rsidRDefault="00EF5A99" w:rsidP="00EF5A99">
      <w:pPr>
        <w:rPr>
          <w:rFonts w:ascii="HelveticaNeueLT Std" w:hAnsi="HelveticaNeueLT Std"/>
          <w:i/>
          <w:iCs/>
          <w:u w:val="single"/>
        </w:rPr>
      </w:pPr>
      <w:r w:rsidRPr="008606EC">
        <w:rPr>
          <w:rFonts w:ascii="HelveticaNeueLT Std" w:hAnsi="HelveticaNeueLT Std"/>
          <w:i/>
          <w:iCs/>
        </w:rPr>
        <w:t>REASON: In the interest of reducing the impacts of climate change, to enable the Local Planning Authority to assess overheating risk and to ensure that any necessary mitigation measures are implemented prior to construction, and maintained, in accordance with London Plan (2021) Policy SI4 and Local Plan (2017) Policies SP4 and DM21.</w:t>
      </w:r>
    </w:p>
    <w:p w14:paraId="758FC747" w14:textId="77777777" w:rsidR="00EF5A99" w:rsidRDefault="00EF5A99" w:rsidP="005349C7">
      <w:pPr>
        <w:rPr>
          <w:rFonts w:ascii="HelveticaNeueLT Std" w:hAnsi="HelveticaNeueLT Std"/>
          <w:u w:val="single"/>
        </w:rPr>
      </w:pPr>
    </w:p>
    <w:p w14:paraId="1055738F" w14:textId="77777777" w:rsidR="00EF5A99" w:rsidRPr="00262252" w:rsidRDefault="00EF5A99" w:rsidP="00EF5A99">
      <w:pPr>
        <w:rPr>
          <w:rFonts w:ascii="HelveticaNeueLT Std" w:hAnsi="HelveticaNeueLT Std"/>
          <w:u w:val="single"/>
        </w:rPr>
      </w:pPr>
      <w:r w:rsidRPr="00262252">
        <w:rPr>
          <w:rFonts w:ascii="HelveticaNeueLT Std" w:hAnsi="HelveticaNeueLT Std"/>
          <w:u w:val="single"/>
        </w:rPr>
        <w:t>Overheating Building User Guide</w:t>
      </w:r>
    </w:p>
    <w:p w14:paraId="393EF65D" w14:textId="77777777" w:rsidR="00EF5A99" w:rsidRPr="00262252" w:rsidRDefault="00EF5A99" w:rsidP="00EF5A99">
      <w:pPr>
        <w:rPr>
          <w:rFonts w:ascii="HelveticaNeueLT Std" w:hAnsi="HelveticaNeueLT Std"/>
          <w:i/>
          <w:iCs/>
        </w:rPr>
      </w:pPr>
      <w:r w:rsidRPr="00262252">
        <w:rPr>
          <w:rFonts w:ascii="HelveticaNeueLT Std" w:hAnsi="HelveticaNeueLT Std"/>
          <w:i/>
          <w:iCs/>
        </w:rPr>
        <w:t>Prior to occupation of the residential dwellings, a Building User Guide for new residential occupants shall be submitted in writing to and for approval by the Local Planning Authority. The Building User Guide will advise residents how to operate their property during a heatwave, setting out a cooling hierarchy in accordance with London Plan (2021) Policy SI4 with passive measures being considered ahead of cooling systems. The Building User Guide will be issued to residential occupants upon first occupation.</w:t>
      </w:r>
    </w:p>
    <w:p w14:paraId="3F7E1737" w14:textId="77777777" w:rsidR="00EF5A99" w:rsidRPr="00262252" w:rsidRDefault="00EF5A99" w:rsidP="00EF5A99">
      <w:pPr>
        <w:rPr>
          <w:rFonts w:ascii="HelveticaNeueLT Std" w:hAnsi="HelveticaNeueLT Std"/>
          <w:i/>
          <w:iCs/>
        </w:rPr>
      </w:pPr>
    </w:p>
    <w:p w14:paraId="634D731E" w14:textId="77777777" w:rsidR="00EF5A99" w:rsidRPr="00262252" w:rsidRDefault="00EF5A99" w:rsidP="00EF5A99">
      <w:pPr>
        <w:rPr>
          <w:rFonts w:ascii="HelveticaNeueLT Std" w:hAnsi="HelveticaNeueLT Std"/>
          <w:i/>
          <w:iCs/>
        </w:rPr>
      </w:pPr>
      <w:r w:rsidRPr="00262252">
        <w:rPr>
          <w:rFonts w:ascii="HelveticaNeueLT Std" w:hAnsi="HelveticaNeueLT Std"/>
          <w:i/>
          <w:iCs/>
        </w:rPr>
        <w:t>Reason: In the interest of reducing the impacts of climate change and mitigation of overheating risk, in accordance with London Plan (2021) Policy SI4, and Local Plan (2017) Policies SP4 and DM21.</w:t>
      </w:r>
    </w:p>
    <w:p w14:paraId="5F59BA85" w14:textId="77777777" w:rsidR="00EF5A99" w:rsidRPr="005349C7" w:rsidRDefault="00EF5A99" w:rsidP="005349C7">
      <w:pPr>
        <w:rPr>
          <w:rFonts w:ascii="HelveticaNeueLT Std" w:hAnsi="HelveticaNeueLT Std"/>
          <w:u w:val="single"/>
        </w:rPr>
      </w:pPr>
    </w:p>
    <w:p w14:paraId="62CFDD18" w14:textId="77777777" w:rsidR="005349C7" w:rsidRDefault="005349C7" w:rsidP="005349C7">
      <w:pPr>
        <w:rPr>
          <w:rFonts w:ascii="HelveticaNeueLT Std" w:hAnsi="HelveticaNeueLT Std"/>
          <w:u w:val="single"/>
        </w:rPr>
      </w:pPr>
      <w:r w:rsidRPr="005349C7">
        <w:rPr>
          <w:rFonts w:ascii="HelveticaNeueLT Std" w:hAnsi="HelveticaNeueLT Std"/>
          <w:u w:val="single"/>
        </w:rPr>
        <w:t>BREEAM Certificates</w:t>
      </w:r>
    </w:p>
    <w:p w14:paraId="7DD2AD60" w14:textId="4371D229" w:rsidR="00B3153F" w:rsidRPr="00625DDC" w:rsidRDefault="00B3153F" w:rsidP="00B3153F">
      <w:pPr>
        <w:rPr>
          <w:rFonts w:ascii="HelveticaNeueLT Std" w:hAnsi="HelveticaNeueLT Std"/>
          <w:i/>
          <w:iCs/>
        </w:rPr>
      </w:pPr>
      <w:r w:rsidRPr="00625DDC">
        <w:rPr>
          <w:rFonts w:ascii="HelveticaNeueLT Std" w:hAnsi="HelveticaNeueLT Std"/>
          <w:i/>
          <w:iCs/>
        </w:rPr>
        <w:t>(a) Prior to commencement on site, a design stage accreditation certificate for every type of non-residential category 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w:t>
      </w:r>
    </w:p>
    <w:p w14:paraId="16523CC1" w14:textId="77777777" w:rsidR="00B3153F" w:rsidRPr="00625DDC" w:rsidRDefault="00B3153F" w:rsidP="00B3153F">
      <w:pPr>
        <w:rPr>
          <w:rFonts w:ascii="HelveticaNeueLT Std" w:hAnsi="HelveticaNeueLT Std"/>
          <w:i/>
          <w:iCs/>
        </w:rPr>
      </w:pPr>
    </w:p>
    <w:p w14:paraId="6BF17BC5" w14:textId="77777777" w:rsidR="00B3153F" w:rsidRPr="00625DDC" w:rsidRDefault="00B3153F" w:rsidP="00B3153F">
      <w:pPr>
        <w:rPr>
          <w:rFonts w:ascii="HelveticaNeueLT Std" w:hAnsi="HelveticaNeueLT Std"/>
          <w:i/>
          <w:iCs/>
        </w:rPr>
      </w:pPr>
      <w:r w:rsidRPr="00625DDC">
        <w:rPr>
          <w:rFonts w:ascii="HelveticaNeueLT Std" w:hAnsi="HelveticaNeueLT Std"/>
          <w:i/>
          <w:iCs/>
        </w:rPr>
        <w:t>The development shall then be constructed in strict accordance with the details so approved, shall achieve the agreed rating and shall be maintained as such thereafter for the lifetime of the development.</w:t>
      </w:r>
    </w:p>
    <w:p w14:paraId="2A263598" w14:textId="77777777" w:rsidR="00B3153F" w:rsidRPr="00625DDC" w:rsidRDefault="00B3153F" w:rsidP="00B3153F">
      <w:pPr>
        <w:rPr>
          <w:rFonts w:ascii="HelveticaNeueLT Std" w:hAnsi="HelveticaNeueLT Std"/>
          <w:i/>
          <w:iCs/>
        </w:rPr>
      </w:pPr>
    </w:p>
    <w:p w14:paraId="16E2D9F8" w14:textId="77777777" w:rsidR="00B3153F" w:rsidRPr="00625DDC" w:rsidRDefault="00B3153F" w:rsidP="00B3153F">
      <w:pPr>
        <w:rPr>
          <w:rFonts w:ascii="HelveticaNeueLT Std" w:hAnsi="HelveticaNeueLT Std"/>
          <w:i/>
          <w:iCs/>
        </w:rPr>
      </w:pPr>
      <w:r w:rsidRPr="00625DDC">
        <w:rPr>
          <w:rFonts w:ascii="HelveticaNeueLT Std" w:hAnsi="HelveticaNeueLT Std"/>
          <w:i/>
          <w:iCs/>
        </w:rPr>
        <w:t xml:space="preserve">(b) Prior to occupation, a post-construction certificate issued by the Building Research Establishment must be submitted to the local authority for approval, confirming this standard has been achieved. </w:t>
      </w:r>
    </w:p>
    <w:p w14:paraId="17D0B917" w14:textId="77777777" w:rsidR="00B3153F" w:rsidRPr="00625DDC" w:rsidRDefault="00B3153F" w:rsidP="00B3153F">
      <w:pPr>
        <w:rPr>
          <w:rFonts w:ascii="HelveticaNeueLT Std" w:hAnsi="HelveticaNeueLT Std"/>
          <w:i/>
          <w:iCs/>
        </w:rPr>
      </w:pPr>
    </w:p>
    <w:p w14:paraId="3D597176" w14:textId="77777777" w:rsidR="00B3153F" w:rsidRPr="00625DDC" w:rsidRDefault="00B3153F" w:rsidP="00B3153F">
      <w:pPr>
        <w:rPr>
          <w:rFonts w:ascii="HelveticaNeueLT Std" w:hAnsi="HelveticaNeueLT Std"/>
          <w:i/>
          <w:iCs/>
        </w:rPr>
      </w:pPr>
      <w:r w:rsidRPr="00625DDC">
        <w:rPr>
          <w:rFonts w:ascii="HelveticaNeueLT Std" w:hAnsi="HelveticaNeueLT Std"/>
          <w:i/>
          <w:iCs/>
        </w:rPr>
        <w:t xml:space="preserve">In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2B6287FF" w14:textId="77777777" w:rsidR="00B3153F" w:rsidRPr="00625DDC" w:rsidRDefault="00B3153F" w:rsidP="00B3153F">
      <w:pPr>
        <w:rPr>
          <w:rFonts w:ascii="HelveticaNeueLT Std" w:hAnsi="HelveticaNeueLT Std"/>
          <w:i/>
          <w:iCs/>
        </w:rPr>
      </w:pPr>
    </w:p>
    <w:p w14:paraId="6FF1B820" w14:textId="15780700" w:rsidR="00B3153F" w:rsidRPr="00625DDC" w:rsidRDefault="00B3153F" w:rsidP="00B3153F">
      <w:pPr>
        <w:rPr>
          <w:rFonts w:ascii="HelveticaNeueLT Std" w:hAnsi="HelveticaNeueLT Std"/>
          <w:i/>
          <w:iCs/>
        </w:rPr>
      </w:pPr>
      <w:r w:rsidRPr="00625DDC">
        <w:rPr>
          <w:rFonts w:ascii="HelveticaNeueLT Std" w:hAnsi="HelveticaNeueLT Std"/>
          <w:i/>
          <w:iCs/>
        </w:rPr>
        <w:t>Reason: In the interest of addressing climate change and securing sustainable development in accordance with London Plan (2021) Policies SI2, SI3 and SI4, and Local Plan (2017) Policies SP4 and DM21.</w:t>
      </w:r>
    </w:p>
    <w:p w14:paraId="023825B0" w14:textId="77777777" w:rsidR="00B3153F" w:rsidRPr="005349C7" w:rsidRDefault="00B3153F" w:rsidP="00B3153F">
      <w:pPr>
        <w:rPr>
          <w:rFonts w:ascii="HelveticaNeueLT Std" w:hAnsi="HelveticaNeueLT Std"/>
          <w:u w:val="single"/>
        </w:rPr>
      </w:pPr>
    </w:p>
    <w:p w14:paraId="5B61C30D" w14:textId="77777777" w:rsidR="005349C7" w:rsidRDefault="005349C7" w:rsidP="005349C7">
      <w:pPr>
        <w:rPr>
          <w:rFonts w:ascii="HelveticaNeueLT Std" w:hAnsi="HelveticaNeueLT Std"/>
          <w:u w:val="single"/>
        </w:rPr>
      </w:pPr>
      <w:r w:rsidRPr="005349C7">
        <w:rPr>
          <w:rFonts w:ascii="HelveticaNeueLT Std" w:hAnsi="HelveticaNeueLT Std"/>
          <w:u w:val="single"/>
        </w:rPr>
        <w:t>Living roof(s)</w:t>
      </w:r>
    </w:p>
    <w:p w14:paraId="41653982" w14:textId="638EC667" w:rsidR="00B3153F" w:rsidRPr="00625DDC" w:rsidRDefault="00B3153F" w:rsidP="00B3153F">
      <w:pPr>
        <w:rPr>
          <w:rFonts w:ascii="HelveticaNeueLT Std" w:hAnsi="HelveticaNeueLT Std"/>
          <w:i/>
        </w:rPr>
      </w:pPr>
      <w:r w:rsidRPr="00625DDC">
        <w:rPr>
          <w:rFonts w:ascii="HelveticaNeueLT Std" w:hAnsi="HelveticaNeueLT Std"/>
          <w:i/>
          <w:color w:val="000000" w:themeColor="text1"/>
        </w:rPr>
        <w:t xml:space="preserve">(a) Prior to the above ground commencement of development, </w:t>
      </w:r>
      <w:r w:rsidRPr="00625DDC">
        <w:rPr>
          <w:rFonts w:ascii="HelveticaNeueLT Std" w:hAnsi="HelveticaNeueLT Std"/>
          <w:i/>
        </w:rPr>
        <w:t xml:space="preserve">details of the living roofs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635BF5D5" w14:textId="775E3D79" w:rsidR="00B3153F" w:rsidRPr="00625DDC" w:rsidRDefault="00B3153F" w:rsidP="00B3153F">
      <w:pPr>
        <w:ind w:left="720"/>
        <w:rPr>
          <w:rFonts w:ascii="HelveticaNeueLT Std" w:hAnsi="HelveticaNeueLT Std"/>
          <w:i/>
        </w:rPr>
      </w:pPr>
      <w:r w:rsidRPr="00625DDC">
        <w:rPr>
          <w:rFonts w:ascii="HelveticaNeueLT Std" w:hAnsi="HelveticaNeueLT Std"/>
          <w:i/>
        </w:rPr>
        <w:t xml:space="preserve">i) A roof plan identifying where the living roofs will be located; </w:t>
      </w:r>
    </w:p>
    <w:p w14:paraId="59F2E2C4"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 xml:space="preserve">ii) A section demonstrating settled substrate levels of no less than 120mm for extensive living roofs (varying depths of 120-180mm), and no less than 250mm for intensive living roofs (including planters on amenity roof terraces); </w:t>
      </w:r>
    </w:p>
    <w:p w14:paraId="55F252BE"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iii) Roof plans annotating details of the substrate: showing at least two substrate types across the roofs, annotating contours of the varying depths of substrate</w:t>
      </w:r>
    </w:p>
    <w:p w14:paraId="4C5D1F2F"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iv) Details of the proposed type of invertebrate habitat structures with a minimum of one feature per 30m</w:t>
      </w:r>
      <w:r w:rsidRPr="00625DDC">
        <w:rPr>
          <w:rFonts w:ascii="HelveticaNeueLT Std" w:hAnsi="HelveticaNeueLT Std"/>
          <w:i/>
          <w:vertAlign w:val="superscript"/>
        </w:rPr>
        <w:t>2</w:t>
      </w:r>
      <w:r w:rsidRPr="00625DDC">
        <w:rPr>
          <w:rFonts w:ascii="HelveticaNeueLT Std" w:hAnsi="HelveticaNeueLT Std"/>
          <w:i/>
        </w:rPr>
        <w:t xml:space="preserve"> of living roof: substrate mounds and 0.5m high sandy piles in areas with the greatest structural support to provide a variation in habitat; semi-buried log piles / flat stones for invertebrates with a minimum footprint of 1m</w:t>
      </w:r>
      <w:r w:rsidRPr="00625DDC">
        <w:rPr>
          <w:rFonts w:ascii="HelveticaNeueLT Std" w:hAnsi="HelveticaNeueLT Std"/>
          <w:i/>
          <w:vertAlign w:val="superscript"/>
        </w:rPr>
        <w:t>2</w:t>
      </w:r>
      <w:r w:rsidRPr="00625DDC">
        <w:rPr>
          <w:rFonts w:ascii="HelveticaNeueLT Std" w:hAnsi="HelveticaNeueLT Std"/>
          <w:i/>
        </w:rPr>
        <w:t>, rope coils, pebble mounds of water trays;</w:t>
      </w:r>
    </w:p>
    <w:p w14:paraId="2B8237F3"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v) Details on the range and seed spread of native species of (wild)flowers and herbs (minimum 10g/m</w:t>
      </w:r>
      <w:r w:rsidRPr="00625DDC">
        <w:rPr>
          <w:rFonts w:ascii="HelveticaNeueLT Std" w:hAnsi="HelveticaNeueLT Std"/>
          <w:i/>
          <w:vertAlign w:val="superscript"/>
        </w:rPr>
        <w:t>2</w:t>
      </w:r>
      <w:r w:rsidRPr="00625DDC">
        <w:rPr>
          <w:rFonts w:ascii="HelveticaNeueLT Std" w:hAnsi="HelveticaNeueLT Std"/>
          <w:i/>
        </w:rPr>
        <w:t>) and density of plug plants planted (minimum 20/m</w:t>
      </w:r>
      <w:r w:rsidRPr="00625DDC">
        <w:rPr>
          <w:rFonts w:ascii="HelveticaNeueLT Std" w:hAnsi="HelveticaNeueLT Std"/>
          <w:i/>
          <w:vertAlign w:val="superscript"/>
        </w:rPr>
        <w:t>2</w:t>
      </w:r>
      <w:r w:rsidRPr="00625DDC">
        <w:rPr>
          <w:rFonts w:ascii="HelveticaNeueLT Std" w:hAnsi="HelveticaNeueLT Std"/>
          <w:i/>
        </w:rPr>
        <w:t xml:space="preserve"> with root ball of plugs 25cm</w:t>
      </w:r>
      <w:r w:rsidRPr="00625DDC">
        <w:rPr>
          <w:rFonts w:ascii="HelveticaNeueLT Std" w:hAnsi="HelveticaNeueLT Std"/>
          <w:i/>
          <w:vertAlign w:val="superscript"/>
        </w:rPr>
        <w:t>3</w:t>
      </w:r>
      <w:r w:rsidRPr="00625DDC">
        <w:rPr>
          <w:rFonts w:ascii="HelveticaNeueLT Std" w:hAnsi="HelveticaNeueLT Std"/>
          <w:i/>
        </w:rPr>
        <w:t xml:space="preserve">) to benefit native wildlife, suitable for the amount of direct sunshine/shading of the different living roof spaces. The living roofs will not rely on one species of plant life such as Sedum (which are not native); </w:t>
      </w:r>
    </w:p>
    <w:p w14:paraId="3DA93201"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vi) Roof plans and sections showing the relationship between the living roof areas and photovoltaic array; and</w:t>
      </w:r>
    </w:p>
    <w:p w14:paraId="1EF02A34"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vii) Management and maintenance plan, including frequency of watering arrangements.</w:t>
      </w:r>
    </w:p>
    <w:p w14:paraId="7E8FDE8F" w14:textId="77777777" w:rsidR="00B3153F" w:rsidRPr="00625DDC" w:rsidRDefault="00B3153F" w:rsidP="00B3153F">
      <w:pPr>
        <w:ind w:left="720"/>
        <w:rPr>
          <w:rFonts w:ascii="HelveticaNeueLT Std" w:hAnsi="HelveticaNeueLT Std"/>
          <w:i/>
        </w:rPr>
      </w:pPr>
      <w:r w:rsidRPr="00625DDC">
        <w:rPr>
          <w:rFonts w:ascii="HelveticaNeueLT Std" w:hAnsi="HelveticaNeueLT Std"/>
          <w:i/>
        </w:rPr>
        <w:t>viii) A section showing the build-up of the blue roofs and confirmation of the water attenuation properties, and feasibility of collecting the rainwater and using this on site;</w:t>
      </w:r>
    </w:p>
    <w:p w14:paraId="705A13B3" w14:textId="6739C61D" w:rsidR="00B3153F" w:rsidRPr="00625DDC" w:rsidRDefault="00B3153F" w:rsidP="00B3153F">
      <w:pPr>
        <w:rPr>
          <w:rFonts w:ascii="HelveticaNeueLT Std" w:hAnsi="HelveticaNeueLT Std"/>
          <w:i/>
        </w:rPr>
      </w:pPr>
      <w:r w:rsidRPr="00625DDC">
        <w:rPr>
          <w:rFonts w:ascii="HelveticaNeueLT Std" w:hAnsi="HelveticaNeueLT Std"/>
          <w:i/>
        </w:rPr>
        <w:t>(b) Prior to the occupation of 90% of the development, evidence must be submitted to and approved by the Local Planning Authority that the living roofs have been delivered in line with the details set out in point (a). This evidence shall include photographs demonstrating the measured depth of substrate, planting and biodiversity measures. If the Local Planning Authority finds that the living roofs have not been delivered to the approved standards, the applicant shall rectify this to ensure it complies with the condition. The living roofs shall be retained thereafter for the lifetime of the development in accordance with the approved management arrangements.</w:t>
      </w:r>
    </w:p>
    <w:p w14:paraId="4AB2AEB1" w14:textId="77777777" w:rsidR="00B3153F" w:rsidRPr="00625DDC" w:rsidRDefault="00B3153F" w:rsidP="00B3153F">
      <w:pPr>
        <w:rPr>
          <w:rFonts w:ascii="HelveticaNeueLT Std" w:hAnsi="HelveticaNeueLT Std"/>
          <w:i/>
        </w:rPr>
      </w:pPr>
    </w:p>
    <w:p w14:paraId="2822A071" w14:textId="325280E8" w:rsidR="00B3153F" w:rsidRPr="00625DDC" w:rsidRDefault="00B3153F" w:rsidP="00B3153F">
      <w:pPr>
        <w:rPr>
          <w:rFonts w:ascii="HelveticaNeueLT Std" w:hAnsi="HelveticaNeueLT Std"/>
          <w:i/>
        </w:rPr>
      </w:pPr>
      <w:r w:rsidRPr="00625DDC">
        <w:rPr>
          <w:rFonts w:ascii="HelveticaNeueLT Std" w:hAnsi="HelveticaNeueLT Std"/>
          <w:i/>
        </w:rPr>
        <w:t>Reason: To ensure that the development provides the maximum provision towards the creation of habitats for biodiversity and supports the water retention on site during rainfall. In accordance with London Plan (2021) Policies G1, G5, G6, SI1 and SI2 and Local Plan (2017) Policies SP4, SP5, SP11 and SP13.</w:t>
      </w:r>
    </w:p>
    <w:p w14:paraId="3128D334" w14:textId="77777777" w:rsidR="00B3153F" w:rsidRPr="005349C7" w:rsidRDefault="00B3153F" w:rsidP="00B3153F">
      <w:pPr>
        <w:rPr>
          <w:rFonts w:ascii="HelveticaNeueLT Std" w:hAnsi="HelveticaNeueLT Std"/>
          <w:u w:val="single"/>
        </w:rPr>
      </w:pPr>
    </w:p>
    <w:p w14:paraId="5084A1B0" w14:textId="77777777" w:rsidR="005349C7" w:rsidRDefault="005349C7" w:rsidP="005349C7">
      <w:pPr>
        <w:rPr>
          <w:rFonts w:ascii="HelveticaNeueLT Std" w:hAnsi="HelveticaNeueLT Std"/>
          <w:u w:val="single"/>
        </w:rPr>
      </w:pPr>
      <w:r w:rsidRPr="005349C7">
        <w:rPr>
          <w:rFonts w:ascii="HelveticaNeueLT Std" w:hAnsi="HelveticaNeueLT Std"/>
          <w:u w:val="single"/>
        </w:rPr>
        <w:t>Circular Economy (Pre-Construction report, Post-Completion report)</w:t>
      </w:r>
    </w:p>
    <w:p w14:paraId="0E93D1BF" w14:textId="77777777" w:rsidR="00B3153F" w:rsidRPr="00625DDC" w:rsidRDefault="00B3153F" w:rsidP="00B3153F">
      <w:pPr>
        <w:rPr>
          <w:rFonts w:ascii="HelveticaNeueLT Std" w:hAnsi="HelveticaNeueLT Std"/>
          <w:i/>
          <w:iCs/>
        </w:rPr>
      </w:pPr>
      <w:bookmarkStart w:id="11" w:name="_Hlk82010191"/>
      <w:r w:rsidRPr="00625DDC">
        <w:rPr>
          <w:rFonts w:ascii="HelveticaNeueLT Std" w:hAnsi="HelveticaNeueLT Std"/>
          <w:i/>
          <w:iCs/>
        </w:rPr>
        <w:t xml:space="preserve">Prior to the occupation [of any phase / building/ development], a Post-Construction Monitoring Report should be completed in line with the GLA’s Circular Economy Statement Guidance. </w:t>
      </w:r>
    </w:p>
    <w:p w14:paraId="57E234EC" w14:textId="77777777" w:rsidR="00B3153F" w:rsidRPr="00625DDC" w:rsidRDefault="00B3153F" w:rsidP="00B3153F">
      <w:pPr>
        <w:rPr>
          <w:rFonts w:ascii="HelveticaNeueLT Std" w:hAnsi="HelveticaNeueLT Std"/>
          <w:i/>
          <w:iCs/>
        </w:rPr>
      </w:pPr>
    </w:p>
    <w:p w14:paraId="1C1525D7" w14:textId="77777777" w:rsidR="00B3153F" w:rsidRPr="00625DDC" w:rsidRDefault="00B3153F" w:rsidP="00B3153F">
      <w:pPr>
        <w:rPr>
          <w:rFonts w:ascii="HelveticaNeueLT Std" w:hAnsi="HelveticaNeueLT Std"/>
          <w:i/>
          <w:iCs/>
        </w:rPr>
      </w:pPr>
      <w:r w:rsidRPr="00625DDC">
        <w:rPr>
          <w:rFonts w:ascii="HelveticaNeueLT Std" w:hAnsi="HelveticaNeueLT Std"/>
          <w:i/>
          <w:iCs/>
        </w:rPr>
        <w:t>The relevant Circular Economy Statement shall be submitted to the GLA at: circulareconomystatements@london.gov.uk, along with any supporting evidence as per the guidance. Confirmation of submission to the GLA shall be submitted to, and approved in writing by, the Local Planning Authority, prior to the occupation [of any phase / building/ development.</w:t>
      </w:r>
    </w:p>
    <w:p w14:paraId="7259765B" w14:textId="77777777" w:rsidR="00B3153F" w:rsidRPr="00625DDC" w:rsidRDefault="00B3153F" w:rsidP="00B3153F">
      <w:pPr>
        <w:rPr>
          <w:rFonts w:ascii="HelveticaNeueLT Std" w:hAnsi="HelveticaNeueLT Std"/>
          <w:i/>
          <w:iCs/>
        </w:rPr>
      </w:pPr>
    </w:p>
    <w:p w14:paraId="39005D76" w14:textId="6D1E654F" w:rsidR="00B3153F" w:rsidRPr="00625DDC" w:rsidRDefault="00B3153F" w:rsidP="00B3153F">
      <w:pPr>
        <w:rPr>
          <w:rFonts w:ascii="HelveticaNeueLT Std" w:hAnsi="HelveticaNeueLT Std"/>
          <w:i/>
          <w:iCs/>
          <w:u w:val="single"/>
        </w:rPr>
      </w:pPr>
      <w:r w:rsidRPr="00625DDC">
        <w:rPr>
          <w:rFonts w:ascii="HelveticaNeueLT Std" w:hAnsi="HelveticaNeueLT Std"/>
          <w:i/>
          <w:iCs/>
        </w:rPr>
        <w:t>Reason: In the interests of sustainable waste management and in order to maximise the re-use of materials</w:t>
      </w:r>
      <w:bookmarkEnd w:id="11"/>
      <w:r w:rsidRPr="00625DDC">
        <w:rPr>
          <w:rFonts w:ascii="HelveticaNeueLT Std" w:hAnsi="HelveticaNeueLT Std"/>
          <w:i/>
          <w:iCs/>
        </w:rPr>
        <w:t xml:space="preserve"> in accordance with London Plan (2021) Policies D3, SI2 and SI7, and Local Plan (2017) Policies SP4, SP6, and DM21.</w:t>
      </w:r>
    </w:p>
    <w:p w14:paraId="639E3E3D" w14:textId="77777777" w:rsidR="00B3153F" w:rsidRPr="005349C7" w:rsidRDefault="00B3153F" w:rsidP="005349C7">
      <w:pPr>
        <w:rPr>
          <w:rFonts w:ascii="HelveticaNeueLT Std" w:hAnsi="HelveticaNeueLT Std"/>
          <w:u w:val="single"/>
        </w:rPr>
      </w:pPr>
    </w:p>
    <w:p w14:paraId="0B3BC039" w14:textId="77777777" w:rsidR="005349C7" w:rsidRDefault="005349C7" w:rsidP="005349C7">
      <w:pPr>
        <w:rPr>
          <w:rFonts w:ascii="HelveticaNeueLT Std" w:hAnsi="HelveticaNeueLT Std"/>
          <w:u w:val="single"/>
        </w:rPr>
      </w:pPr>
      <w:r w:rsidRPr="005349C7">
        <w:rPr>
          <w:rFonts w:ascii="HelveticaNeueLT Std" w:hAnsi="HelveticaNeueLT Std"/>
          <w:u w:val="single"/>
        </w:rPr>
        <w:t>Whole-Life Carbon</w:t>
      </w:r>
    </w:p>
    <w:p w14:paraId="56841C08" w14:textId="77777777" w:rsidR="00B3153F" w:rsidRPr="00625DDC" w:rsidRDefault="00B3153F" w:rsidP="00B3153F">
      <w:pPr>
        <w:rPr>
          <w:rFonts w:ascii="HelveticaNeueLT Std" w:hAnsi="HelveticaNeueLT Std"/>
          <w:i/>
          <w:iCs/>
        </w:rPr>
      </w:pPr>
      <w:bookmarkStart w:id="12" w:name="_Hlk82010137"/>
      <w:r w:rsidRPr="00625DDC">
        <w:rPr>
          <w:rFonts w:ascii="HelveticaNeueLT Std" w:hAnsi="HelveticaNeueLT Std"/>
          <w:i/>
          <w:iCs/>
        </w:rPr>
        <w:t>Prior to the occupation of each building, the post-construction tab of the GLA’s Whole Life Carbon Assessment template should be completed in line with the GLA’s Whole Life Carbon Assessment Guidance. The post-construction assessment should provide an update of the information submitted at planning submission stage. This should be submitted to the GLA at: ZeroCarbonPlanning@london.gov.uk, along with any supporting evidence as per the guidance. Confirmation of submission to the GLA shall be submitted to, and approved in writing by, the Local Planning Authority, prior to occupation of the relevant building.</w:t>
      </w:r>
    </w:p>
    <w:p w14:paraId="2534475C" w14:textId="77777777" w:rsidR="00B3153F" w:rsidRPr="00625DDC" w:rsidRDefault="00B3153F" w:rsidP="00B3153F">
      <w:pPr>
        <w:rPr>
          <w:rFonts w:ascii="HelveticaNeueLT Std" w:hAnsi="HelveticaNeueLT Std"/>
          <w:i/>
          <w:iCs/>
        </w:rPr>
      </w:pPr>
    </w:p>
    <w:p w14:paraId="61D895DE" w14:textId="61A24FD7" w:rsidR="00B3153F" w:rsidRPr="00625DDC" w:rsidRDefault="00B3153F" w:rsidP="00B3153F">
      <w:pPr>
        <w:rPr>
          <w:rFonts w:ascii="HelveticaNeueLT Std" w:hAnsi="HelveticaNeueLT Std"/>
          <w:i/>
          <w:iCs/>
          <w:u w:val="single"/>
        </w:rPr>
      </w:pPr>
      <w:r w:rsidRPr="00625DDC">
        <w:rPr>
          <w:rFonts w:ascii="HelveticaNeueLT Std" w:hAnsi="HelveticaNeueLT Std"/>
          <w:i/>
          <w:iCs/>
        </w:rPr>
        <w:t>Reason: In the interests of sustainable development and to maximise on-site carbon dioxide savings</w:t>
      </w:r>
      <w:bookmarkEnd w:id="12"/>
      <w:r w:rsidRPr="00625DDC">
        <w:rPr>
          <w:rFonts w:ascii="HelveticaNeueLT Std" w:hAnsi="HelveticaNeueLT Std"/>
          <w:i/>
          <w:iCs/>
        </w:rPr>
        <w:t xml:space="preserve"> in accordance with London Plan (2021) Policy SI2, and Local Plan (2017) Policies SP4 and DM21.</w:t>
      </w:r>
    </w:p>
    <w:p w14:paraId="05242A42" w14:textId="77777777" w:rsidR="00B3153F" w:rsidRPr="005349C7" w:rsidRDefault="00B3153F" w:rsidP="005349C7">
      <w:pPr>
        <w:rPr>
          <w:rFonts w:ascii="HelveticaNeueLT Std" w:hAnsi="HelveticaNeueLT Std"/>
          <w:u w:val="single"/>
        </w:rPr>
      </w:pPr>
    </w:p>
    <w:p w14:paraId="393CED3D" w14:textId="41A44A76" w:rsidR="005349C7" w:rsidRDefault="005349C7" w:rsidP="00B3153F">
      <w:pPr>
        <w:rPr>
          <w:rFonts w:ascii="HelveticaNeueLT Std" w:hAnsi="HelveticaNeueLT Std"/>
          <w:u w:val="single"/>
        </w:rPr>
      </w:pPr>
      <w:r w:rsidRPr="005349C7">
        <w:rPr>
          <w:rFonts w:ascii="HelveticaNeueLT Std" w:hAnsi="HelveticaNeueLT Std"/>
          <w:u w:val="single"/>
        </w:rPr>
        <w:t>Biodiversity</w:t>
      </w:r>
    </w:p>
    <w:p w14:paraId="426FB733" w14:textId="77777777" w:rsidR="00B3153F" w:rsidRPr="00625DDC" w:rsidRDefault="00B3153F" w:rsidP="00B3153F">
      <w:pPr>
        <w:rPr>
          <w:rFonts w:ascii="HelveticaNeueLT Std" w:hAnsi="HelveticaNeueLT Std"/>
          <w:i/>
          <w:iCs/>
        </w:rPr>
      </w:pPr>
      <w:bookmarkStart w:id="13" w:name="_Hlk79568927"/>
      <w:r w:rsidRPr="00625DDC">
        <w:rPr>
          <w:rFonts w:ascii="HelveticaNeueLT Std" w:hAnsi="HelveticaNeueLT Std"/>
          <w:i/>
          <w:iCs/>
        </w:rPr>
        <w:t xml:space="preserve">(a) Prior to the commencement of development, details of ecological enhancement measures and ecological protection measures shall be submitted to and approved in writing by the Council. This shall detail the biodiversity net gain, plans showing the proposed location of ecological enhancement measures, a sensitive lighting scheme, justification for the location and type of enhancement measures by a qualified ecologist, and how the development will support and protect local wildlife and natural habitats. </w:t>
      </w:r>
    </w:p>
    <w:p w14:paraId="52D3F1CC" w14:textId="77777777" w:rsidR="00B3153F" w:rsidRPr="00625DDC" w:rsidRDefault="00B3153F" w:rsidP="00B3153F">
      <w:pPr>
        <w:rPr>
          <w:rFonts w:ascii="HelveticaNeueLT Std" w:hAnsi="HelveticaNeueLT Std"/>
          <w:i/>
          <w:iCs/>
        </w:rPr>
      </w:pPr>
    </w:p>
    <w:p w14:paraId="27F009E2" w14:textId="77777777" w:rsidR="00B3153F" w:rsidRPr="00625DDC" w:rsidRDefault="00B3153F" w:rsidP="00B3153F">
      <w:pPr>
        <w:rPr>
          <w:rFonts w:ascii="HelveticaNeueLT Std" w:hAnsi="HelveticaNeueLT Std"/>
          <w:i/>
          <w:iCs/>
        </w:rPr>
      </w:pPr>
      <w:r w:rsidRPr="00625DDC">
        <w:rPr>
          <w:rFonts w:ascii="HelveticaNeueLT Std" w:hAnsi="HelveticaNeueLT Std"/>
          <w:i/>
          <w:iCs/>
        </w:rPr>
        <w:t xml:space="preserve">(b) Prior to the occupation of development, photographic evidence and a post-development ecological field survey and impact assessment shall be submitted to and approved by the Local Planning Authority to demonstrate the delivery of the ecological enhancement and protection measures is in accordance with the approved measures and in accordance with CIEEM standards. </w:t>
      </w:r>
    </w:p>
    <w:p w14:paraId="3EB7F6B9" w14:textId="77777777" w:rsidR="00B3153F" w:rsidRPr="00625DDC" w:rsidRDefault="00B3153F" w:rsidP="00B3153F">
      <w:pPr>
        <w:rPr>
          <w:rFonts w:ascii="HelveticaNeueLT Std" w:hAnsi="HelveticaNeueLT Std"/>
          <w:i/>
          <w:iCs/>
        </w:rPr>
      </w:pPr>
    </w:p>
    <w:p w14:paraId="3280E5F5" w14:textId="77777777" w:rsidR="00B3153F" w:rsidRPr="00625DDC" w:rsidRDefault="00B3153F" w:rsidP="00B3153F">
      <w:pPr>
        <w:rPr>
          <w:rFonts w:ascii="HelveticaNeueLT Std" w:hAnsi="HelveticaNeueLT Std"/>
          <w:i/>
          <w:iCs/>
        </w:rPr>
      </w:pPr>
      <w:r w:rsidRPr="00625DDC">
        <w:rPr>
          <w:rFonts w:ascii="HelveticaNeueLT Std" w:hAnsi="HelveticaNeueLT Std"/>
          <w:i/>
          <w:iCs/>
        </w:rPr>
        <w:t xml:space="preserve">Development shall accord with the details as approved and retained for the lifetime of the development. </w:t>
      </w:r>
    </w:p>
    <w:p w14:paraId="1602BE2D" w14:textId="77777777" w:rsidR="00B3153F" w:rsidRPr="00625DDC" w:rsidRDefault="00B3153F" w:rsidP="00B3153F">
      <w:pPr>
        <w:rPr>
          <w:rFonts w:ascii="HelveticaNeueLT Std" w:hAnsi="HelveticaNeueLT Std"/>
          <w:i/>
          <w:iCs/>
        </w:rPr>
      </w:pPr>
    </w:p>
    <w:p w14:paraId="05E1CC85" w14:textId="0246737B" w:rsidR="00B3153F" w:rsidRPr="00625DDC" w:rsidRDefault="00B3153F" w:rsidP="00B3153F">
      <w:pPr>
        <w:rPr>
          <w:rFonts w:ascii="HelveticaNeueLT Std" w:hAnsi="HelveticaNeueLT Std" w:cs="Calibri"/>
          <w:i/>
          <w:iCs/>
        </w:rPr>
      </w:pPr>
      <w:bookmarkStart w:id="14" w:name="_Hlk104825782"/>
      <w:r w:rsidRPr="00625DDC">
        <w:rPr>
          <w:rFonts w:ascii="HelveticaNeueLT Std" w:hAnsi="HelveticaNeueLT Std"/>
          <w:i/>
          <w:iCs/>
        </w:rPr>
        <w:t>Reason: To ensure that the development provides the maximum provision towards the creation of habitats for biodiversity and the mitigation and adaptation of climate change. In accordance with London Plan (2021) Policies G1, G5, G6, SI1 and SI2 and Local Plan (2017) Policies SP4, SP5, SP11 and SP13</w:t>
      </w:r>
      <w:bookmarkEnd w:id="13"/>
      <w:bookmarkEnd w:id="14"/>
      <w:r w:rsidRPr="00625DDC">
        <w:rPr>
          <w:rFonts w:ascii="HelveticaNeueLT Std" w:hAnsi="HelveticaNeueLT Std"/>
          <w:i/>
          <w:iCs/>
        </w:rPr>
        <w:t>.</w:t>
      </w:r>
    </w:p>
    <w:sectPr w:rsidR="00B3153F" w:rsidRPr="00625DD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C138" w14:textId="77777777" w:rsidR="005B52CA" w:rsidRDefault="005B52CA" w:rsidP="00430257">
      <w:r>
        <w:separator/>
      </w:r>
    </w:p>
  </w:endnote>
  <w:endnote w:type="continuationSeparator" w:id="0">
    <w:p w14:paraId="096F7DE9" w14:textId="77777777" w:rsidR="005B52CA" w:rsidRDefault="005B52CA"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7366A" w14:textId="77777777" w:rsidR="005B52CA" w:rsidRDefault="005B52CA" w:rsidP="00430257">
      <w:r>
        <w:separator/>
      </w:r>
    </w:p>
  </w:footnote>
  <w:footnote w:type="continuationSeparator" w:id="0">
    <w:p w14:paraId="7B76B3AA" w14:textId="77777777" w:rsidR="005B52CA" w:rsidRDefault="005B52CA"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F070A"/>
    <w:multiLevelType w:val="hybridMultilevel"/>
    <w:tmpl w:val="CCE2878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CA4605"/>
    <w:multiLevelType w:val="hybridMultilevel"/>
    <w:tmpl w:val="6A06E726"/>
    <w:lvl w:ilvl="0" w:tplc="FACCEB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BB245A"/>
    <w:multiLevelType w:val="hybridMultilevel"/>
    <w:tmpl w:val="050C1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626C87"/>
    <w:multiLevelType w:val="hybridMultilevel"/>
    <w:tmpl w:val="A2B0B788"/>
    <w:lvl w:ilvl="0" w:tplc="5A840908">
      <w:start w:val="1"/>
      <w:numFmt w:val="bullet"/>
      <w:lvlText w:val=""/>
      <w:lvlJc w:val="left"/>
      <w:pPr>
        <w:ind w:left="1440" w:hanging="360"/>
      </w:pPr>
      <w:rPr>
        <w:rFonts w:ascii="Symbol" w:hAnsi="Symbol"/>
      </w:rPr>
    </w:lvl>
    <w:lvl w:ilvl="1" w:tplc="D3666C0C">
      <w:start w:val="1"/>
      <w:numFmt w:val="bullet"/>
      <w:lvlText w:val=""/>
      <w:lvlJc w:val="left"/>
      <w:pPr>
        <w:ind w:left="1440" w:hanging="360"/>
      </w:pPr>
      <w:rPr>
        <w:rFonts w:ascii="Symbol" w:hAnsi="Symbol"/>
      </w:rPr>
    </w:lvl>
    <w:lvl w:ilvl="2" w:tplc="68CE35A2">
      <w:start w:val="1"/>
      <w:numFmt w:val="bullet"/>
      <w:lvlText w:val=""/>
      <w:lvlJc w:val="left"/>
      <w:pPr>
        <w:ind w:left="1440" w:hanging="360"/>
      </w:pPr>
      <w:rPr>
        <w:rFonts w:ascii="Symbol" w:hAnsi="Symbol"/>
      </w:rPr>
    </w:lvl>
    <w:lvl w:ilvl="3" w:tplc="EBD2756E">
      <w:start w:val="1"/>
      <w:numFmt w:val="bullet"/>
      <w:lvlText w:val=""/>
      <w:lvlJc w:val="left"/>
      <w:pPr>
        <w:ind w:left="1440" w:hanging="360"/>
      </w:pPr>
      <w:rPr>
        <w:rFonts w:ascii="Symbol" w:hAnsi="Symbol"/>
      </w:rPr>
    </w:lvl>
    <w:lvl w:ilvl="4" w:tplc="5F78173C">
      <w:start w:val="1"/>
      <w:numFmt w:val="bullet"/>
      <w:lvlText w:val=""/>
      <w:lvlJc w:val="left"/>
      <w:pPr>
        <w:ind w:left="1440" w:hanging="360"/>
      </w:pPr>
      <w:rPr>
        <w:rFonts w:ascii="Symbol" w:hAnsi="Symbol"/>
      </w:rPr>
    </w:lvl>
    <w:lvl w:ilvl="5" w:tplc="E26AAFAA">
      <w:start w:val="1"/>
      <w:numFmt w:val="bullet"/>
      <w:lvlText w:val=""/>
      <w:lvlJc w:val="left"/>
      <w:pPr>
        <w:ind w:left="1440" w:hanging="360"/>
      </w:pPr>
      <w:rPr>
        <w:rFonts w:ascii="Symbol" w:hAnsi="Symbol"/>
      </w:rPr>
    </w:lvl>
    <w:lvl w:ilvl="6" w:tplc="88A6B124">
      <w:start w:val="1"/>
      <w:numFmt w:val="bullet"/>
      <w:lvlText w:val=""/>
      <w:lvlJc w:val="left"/>
      <w:pPr>
        <w:ind w:left="1440" w:hanging="360"/>
      </w:pPr>
      <w:rPr>
        <w:rFonts w:ascii="Symbol" w:hAnsi="Symbol"/>
      </w:rPr>
    </w:lvl>
    <w:lvl w:ilvl="7" w:tplc="672A4D9C">
      <w:start w:val="1"/>
      <w:numFmt w:val="bullet"/>
      <w:lvlText w:val=""/>
      <w:lvlJc w:val="left"/>
      <w:pPr>
        <w:ind w:left="1440" w:hanging="360"/>
      </w:pPr>
      <w:rPr>
        <w:rFonts w:ascii="Symbol" w:hAnsi="Symbol"/>
      </w:rPr>
    </w:lvl>
    <w:lvl w:ilvl="8" w:tplc="AA6A1038">
      <w:start w:val="1"/>
      <w:numFmt w:val="bullet"/>
      <w:lvlText w:val=""/>
      <w:lvlJc w:val="left"/>
      <w:pPr>
        <w:ind w:left="1440" w:hanging="360"/>
      </w:pPr>
      <w:rPr>
        <w:rFonts w:ascii="Symbol" w:hAnsi="Symbol"/>
      </w:rPr>
    </w:lvl>
  </w:abstractNum>
  <w:abstractNum w:abstractNumId="21"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C60C62"/>
    <w:multiLevelType w:val="hybridMultilevel"/>
    <w:tmpl w:val="495484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FF22C7"/>
    <w:multiLevelType w:val="hybridMultilevel"/>
    <w:tmpl w:val="EEE0ACD8"/>
    <w:lvl w:ilvl="0" w:tplc="08090001">
      <w:start w:val="1"/>
      <w:numFmt w:val="bullet"/>
      <w:lvlText w:val=""/>
      <w:lvlJc w:val="left"/>
      <w:pPr>
        <w:ind w:left="360" w:hanging="360"/>
      </w:pPr>
      <w:rPr>
        <w:rFonts w:ascii="Symbol" w:hAnsi="Symbol" w:hint="default"/>
      </w:rPr>
    </w:lvl>
    <w:lvl w:ilvl="1" w:tplc="70503186">
      <w:start w:val="2"/>
      <w:numFmt w:val="bullet"/>
      <w:lvlText w:val="•"/>
      <w:lvlJc w:val="left"/>
      <w:pPr>
        <w:ind w:left="1440" w:hanging="720"/>
      </w:pPr>
      <w:rPr>
        <w:rFonts w:ascii="HelveticaNeueLT Std" w:eastAsia="Times New Roman" w:hAnsi="HelveticaNeueLT Std"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002A34"/>
    <w:multiLevelType w:val="hybridMultilevel"/>
    <w:tmpl w:val="CCE28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4902145">
    <w:abstractNumId w:val="36"/>
  </w:num>
  <w:num w:numId="2" w16cid:durableId="433286026">
    <w:abstractNumId w:val="29"/>
  </w:num>
  <w:num w:numId="3" w16cid:durableId="245657300">
    <w:abstractNumId w:val="7"/>
  </w:num>
  <w:num w:numId="4" w16cid:durableId="1439331272">
    <w:abstractNumId w:val="21"/>
  </w:num>
  <w:num w:numId="5" w16cid:durableId="1968656163">
    <w:abstractNumId w:val="10"/>
  </w:num>
  <w:num w:numId="6" w16cid:durableId="1339388653">
    <w:abstractNumId w:val="26"/>
  </w:num>
  <w:num w:numId="7" w16cid:durableId="1327392090">
    <w:abstractNumId w:val="25"/>
  </w:num>
  <w:num w:numId="8" w16cid:durableId="1106729208">
    <w:abstractNumId w:val="0"/>
  </w:num>
  <w:num w:numId="9" w16cid:durableId="252125459">
    <w:abstractNumId w:val="39"/>
  </w:num>
  <w:num w:numId="10" w16cid:durableId="234514479">
    <w:abstractNumId w:val="4"/>
  </w:num>
  <w:num w:numId="11" w16cid:durableId="421803734">
    <w:abstractNumId w:val="12"/>
  </w:num>
  <w:num w:numId="12" w16cid:durableId="1596943111">
    <w:abstractNumId w:val="8"/>
  </w:num>
  <w:num w:numId="13" w16cid:durableId="1901091848">
    <w:abstractNumId w:val="22"/>
  </w:num>
  <w:num w:numId="14" w16cid:durableId="1983073393">
    <w:abstractNumId w:val="5"/>
  </w:num>
  <w:num w:numId="15" w16cid:durableId="1057706255">
    <w:abstractNumId w:val="30"/>
  </w:num>
  <w:num w:numId="16" w16cid:durableId="1895658161">
    <w:abstractNumId w:val="3"/>
  </w:num>
  <w:num w:numId="17" w16cid:durableId="1059790889">
    <w:abstractNumId w:val="17"/>
  </w:num>
  <w:num w:numId="18" w16cid:durableId="330059891">
    <w:abstractNumId w:val="13"/>
  </w:num>
  <w:num w:numId="19" w16cid:durableId="1992710404">
    <w:abstractNumId w:val="1"/>
  </w:num>
  <w:num w:numId="20" w16cid:durableId="1939752567">
    <w:abstractNumId w:val="23"/>
  </w:num>
  <w:num w:numId="21" w16cid:durableId="1976911042">
    <w:abstractNumId w:val="6"/>
  </w:num>
  <w:num w:numId="22" w16cid:durableId="1762600569">
    <w:abstractNumId w:val="15"/>
  </w:num>
  <w:num w:numId="23" w16cid:durableId="1924103396">
    <w:abstractNumId w:val="37"/>
  </w:num>
  <w:num w:numId="24" w16cid:durableId="1638875927">
    <w:abstractNumId w:val="9"/>
  </w:num>
  <w:num w:numId="25" w16cid:durableId="664818017">
    <w:abstractNumId w:val="34"/>
  </w:num>
  <w:num w:numId="26" w16cid:durableId="1802074431">
    <w:abstractNumId w:val="16"/>
  </w:num>
  <w:num w:numId="27" w16cid:durableId="692416862">
    <w:abstractNumId w:val="2"/>
  </w:num>
  <w:num w:numId="28" w16cid:durableId="939871748">
    <w:abstractNumId w:val="24"/>
  </w:num>
  <w:num w:numId="29" w16cid:durableId="116997145">
    <w:abstractNumId w:val="35"/>
  </w:num>
  <w:num w:numId="30" w16cid:durableId="426072666">
    <w:abstractNumId w:val="33"/>
  </w:num>
  <w:num w:numId="31" w16cid:durableId="959070350">
    <w:abstractNumId w:val="18"/>
  </w:num>
  <w:num w:numId="32" w16cid:durableId="1516268029">
    <w:abstractNumId w:val="28"/>
  </w:num>
  <w:num w:numId="33" w16cid:durableId="185797569">
    <w:abstractNumId w:val="31"/>
  </w:num>
  <w:num w:numId="34" w16cid:durableId="1383825285">
    <w:abstractNumId w:val="20"/>
  </w:num>
  <w:num w:numId="35" w16cid:durableId="586890326">
    <w:abstractNumId w:val="19"/>
  </w:num>
  <w:num w:numId="36" w16cid:durableId="222645735">
    <w:abstractNumId w:val="38"/>
  </w:num>
  <w:num w:numId="37" w16cid:durableId="1839423099">
    <w:abstractNumId w:val="32"/>
  </w:num>
  <w:num w:numId="38" w16cid:durableId="270018925">
    <w:abstractNumId w:val="27"/>
  </w:num>
  <w:num w:numId="39" w16cid:durableId="776367144">
    <w:abstractNumId w:val="11"/>
  </w:num>
  <w:num w:numId="40" w16cid:durableId="346241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00A5"/>
    <w:rsid w:val="000030FC"/>
    <w:rsid w:val="00015AB8"/>
    <w:rsid w:val="00022289"/>
    <w:rsid w:val="00023D46"/>
    <w:rsid w:val="00031EEF"/>
    <w:rsid w:val="00032E44"/>
    <w:rsid w:val="0004432C"/>
    <w:rsid w:val="00044FD9"/>
    <w:rsid w:val="0005088F"/>
    <w:rsid w:val="00050E88"/>
    <w:rsid w:val="00060412"/>
    <w:rsid w:val="00065A7D"/>
    <w:rsid w:val="000742D7"/>
    <w:rsid w:val="00075705"/>
    <w:rsid w:val="00084314"/>
    <w:rsid w:val="00085051"/>
    <w:rsid w:val="0008551C"/>
    <w:rsid w:val="000A1728"/>
    <w:rsid w:val="000A6C1E"/>
    <w:rsid w:val="000A7EED"/>
    <w:rsid w:val="000B0AF8"/>
    <w:rsid w:val="000B182B"/>
    <w:rsid w:val="000C1AB6"/>
    <w:rsid w:val="000C3F11"/>
    <w:rsid w:val="000D26CD"/>
    <w:rsid w:val="000E203D"/>
    <w:rsid w:val="000E2B29"/>
    <w:rsid w:val="000E2BDA"/>
    <w:rsid w:val="000F3D91"/>
    <w:rsid w:val="000F4757"/>
    <w:rsid w:val="000F6C0E"/>
    <w:rsid w:val="0011137C"/>
    <w:rsid w:val="00113771"/>
    <w:rsid w:val="001402D7"/>
    <w:rsid w:val="001418D3"/>
    <w:rsid w:val="00145DCC"/>
    <w:rsid w:val="00171D8C"/>
    <w:rsid w:val="00183413"/>
    <w:rsid w:val="00190E17"/>
    <w:rsid w:val="00197B85"/>
    <w:rsid w:val="001A47F4"/>
    <w:rsid w:val="001A56F7"/>
    <w:rsid w:val="001A5A89"/>
    <w:rsid w:val="001A620E"/>
    <w:rsid w:val="001B4B75"/>
    <w:rsid w:val="001B6990"/>
    <w:rsid w:val="001C27C4"/>
    <w:rsid w:val="001D0A46"/>
    <w:rsid w:val="001F6CCF"/>
    <w:rsid w:val="00201006"/>
    <w:rsid w:val="00201733"/>
    <w:rsid w:val="002031E6"/>
    <w:rsid w:val="00207534"/>
    <w:rsid w:val="00213D31"/>
    <w:rsid w:val="00235C4E"/>
    <w:rsid w:val="002364CB"/>
    <w:rsid w:val="0024538B"/>
    <w:rsid w:val="00254208"/>
    <w:rsid w:val="0025487F"/>
    <w:rsid w:val="00255640"/>
    <w:rsid w:val="0025607D"/>
    <w:rsid w:val="00260359"/>
    <w:rsid w:val="002672F2"/>
    <w:rsid w:val="0027084D"/>
    <w:rsid w:val="00275E27"/>
    <w:rsid w:val="00280DBC"/>
    <w:rsid w:val="0029436B"/>
    <w:rsid w:val="002A036F"/>
    <w:rsid w:val="002B4AD6"/>
    <w:rsid w:val="002B658B"/>
    <w:rsid w:val="002C08ED"/>
    <w:rsid w:val="002C631F"/>
    <w:rsid w:val="002E4717"/>
    <w:rsid w:val="002E7BD6"/>
    <w:rsid w:val="002F19E1"/>
    <w:rsid w:val="002F5FB4"/>
    <w:rsid w:val="00307499"/>
    <w:rsid w:val="0031645F"/>
    <w:rsid w:val="00324A3C"/>
    <w:rsid w:val="00324AB3"/>
    <w:rsid w:val="003360A4"/>
    <w:rsid w:val="00340E32"/>
    <w:rsid w:val="00347ADC"/>
    <w:rsid w:val="00355DED"/>
    <w:rsid w:val="00356752"/>
    <w:rsid w:val="003657B5"/>
    <w:rsid w:val="00365827"/>
    <w:rsid w:val="00372AB2"/>
    <w:rsid w:val="00372D59"/>
    <w:rsid w:val="00375D0E"/>
    <w:rsid w:val="003822C3"/>
    <w:rsid w:val="00382BCA"/>
    <w:rsid w:val="003A4014"/>
    <w:rsid w:val="003C2A6B"/>
    <w:rsid w:val="003E1484"/>
    <w:rsid w:val="003E6A20"/>
    <w:rsid w:val="003F6730"/>
    <w:rsid w:val="00407FD1"/>
    <w:rsid w:val="0041376E"/>
    <w:rsid w:val="00420B2F"/>
    <w:rsid w:val="00430257"/>
    <w:rsid w:val="00430D20"/>
    <w:rsid w:val="00436ACF"/>
    <w:rsid w:val="0044414B"/>
    <w:rsid w:val="00453F5C"/>
    <w:rsid w:val="004545B6"/>
    <w:rsid w:val="00463C21"/>
    <w:rsid w:val="00464565"/>
    <w:rsid w:val="004841A2"/>
    <w:rsid w:val="0048619F"/>
    <w:rsid w:val="00491813"/>
    <w:rsid w:val="00491FE3"/>
    <w:rsid w:val="004B42A7"/>
    <w:rsid w:val="004D6EB0"/>
    <w:rsid w:val="004E3B29"/>
    <w:rsid w:val="004E5E3B"/>
    <w:rsid w:val="00504ACE"/>
    <w:rsid w:val="00511644"/>
    <w:rsid w:val="0051483B"/>
    <w:rsid w:val="00516485"/>
    <w:rsid w:val="00521894"/>
    <w:rsid w:val="00521F73"/>
    <w:rsid w:val="00525601"/>
    <w:rsid w:val="00526BB1"/>
    <w:rsid w:val="00532BFD"/>
    <w:rsid w:val="005349C7"/>
    <w:rsid w:val="005376F6"/>
    <w:rsid w:val="00551271"/>
    <w:rsid w:val="005513C3"/>
    <w:rsid w:val="005519A3"/>
    <w:rsid w:val="0055448E"/>
    <w:rsid w:val="00560EAB"/>
    <w:rsid w:val="00560F9B"/>
    <w:rsid w:val="00564424"/>
    <w:rsid w:val="00564ABD"/>
    <w:rsid w:val="0057119E"/>
    <w:rsid w:val="00572B50"/>
    <w:rsid w:val="00583151"/>
    <w:rsid w:val="00590539"/>
    <w:rsid w:val="0059614B"/>
    <w:rsid w:val="0059700E"/>
    <w:rsid w:val="005A7014"/>
    <w:rsid w:val="005A7359"/>
    <w:rsid w:val="005B522D"/>
    <w:rsid w:val="005B52CA"/>
    <w:rsid w:val="005B75A3"/>
    <w:rsid w:val="005D297B"/>
    <w:rsid w:val="005D4100"/>
    <w:rsid w:val="005E0BDC"/>
    <w:rsid w:val="00601EDD"/>
    <w:rsid w:val="0060541B"/>
    <w:rsid w:val="006162C9"/>
    <w:rsid w:val="006257A7"/>
    <w:rsid w:val="00625DDC"/>
    <w:rsid w:val="00626EBF"/>
    <w:rsid w:val="00634155"/>
    <w:rsid w:val="006347A9"/>
    <w:rsid w:val="006377A0"/>
    <w:rsid w:val="00650CD5"/>
    <w:rsid w:val="006612CC"/>
    <w:rsid w:val="006626B1"/>
    <w:rsid w:val="006734B1"/>
    <w:rsid w:val="006802B9"/>
    <w:rsid w:val="00680816"/>
    <w:rsid w:val="006808F8"/>
    <w:rsid w:val="00682FCA"/>
    <w:rsid w:val="00683B57"/>
    <w:rsid w:val="00697BBB"/>
    <w:rsid w:val="006A3714"/>
    <w:rsid w:val="006A57EF"/>
    <w:rsid w:val="006A5B24"/>
    <w:rsid w:val="006C040C"/>
    <w:rsid w:val="006C61BD"/>
    <w:rsid w:val="006D2389"/>
    <w:rsid w:val="006E3D69"/>
    <w:rsid w:val="007000EC"/>
    <w:rsid w:val="007024A6"/>
    <w:rsid w:val="00710124"/>
    <w:rsid w:val="00714A33"/>
    <w:rsid w:val="00714EF6"/>
    <w:rsid w:val="00717ED0"/>
    <w:rsid w:val="0072623D"/>
    <w:rsid w:val="00734767"/>
    <w:rsid w:val="00741E70"/>
    <w:rsid w:val="007458F8"/>
    <w:rsid w:val="00756CA7"/>
    <w:rsid w:val="00763099"/>
    <w:rsid w:val="007640D8"/>
    <w:rsid w:val="0076759A"/>
    <w:rsid w:val="00770F74"/>
    <w:rsid w:val="0077146E"/>
    <w:rsid w:val="00771B72"/>
    <w:rsid w:val="00771DC8"/>
    <w:rsid w:val="00772984"/>
    <w:rsid w:val="007873F5"/>
    <w:rsid w:val="00794BA4"/>
    <w:rsid w:val="007A7CF6"/>
    <w:rsid w:val="007B3577"/>
    <w:rsid w:val="007C2444"/>
    <w:rsid w:val="007C3A28"/>
    <w:rsid w:val="007D0E06"/>
    <w:rsid w:val="007D0FAF"/>
    <w:rsid w:val="007D77C3"/>
    <w:rsid w:val="007E0F28"/>
    <w:rsid w:val="007E49BA"/>
    <w:rsid w:val="007F5996"/>
    <w:rsid w:val="00800DA6"/>
    <w:rsid w:val="00815797"/>
    <w:rsid w:val="008157F3"/>
    <w:rsid w:val="00821577"/>
    <w:rsid w:val="00822544"/>
    <w:rsid w:val="00837073"/>
    <w:rsid w:val="00846B66"/>
    <w:rsid w:val="0085209E"/>
    <w:rsid w:val="00853996"/>
    <w:rsid w:val="008606EC"/>
    <w:rsid w:val="00862171"/>
    <w:rsid w:val="00863B4E"/>
    <w:rsid w:val="008648F6"/>
    <w:rsid w:val="00883E8A"/>
    <w:rsid w:val="00894CA3"/>
    <w:rsid w:val="00895786"/>
    <w:rsid w:val="00895C76"/>
    <w:rsid w:val="008A6E6F"/>
    <w:rsid w:val="008B7B64"/>
    <w:rsid w:val="008C2806"/>
    <w:rsid w:val="008C769C"/>
    <w:rsid w:val="008D4613"/>
    <w:rsid w:val="008D7013"/>
    <w:rsid w:val="008E5265"/>
    <w:rsid w:val="009001F9"/>
    <w:rsid w:val="009017A1"/>
    <w:rsid w:val="00905D92"/>
    <w:rsid w:val="00907F26"/>
    <w:rsid w:val="00914C58"/>
    <w:rsid w:val="00921C66"/>
    <w:rsid w:val="00925037"/>
    <w:rsid w:val="0092523D"/>
    <w:rsid w:val="00932B30"/>
    <w:rsid w:val="00943490"/>
    <w:rsid w:val="00947754"/>
    <w:rsid w:val="009507C6"/>
    <w:rsid w:val="00966728"/>
    <w:rsid w:val="00971799"/>
    <w:rsid w:val="00976D41"/>
    <w:rsid w:val="009829C5"/>
    <w:rsid w:val="009854AD"/>
    <w:rsid w:val="00985AB7"/>
    <w:rsid w:val="00986B2C"/>
    <w:rsid w:val="00987A65"/>
    <w:rsid w:val="009951A5"/>
    <w:rsid w:val="009C7817"/>
    <w:rsid w:val="009C7ABF"/>
    <w:rsid w:val="009D3B59"/>
    <w:rsid w:val="009E151D"/>
    <w:rsid w:val="009F7A3A"/>
    <w:rsid w:val="00A03D24"/>
    <w:rsid w:val="00A167BD"/>
    <w:rsid w:val="00A168D0"/>
    <w:rsid w:val="00A2327A"/>
    <w:rsid w:val="00A255A5"/>
    <w:rsid w:val="00A25BB0"/>
    <w:rsid w:val="00A27BDD"/>
    <w:rsid w:val="00A27C17"/>
    <w:rsid w:val="00A3262A"/>
    <w:rsid w:val="00A43927"/>
    <w:rsid w:val="00A46198"/>
    <w:rsid w:val="00A74D9B"/>
    <w:rsid w:val="00A850B4"/>
    <w:rsid w:val="00A852BC"/>
    <w:rsid w:val="00AB6638"/>
    <w:rsid w:val="00AC2828"/>
    <w:rsid w:val="00AD2E73"/>
    <w:rsid w:val="00AD3491"/>
    <w:rsid w:val="00AD6191"/>
    <w:rsid w:val="00AE3F16"/>
    <w:rsid w:val="00B0404A"/>
    <w:rsid w:val="00B055A7"/>
    <w:rsid w:val="00B0610C"/>
    <w:rsid w:val="00B216BB"/>
    <w:rsid w:val="00B3153F"/>
    <w:rsid w:val="00B35630"/>
    <w:rsid w:val="00B4117A"/>
    <w:rsid w:val="00B4232F"/>
    <w:rsid w:val="00B444D5"/>
    <w:rsid w:val="00B47F44"/>
    <w:rsid w:val="00B52F1D"/>
    <w:rsid w:val="00B545E0"/>
    <w:rsid w:val="00B57395"/>
    <w:rsid w:val="00B63DA1"/>
    <w:rsid w:val="00B6618C"/>
    <w:rsid w:val="00B76AE0"/>
    <w:rsid w:val="00B8018D"/>
    <w:rsid w:val="00B92870"/>
    <w:rsid w:val="00B951A5"/>
    <w:rsid w:val="00B9666B"/>
    <w:rsid w:val="00BC2369"/>
    <w:rsid w:val="00BC2442"/>
    <w:rsid w:val="00BD5492"/>
    <w:rsid w:val="00BE2318"/>
    <w:rsid w:val="00BE282E"/>
    <w:rsid w:val="00BF193B"/>
    <w:rsid w:val="00BF57C1"/>
    <w:rsid w:val="00BF7DE0"/>
    <w:rsid w:val="00C04EA2"/>
    <w:rsid w:val="00C14173"/>
    <w:rsid w:val="00C14448"/>
    <w:rsid w:val="00C17C3E"/>
    <w:rsid w:val="00C27653"/>
    <w:rsid w:val="00C41F9E"/>
    <w:rsid w:val="00C4388C"/>
    <w:rsid w:val="00C46352"/>
    <w:rsid w:val="00C5553D"/>
    <w:rsid w:val="00C56FAE"/>
    <w:rsid w:val="00C60306"/>
    <w:rsid w:val="00C75867"/>
    <w:rsid w:val="00C77E5F"/>
    <w:rsid w:val="00C8065B"/>
    <w:rsid w:val="00C872D5"/>
    <w:rsid w:val="00C912F7"/>
    <w:rsid w:val="00CA5A74"/>
    <w:rsid w:val="00CB48F6"/>
    <w:rsid w:val="00CB5E09"/>
    <w:rsid w:val="00CC0315"/>
    <w:rsid w:val="00CC1617"/>
    <w:rsid w:val="00CC6214"/>
    <w:rsid w:val="00CD1F42"/>
    <w:rsid w:val="00CD3620"/>
    <w:rsid w:val="00CD6DF8"/>
    <w:rsid w:val="00CE0F08"/>
    <w:rsid w:val="00CE25B0"/>
    <w:rsid w:val="00CE76B9"/>
    <w:rsid w:val="00CF2422"/>
    <w:rsid w:val="00CF2B72"/>
    <w:rsid w:val="00CF6714"/>
    <w:rsid w:val="00D05502"/>
    <w:rsid w:val="00D22370"/>
    <w:rsid w:val="00D41AB3"/>
    <w:rsid w:val="00D608BC"/>
    <w:rsid w:val="00D662E6"/>
    <w:rsid w:val="00D7291F"/>
    <w:rsid w:val="00D74C5D"/>
    <w:rsid w:val="00D7592F"/>
    <w:rsid w:val="00D759BD"/>
    <w:rsid w:val="00D8294E"/>
    <w:rsid w:val="00D8528E"/>
    <w:rsid w:val="00D85493"/>
    <w:rsid w:val="00D867D8"/>
    <w:rsid w:val="00D9309C"/>
    <w:rsid w:val="00D953E5"/>
    <w:rsid w:val="00DA24F8"/>
    <w:rsid w:val="00DA3FCD"/>
    <w:rsid w:val="00DB01FB"/>
    <w:rsid w:val="00DB1362"/>
    <w:rsid w:val="00DB5049"/>
    <w:rsid w:val="00DB7825"/>
    <w:rsid w:val="00DC5B5A"/>
    <w:rsid w:val="00DC7D61"/>
    <w:rsid w:val="00DD3107"/>
    <w:rsid w:val="00DE32BD"/>
    <w:rsid w:val="00DE3713"/>
    <w:rsid w:val="00DF21FF"/>
    <w:rsid w:val="00DF2FCB"/>
    <w:rsid w:val="00E12FF0"/>
    <w:rsid w:val="00E14AA2"/>
    <w:rsid w:val="00E24B41"/>
    <w:rsid w:val="00E26E50"/>
    <w:rsid w:val="00E31DCB"/>
    <w:rsid w:val="00E33B9E"/>
    <w:rsid w:val="00E416BB"/>
    <w:rsid w:val="00E4213C"/>
    <w:rsid w:val="00E56861"/>
    <w:rsid w:val="00E61277"/>
    <w:rsid w:val="00E63AF8"/>
    <w:rsid w:val="00E655E7"/>
    <w:rsid w:val="00E6667A"/>
    <w:rsid w:val="00E72E31"/>
    <w:rsid w:val="00E733DC"/>
    <w:rsid w:val="00E77C25"/>
    <w:rsid w:val="00E8005D"/>
    <w:rsid w:val="00E8095E"/>
    <w:rsid w:val="00E96725"/>
    <w:rsid w:val="00EA150B"/>
    <w:rsid w:val="00EA4257"/>
    <w:rsid w:val="00EA6C94"/>
    <w:rsid w:val="00EB7AF7"/>
    <w:rsid w:val="00EC50C7"/>
    <w:rsid w:val="00EC6844"/>
    <w:rsid w:val="00EC69AA"/>
    <w:rsid w:val="00EC7E21"/>
    <w:rsid w:val="00ED10A5"/>
    <w:rsid w:val="00ED1344"/>
    <w:rsid w:val="00EE2071"/>
    <w:rsid w:val="00EE7E6B"/>
    <w:rsid w:val="00EF11CD"/>
    <w:rsid w:val="00EF52A9"/>
    <w:rsid w:val="00EF5A99"/>
    <w:rsid w:val="00F02071"/>
    <w:rsid w:val="00F026EA"/>
    <w:rsid w:val="00F130E1"/>
    <w:rsid w:val="00F21DC7"/>
    <w:rsid w:val="00F31A92"/>
    <w:rsid w:val="00F32F0E"/>
    <w:rsid w:val="00F378C2"/>
    <w:rsid w:val="00F4099E"/>
    <w:rsid w:val="00F45F99"/>
    <w:rsid w:val="00F52BB7"/>
    <w:rsid w:val="00F6239D"/>
    <w:rsid w:val="00F6718A"/>
    <w:rsid w:val="00F75F24"/>
    <w:rsid w:val="00F9018C"/>
    <w:rsid w:val="00F93851"/>
    <w:rsid w:val="00FB0B71"/>
    <w:rsid w:val="00FB6EB8"/>
    <w:rsid w:val="00FC0B16"/>
    <w:rsid w:val="00FD1202"/>
    <w:rsid w:val="00FE24E0"/>
    <w:rsid w:val="00FE6F12"/>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List Paragraph1,Bullet 1,Numbered Para 1,F5 List Paragraph,Bullet Points,MAIN CONTENT,Colorful List - Accent 11,List Paragraph12,List Paragraph11,List Paragraph2,OBC Bullet"/>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aliases w:val="Dot pt Char,No Spacing1 Char,List Paragraph Char Char Char Char,Indicator Text Char,List Paragraph1 Char,Bullet 1 Char,Numbered Para 1 Char,F5 List Paragraph Char,Bullet Points Char,MAIN CONTENT Char,Colorful List - Accent 11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9670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don.gov.uk/what-we-do/planning/implementing-london-plan/london-plan-guidance/be-seen-energy-monitoring-guidance/be-seen-planning-stage-webfor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oa.org.uk/publications/acoustics-ventilation-and-overheating-residential-design-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F099B-C6C0-464F-B11A-832404C16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8944</Words>
  <Characters>50987</Characters>
  <Application>Microsoft Office Word</Application>
  <DocSecurity>4</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Philip Elliott</cp:lastModifiedBy>
  <cp:revision>2</cp:revision>
  <dcterms:created xsi:type="dcterms:W3CDTF">2023-06-26T14:47:00Z</dcterms:created>
  <dcterms:modified xsi:type="dcterms:W3CDTF">2023-06-26T14:47:00Z</dcterms:modified>
</cp:coreProperties>
</file>