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C6B6E" w14:textId="3D5497B4" w:rsidR="00454007" w:rsidRDefault="00454007" w:rsidP="009A2375">
      <w:pPr>
        <w:rPr>
          <w:rFonts w:ascii="Tahoma" w:hAnsi="Tahoma" w:cs="Tahoma"/>
        </w:rPr>
      </w:pPr>
      <w:r>
        <w:rPr>
          <w:rFonts w:ascii="Tahoma" w:hAnsi="Tahoma" w:cs="Tahoma"/>
        </w:rPr>
        <w:t xml:space="preserve">8 Bryanstone Road is located within the Crouch End Conservation Area. </w:t>
      </w:r>
      <w:r w:rsidRPr="00454007">
        <w:rPr>
          <w:rFonts w:ascii="Tahoma" w:hAnsi="Tahoma" w:cs="Tahoma"/>
        </w:rPr>
        <w:t xml:space="preserve">Crouch End is an excellent example of a late-Victorian/early Edwardian suburban development created from the last quarter of the 19th century until the start of the First World War. The area was built up in </w:t>
      </w:r>
      <w:r w:rsidRPr="00454007">
        <w:rPr>
          <w:rFonts w:ascii="Tahoma" w:hAnsi="Tahoma" w:cs="Tahoma"/>
        </w:rPr>
        <w:t>phases,</w:t>
      </w:r>
      <w:r w:rsidRPr="00454007">
        <w:rPr>
          <w:rFonts w:ascii="Tahoma" w:hAnsi="Tahoma" w:cs="Tahoma"/>
        </w:rPr>
        <w:t xml:space="preserve"> </w:t>
      </w:r>
      <w:r>
        <w:rPr>
          <w:rFonts w:ascii="Tahoma" w:hAnsi="Tahoma" w:cs="Tahoma"/>
        </w:rPr>
        <w:t>but it</w:t>
      </w:r>
      <w:r w:rsidRPr="00454007">
        <w:rPr>
          <w:rFonts w:ascii="Tahoma" w:hAnsi="Tahoma" w:cs="Tahoma"/>
        </w:rPr>
        <w:t xml:space="preserve"> has a cohesive character deriving partly from its development by a relatively limited number of builders and architects under the strict control of Hornsey UDC</w:t>
      </w:r>
      <w:r>
        <w:rPr>
          <w:rFonts w:ascii="Tahoma" w:hAnsi="Tahoma" w:cs="Tahoma"/>
        </w:rPr>
        <w:t xml:space="preserve"> which</w:t>
      </w:r>
      <w:r w:rsidRPr="00454007">
        <w:rPr>
          <w:rFonts w:ascii="Tahoma" w:hAnsi="Tahoma" w:cs="Tahoma"/>
        </w:rPr>
        <w:t xml:space="preserve"> ensured </w:t>
      </w:r>
      <w:r>
        <w:rPr>
          <w:rFonts w:ascii="Tahoma" w:hAnsi="Tahoma" w:cs="Tahoma"/>
        </w:rPr>
        <w:t>a</w:t>
      </w:r>
      <w:r w:rsidRPr="00454007">
        <w:rPr>
          <w:rFonts w:ascii="Tahoma" w:hAnsi="Tahoma" w:cs="Tahoma"/>
        </w:rPr>
        <w:t xml:space="preserve"> high standard of materials</w:t>
      </w:r>
      <w:r>
        <w:rPr>
          <w:rFonts w:ascii="Tahoma" w:hAnsi="Tahoma" w:cs="Tahoma"/>
        </w:rPr>
        <w:t xml:space="preserve"> and </w:t>
      </w:r>
      <w:r w:rsidRPr="00454007">
        <w:rPr>
          <w:rFonts w:ascii="Tahoma" w:hAnsi="Tahoma" w:cs="Tahoma"/>
        </w:rPr>
        <w:t xml:space="preserve">construction </w:t>
      </w:r>
      <w:r>
        <w:rPr>
          <w:rFonts w:ascii="Tahoma" w:hAnsi="Tahoma" w:cs="Tahoma"/>
        </w:rPr>
        <w:t xml:space="preserve">and </w:t>
      </w:r>
      <w:r w:rsidRPr="00454007">
        <w:rPr>
          <w:rFonts w:ascii="Tahoma" w:hAnsi="Tahoma" w:cs="Tahoma"/>
        </w:rPr>
        <w:t>a consistent architectural approach</w:t>
      </w:r>
      <w:r>
        <w:rPr>
          <w:rFonts w:ascii="Tahoma" w:hAnsi="Tahoma" w:cs="Tahoma"/>
        </w:rPr>
        <w:t xml:space="preserve">. </w:t>
      </w:r>
      <w:r w:rsidRPr="00454007">
        <w:rPr>
          <w:rFonts w:ascii="Tahoma" w:hAnsi="Tahoma" w:cs="Tahoma"/>
        </w:rPr>
        <w:t>The pre-1914 development resulted in the creation of a new middle-class suburban community complete with shops, places of worship and entertainment. The houses reflected the eclectic design approach of the time, borrowing from different traditions and fully exploiting the early use of prefabricated or machine-made components such as windows, porches and other architectural details.</w:t>
      </w:r>
    </w:p>
    <w:p w14:paraId="4ADD1CCD" w14:textId="234C7B8F" w:rsidR="00454007" w:rsidRDefault="00454007" w:rsidP="009A2375">
      <w:pPr>
        <w:rPr>
          <w:rFonts w:ascii="Tahoma" w:hAnsi="Tahoma" w:cs="Tahoma"/>
        </w:rPr>
      </w:pPr>
      <w:r>
        <w:rPr>
          <w:rFonts w:ascii="Tahoma" w:hAnsi="Tahoma" w:cs="Tahoma"/>
        </w:rPr>
        <w:t xml:space="preserve">Bryanstone Road was built as part of the Crouch Hall Park development </w:t>
      </w:r>
      <w:r w:rsidRPr="00454007">
        <w:rPr>
          <w:rFonts w:ascii="Tahoma" w:hAnsi="Tahoma" w:cs="Tahoma"/>
        </w:rPr>
        <w:t>developed by Francis Cottrell from c1884, and largely complete by 1894</w:t>
      </w:r>
      <w:r>
        <w:rPr>
          <w:rFonts w:ascii="Tahoma" w:hAnsi="Tahoma" w:cs="Tahoma"/>
        </w:rPr>
        <w:t>.</w:t>
      </w:r>
      <w:r w:rsidRPr="00F07F70">
        <w:rPr>
          <w:rFonts w:ascii="Arial" w:hAnsi="Arial" w:cs="Arial"/>
          <w:bCs/>
        </w:rPr>
        <w:t xml:space="preserve"> On the east and west side</w:t>
      </w:r>
      <w:r>
        <w:rPr>
          <w:rFonts w:ascii="Arial" w:hAnsi="Arial" w:cs="Arial"/>
          <w:bCs/>
        </w:rPr>
        <w:t>s</w:t>
      </w:r>
      <w:r w:rsidRPr="00F07F70">
        <w:rPr>
          <w:rFonts w:ascii="Arial" w:hAnsi="Arial" w:cs="Arial"/>
          <w:bCs/>
        </w:rPr>
        <w:t xml:space="preserve"> Nos. 1-19 and 2-28 are identical terraces in stock brick with stone dressings, shallow full-height bay windows with a hipped roof, and paired porches with a moulded cornice. The </w:t>
      </w:r>
      <w:r>
        <w:rPr>
          <w:rFonts w:ascii="Arial" w:hAnsi="Arial" w:cs="Arial"/>
          <w:bCs/>
        </w:rPr>
        <w:t xml:space="preserve">front elevation of the </w:t>
      </w:r>
      <w:r w:rsidRPr="00F07F70">
        <w:rPr>
          <w:rFonts w:ascii="Arial" w:hAnsi="Arial" w:cs="Arial"/>
          <w:bCs/>
        </w:rPr>
        <w:t xml:space="preserve">terraces </w:t>
      </w:r>
      <w:proofErr w:type="gramStart"/>
      <w:r w:rsidRPr="00F07F70">
        <w:rPr>
          <w:rFonts w:ascii="Arial" w:hAnsi="Arial" w:cs="Arial"/>
          <w:bCs/>
        </w:rPr>
        <w:t>are</w:t>
      </w:r>
      <w:proofErr w:type="gramEnd"/>
      <w:r w:rsidRPr="00F07F70">
        <w:rPr>
          <w:rFonts w:ascii="Arial" w:hAnsi="Arial" w:cs="Arial"/>
          <w:bCs/>
        </w:rPr>
        <w:t xml:space="preserve"> well preserved, </w:t>
      </w:r>
      <w:r>
        <w:rPr>
          <w:rFonts w:ascii="Arial" w:hAnsi="Arial" w:cs="Arial"/>
          <w:bCs/>
        </w:rPr>
        <w:t xml:space="preserve">and </w:t>
      </w:r>
      <w:r w:rsidRPr="00F07F70">
        <w:rPr>
          <w:rFonts w:ascii="Arial" w:hAnsi="Arial" w:cs="Arial"/>
          <w:bCs/>
        </w:rPr>
        <w:t>all but one of the houses retaining original sash windows with coloured transom lights</w:t>
      </w:r>
      <w:r>
        <w:rPr>
          <w:rFonts w:ascii="Arial" w:hAnsi="Arial" w:cs="Arial"/>
          <w:bCs/>
        </w:rPr>
        <w:t>. M</w:t>
      </w:r>
      <w:r w:rsidRPr="00F07F70">
        <w:rPr>
          <w:rFonts w:ascii="Arial" w:hAnsi="Arial" w:cs="Arial"/>
          <w:bCs/>
        </w:rPr>
        <w:t xml:space="preserve">ost with front doors with vertical lights, some with coloured leaded glazing, with few instances of painted brickwork. </w:t>
      </w:r>
      <w:r>
        <w:rPr>
          <w:rFonts w:ascii="Tahoma" w:hAnsi="Tahoma" w:cs="Tahoma"/>
        </w:rPr>
        <w:t xml:space="preserve">No. 8 retains its </w:t>
      </w:r>
      <w:r>
        <w:rPr>
          <w:rFonts w:ascii="Tahoma" w:hAnsi="Tahoma" w:cs="Tahoma"/>
        </w:rPr>
        <w:t>high-quality</w:t>
      </w:r>
      <w:r>
        <w:rPr>
          <w:rFonts w:ascii="Tahoma" w:hAnsi="Tahoma" w:cs="Tahoma"/>
        </w:rPr>
        <w:t xml:space="preserve"> features to the front elevation. </w:t>
      </w:r>
    </w:p>
    <w:p w14:paraId="1166B39A" w14:textId="15DFEEE9" w:rsidR="00454007" w:rsidRDefault="00454007" w:rsidP="009A2375">
      <w:pPr>
        <w:rPr>
          <w:rFonts w:ascii="Tahoma" w:hAnsi="Tahoma" w:cs="Tahoma"/>
        </w:rPr>
      </w:pPr>
      <w:r>
        <w:rPr>
          <w:rFonts w:ascii="Arial" w:hAnsi="Arial" w:cs="Arial"/>
          <w:bCs/>
        </w:rPr>
        <w:t xml:space="preserve">To the rear most of the buildings have had roof and ground floor alterations of varying extent, quality, and age and accordingly this area is less sensitive to change. </w:t>
      </w:r>
    </w:p>
    <w:p w14:paraId="0F9295D2" w14:textId="4F048C1A" w:rsidR="00CF3056" w:rsidRDefault="00454007" w:rsidP="009A2375">
      <w:pPr>
        <w:rPr>
          <w:rFonts w:ascii="Tahoma" w:hAnsi="Tahoma" w:cs="Tahoma"/>
        </w:rPr>
      </w:pPr>
      <w:r w:rsidRPr="00454007">
        <w:rPr>
          <w:rFonts w:ascii="Tahoma" w:hAnsi="Tahoma" w:cs="Tahoma"/>
        </w:rPr>
        <w:t xml:space="preserve">The submitted heritage statement does not include a reference to the historic environment record, the minimum set out in paragraph 194 of the </w:t>
      </w:r>
      <w:r w:rsidRPr="00454007">
        <w:rPr>
          <w:rFonts w:ascii="Tahoma" w:hAnsi="Tahoma" w:cs="Tahoma"/>
        </w:rPr>
        <w:t>NPPF,</w:t>
      </w:r>
      <w:r w:rsidRPr="00454007">
        <w:rPr>
          <w:rFonts w:ascii="Tahoma" w:hAnsi="Tahoma" w:cs="Tahoma"/>
        </w:rPr>
        <w:t xml:space="preserve"> nor does it discuss the significance of the </w:t>
      </w:r>
      <w:r>
        <w:rPr>
          <w:rFonts w:ascii="Tahoma" w:hAnsi="Tahoma" w:cs="Tahoma"/>
        </w:rPr>
        <w:t>C</w:t>
      </w:r>
      <w:r w:rsidRPr="00454007">
        <w:rPr>
          <w:rFonts w:ascii="Tahoma" w:hAnsi="Tahoma" w:cs="Tahoma"/>
        </w:rPr>
        <w:t xml:space="preserve">onservation </w:t>
      </w:r>
      <w:r>
        <w:rPr>
          <w:rFonts w:ascii="Tahoma" w:hAnsi="Tahoma" w:cs="Tahoma"/>
        </w:rPr>
        <w:t>A</w:t>
      </w:r>
      <w:r w:rsidRPr="00454007">
        <w:rPr>
          <w:rFonts w:ascii="Tahoma" w:hAnsi="Tahoma" w:cs="Tahoma"/>
        </w:rPr>
        <w:t xml:space="preserve">rea or the impact of the proposed works contrary to local plan policy DM9(b). </w:t>
      </w:r>
      <w:r>
        <w:rPr>
          <w:rFonts w:ascii="Tahoma" w:hAnsi="Tahoma" w:cs="Tahoma"/>
        </w:rPr>
        <w:t>Additionally, t</w:t>
      </w:r>
      <w:r w:rsidR="00663095">
        <w:rPr>
          <w:rFonts w:ascii="Tahoma" w:hAnsi="Tahoma" w:cs="Tahoma"/>
        </w:rPr>
        <w:t xml:space="preserve">he </w:t>
      </w:r>
      <w:r>
        <w:rPr>
          <w:rFonts w:ascii="Tahoma" w:hAnsi="Tahoma" w:cs="Tahoma"/>
        </w:rPr>
        <w:t>size</w:t>
      </w:r>
      <w:r w:rsidR="00663095">
        <w:rPr>
          <w:rFonts w:ascii="Tahoma" w:hAnsi="Tahoma" w:cs="Tahoma"/>
        </w:rPr>
        <w:t xml:space="preserve"> of the do</w:t>
      </w:r>
      <w:r>
        <w:rPr>
          <w:rFonts w:ascii="Tahoma" w:hAnsi="Tahoma" w:cs="Tahoma"/>
        </w:rPr>
        <w:t>r</w:t>
      </w:r>
      <w:r w:rsidR="00663095">
        <w:rPr>
          <w:rFonts w:ascii="Tahoma" w:hAnsi="Tahoma" w:cs="Tahoma"/>
        </w:rPr>
        <w:t xml:space="preserve">mer as shown on the plans does not match the </w:t>
      </w:r>
      <w:r>
        <w:rPr>
          <w:rFonts w:ascii="Tahoma" w:hAnsi="Tahoma" w:cs="Tahoma"/>
        </w:rPr>
        <w:t>description</w:t>
      </w:r>
      <w:r w:rsidR="00663095">
        <w:rPr>
          <w:rFonts w:ascii="Tahoma" w:hAnsi="Tahoma" w:cs="Tahoma"/>
        </w:rPr>
        <w:t xml:space="preserve"> contained within the heritage statement</w:t>
      </w:r>
      <w:r w:rsidR="001B3181">
        <w:rPr>
          <w:rFonts w:ascii="Tahoma" w:hAnsi="Tahoma" w:cs="Tahoma"/>
        </w:rPr>
        <w:t xml:space="preserve"> and</w:t>
      </w:r>
      <w:r>
        <w:rPr>
          <w:rFonts w:ascii="Tahoma" w:hAnsi="Tahoma" w:cs="Tahoma"/>
        </w:rPr>
        <w:t xml:space="preserve"> </w:t>
      </w:r>
      <w:r w:rsidR="001B3181">
        <w:rPr>
          <w:rFonts w:ascii="Tahoma" w:hAnsi="Tahoma" w:cs="Tahoma"/>
        </w:rPr>
        <w:t>t</w:t>
      </w:r>
      <w:r w:rsidR="00170236">
        <w:rPr>
          <w:rFonts w:ascii="Tahoma" w:hAnsi="Tahoma" w:cs="Tahoma"/>
        </w:rPr>
        <w:t>he roof plan</w:t>
      </w:r>
      <w:r w:rsidR="001B3181">
        <w:rPr>
          <w:rFonts w:ascii="Tahoma" w:hAnsi="Tahoma" w:cs="Tahoma"/>
        </w:rPr>
        <w:t xml:space="preserve">. </w:t>
      </w:r>
      <w:r w:rsidR="00170236">
        <w:rPr>
          <w:rFonts w:ascii="Tahoma" w:hAnsi="Tahoma" w:cs="Tahoma"/>
        </w:rPr>
        <w:t xml:space="preserve"> </w:t>
      </w:r>
    </w:p>
    <w:p w14:paraId="20FFAC9C" w14:textId="308A8C79" w:rsidR="00B058D3" w:rsidRDefault="00663095" w:rsidP="009A2375">
      <w:pPr>
        <w:rPr>
          <w:rFonts w:ascii="Tahoma" w:hAnsi="Tahoma" w:cs="Tahoma"/>
        </w:rPr>
      </w:pPr>
      <w:r>
        <w:rPr>
          <w:rFonts w:ascii="Tahoma" w:hAnsi="Tahoma" w:cs="Tahoma"/>
        </w:rPr>
        <w:t xml:space="preserve">It is </w:t>
      </w:r>
      <w:r w:rsidR="00B058D3">
        <w:rPr>
          <w:rFonts w:ascii="Tahoma" w:hAnsi="Tahoma" w:cs="Tahoma"/>
        </w:rPr>
        <w:t xml:space="preserve">also </w:t>
      </w:r>
      <w:r>
        <w:rPr>
          <w:rFonts w:ascii="Tahoma" w:hAnsi="Tahoma" w:cs="Tahoma"/>
        </w:rPr>
        <w:t xml:space="preserve">unclear what on the proposed wall material for the </w:t>
      </w:r>
      <w:r w:rsidR="00454007">
        <w:rPr>
          <w:rFonts w:ascii="Tahoma" w:hAnsi="Tahoma" w:cs="Tahoma"/>
        </w:rPr>
        <w:t xml:space="preserve">ground floor </w:t>
      </w:r>
      <w:r>
        <w:rPr>
          <w:rFonts w:ascii="Tahoma" w:hAnsi="Tahoma" w:cs="Tahoma"/>
        </w:rPr>
        <w:t>extension</w:t>
      </w:r>
      <w:r w:rsidR="00454007">
        <w:rPr>
          <w:rFonts w:ascii="Tahoma" w:hAnsi="Tahoma" w:cs="Tahoma"/>
        </w:rPr>
        <w:t xml:space="preserve"> would be to the rear elevation, above the glazing</w:t>
      </w:r>
      <w:r w:rsidR="00B058D3">
        <w:rPr>
          <w:rFonts w:ascii="Tahoma" w:hAnsi="Tahoma" w:cs="Tahoma"/>
        </w:rPr>
        <w:t xml:space="preserve">. </w:t>
      </w:r>
    </w:p>
    <w:p w14:paraId="49CFB6A2" w14:textId="5CA03F60" w:rsidR="00B256E0" w:rsidRDefault="00B058D3" w:rsidP="009A2375">
      <w:pPr>
        <w:rPr>
          <w:rFonts w:ascii="Tahoma" w:hAnsi="Tahoma" w:cs="Tahoma"/>
        </w:rPr>
      </w:pPr>
      <w:r>
        <w:rPr>
          <w:rFonts w:ascii="Tahoma" w:hAnsi="Tahoma" w:cs="Tahoma"/>
        </w:rPr>
        <w:t>The proposed box dormer is very large, though the section provided shows that the decorative ridge tiles would be retained, it is not set down form the ridge of the building. Additionally, it also occupies the entire width of the building, extending over both parapets, contrary to the information in the heritage statement. Overall, it is large and bulky and is not subservient to the buildi</w:t>
      </w:r>
      <w:r w:rsidR="00947EDD">
        <w:rPr>
          <w:rFonts w:ascii="Tahoma" w:hAnsi="Tahoma" w:cs="Tahoma"/>
        </w:rPr>
        <w:t xml:space="preserve">ng, </w:t>
      </w:r>
    </w:p>
    <w:p w14:paraId="3C701AB1" w14:textId="136B0F38" w:rsidR="00B256E0" w:rsidRDefault="00947EDD" w:rsidP="00C40DAA">
      <w:pPr>
        <w:rPr>
          <w:rFonts w:ascii="Tahoma" w:hAnsi="Tahoma" w:cs="Tahoma"/>
        </w:rPr>
      </w:pPr>
      <w:r>
        <w:rPr>
          <w:rFonts w:ascii="Tahoma" w:hAnsi="Tahoma" w:cs="Tahoma"/>
        </w:rPr>
        <w:t xml:space="preserve">The ground floor extension should ensure that it is subservient to the existing building, and that the original outrigger remains a prominent feature. The proposed extension is a distinct addition and there is no objection to its form, however the ridge is quite high, and projects to projects quite far up the building, over the </w:t>
      </w:r>
      <w:proofErr w:type="spellStart"/>
      <w:r w:rsidR="00170236">
        <w:rPr>
          <w:rFonts w:ascii="Tahoma" w:hAnsi="Tahoma" w:cs="Tahoma"/>
        </w:rPr>
        <w:t>cill</w:t>
      </w:r>
      <w:proofErr w:type="spellEnd"/>
      <w:r w:rsidR="00170236">
        <w:rPr>
          <w:rFonts w:ascii="Tahoma" w:hAnsi="Tahoma" w:cs="Tahoma"/>
        </w:rPr>
        <w:t xml:space="preserve"> height of the adjacent window and the red brick string course. </w:t>
      </w:r>
      <w:r w:rsidR="00C40DAA">
        <w:rPr>
          <w:rFonts w:ascii="Tahoma" w:hAnsi="Tahoma" w:cs="Tahoma"/>
        </w:rPr>
        <w:t xml:space="preserve">The height of the extension would not be a disproportionate extension to the existing building. </w:t>
      </w:r>
      <w:r w:rsidR="001B3181" w:rsidRPr="001B3181">
        <w:rPr>
          <w:rFonts w:ascii="Tahoma" w:hAnsi="Tahoma" w:cs="Tahoma"/>
        </w:rPr>
        <w:t>Additionally,</w:t>
      </w:r>
      <w:r w:rsidR="000B43E4" w:rsidRPr="001B3181">
        <w:rPr>
          <w:rFonts w:ascii="Tahoma" w:hAnsi="Tahoma" w:cs="Tahoma"/>
        </w:rPr>
        <w:t xml:space="preserve"> a membrane for a pitched roof is an </w:t>
      </w:r>
      <w:r w:rsidR="001B3181" w:rsidRPr="001B3181">
        <w:rPr>
          <w:rFonts w:ascii="Tahoma" w:hAnsi="Tahoma" w:cs="Tahoma"/>
        </w:rPr>
        <w:t xml:space="preserve">incongruous external surface material </w:t>
      </w:r>
      <w:r w:rsidR="000B43E4" w:rsidRPr="001B3181">
        <w:rPr>
          <w:rFonts w:ascii="Tahoma" w:hAnsi="Tahoma" w:cs="Tahoma"/>
        </w:rPr>
        <w:t>choice</w:t>
      </w:r>
      <w:r w:rsidR="001B3181" w:rsidRPr="001B3181">
        <w:rPr>
          <w:rFonts w:ascii="Tahoma" w:hAnsi="Tahoma" w:cs="Tahoma"/>
        </w:rPr>
        <w:t xml:space="preserve"> which would not be a </w:t>
      </w:r>
      <w:r w:rsidR="00FD3F5F" w:rsidRPr="001B3181">
        <w:rPr>
          <w:rFonts w:ascii="Tahoma" w:hAnsi="Tahoma" w:cs="Tahoma"/>
        </w:rPr>
        <w:t>high</w:t>
      </w:r>
      <w:r w:rsidR="00FD3F5F">
        <w:rPr>
          <w:rFonts w:ascii="Tahoma" w:hAnsi="Tahoma" w:cs="Tahoma"/>
        </w:rPr>
        <w:t>-quality</w:t>
      </w:r>
      <w:r w:rsidR="001B3181">
        <w:rPr>
          <w:rFonts w:ascii="Tahoma" w:hAnsi="Tahoma" w:cs="Tahoma"/>
        </w:rPr>
        <w:t xml:space="preserve"> finish. </w:t>
      </w:r>
    </w:p>
    <w:p w14:paraId="64B69E2F" w14:textId="5B50D54C" w:rsidR="00B256E0" w:rsidRDefault="00B256E0" w:rsidP="009A2375">
      <w:pPr>
        <w:rPr>
          <w:rFonts w:ascii="Tahoma" w:hAnsi="Tahoma" w:cs="Tahoma"/>
        </w:rPr>
      </w:pPr>
      <w:r>
        <w:rPr>
          <w:rFonts w:ascii="Tahoma" w:hAnsi="Tahoma" w:cs="Tahoma"/>
        </w:rPr>
        <w:t>The proposed extensions</w:t>
      </w:r>
      <w:r w:rsidR="00C40DAA">
        <w:rPr>
          <w:rFonts w:ascii="Tahoma" w:hAnsi="Tahoma" w:cs="Tahoma"/>
        </w:rPr>
        <w:t>,</w:t>
      </w:r>
      <w:r>
        <w:rPr>
          <w:rFonts w:ascii="Tahoma" w:hAnsi="Tahoma" w:cs="Tahoma"/>
        </w:rPr>
        <w:t xml:space="preserve"> </w:t>
      </w:r>
      <w:r w:rsidR="00C40DAA">
        <w:rPr>
          <w:rFonts w:ascii="Tahoma" w:hAnsi="Tahoma" w:cs="Tahoma"/>
        </w:rPr>
        <w:t>particularly in combination with each</w:t>
      </w:r>
      <w:r w:rsidR="00C40DAA">
        <w:rPr>
          <w:rFonts w:ascii="Tahoma" w:hAnsi="Tahoma" w:cs="Tahoma"/>
        </w:rPr>
        <w:t xml:space="preserve"> </w:t>
      </w:r>
      <w:r w:rsidR="00C40DAA">
        <w:rPr>
          <w:rFonts w:ascii="Tahoma" w:hAnsi="Tahoma" w:cs="Tahoma"/>
        </w:rPr>
        <w:t>other</w:t>
      </w:r>
      <w:r w:rsidR="00C40DAA">
        <w:rPr>
          <w:rFonts w:ascii="Tahoma" w:hAnsi="Tahoma" w:cs="Tahoma"/>
        </w:rPr>
        <w:t xml:space="preserve">, </w:t>
      </w:r>
      <w:r>
        <w:rPr>
          <w:rFonts w:ascii="Tahoma" w:hAnsi="Tahoma" w:cs="Tahoma"/>
        </w:rPr>
        <w:t>would not be subordinate to the existing building.</w:t>
      </w:r>
      <w:r w:rsidR="006E4F45">
        <w:rPr>
          <w:rFonts w:ascii="Tahoma" w:hAnsi="Tahoma" w:cs="Tahoma"/>
        </w:rPr>
        <w:t xml:space="preserve"> </w:t>
      </w:r>
      <w:r>
        <w:rPr>
          <w:rFonts w:ascii="Tahoma" w:hAnsi="Tahoma" w:cs="Tahoma"/>
        </w:rPr>
        <w:t xml:space="preserve"> </w:t>
      </w:r>
      <w:r w:rsidR="000B43E4">
        <w:rPr>
          <w:rFonts w:ascii="Tahoma" w:hAnsi="Tahoma" w:cs="Tahoma"/>
        </w:rPr>
        <w:t xml:space="preserve">The scheme </w:t>
      </w:r>
      <w:r w:rsidR="000B43E4" w:rsidRPr="000B43E4">
        <w:rPr>
          <w:rFonts w:ascii="Tahoma" w:hAnsi="Tahoma" w:cs="Tahoma"/>
        </w:rPr>
        <w:t>would result in over dominant</w:t>
      </w:r>
      <w:r w:rsidR="000B43E4">
        <w:rPr>
          <w:rFonts w:ascii="Tahoma" w:hAnsi="Tahoma" w:cs="Tahoma"/>
        </w:rPr>
        <w:t xml:space="preserve"> additions </w:t>
      </w:r>
      <w:r w:rsidR="000B43E4" w:rsidRPr="000B43E4">
        <w:rPr>
          <w:rFonts w:ascii="Tahoma" w:hAnsi="Tahoma" w:cs="Tahoma"/>
        </w:rPr>
        <w:t>to th</w:t>
      </w:r>
      <w:r w:rsidR="000B43E4">
        <w:rPr>
          <w:rFonts w:ascii="Tahoma" w:hAnsi="Tahoma" w:cs="Tahoma"/>
        </w:rPr>
        <w:t>e building and would</w:t>
      </w:r>
      <w:r w:rsidR="000B43E4" w:rsidRPr="000B43E4">
        <w:rPr>
          <w:rFonts w:ascii="Tahoma" w:hAnsi="Tahoma" w:cs="Tahoma"/>
        </w:rPr>
        <w:t xml:space="preserve"> detracting from </w:t>
      </w:r>
      <w:r w:rsidR="000B43E4">
        <w:rPr>
          <w:rFonts w:ascii="Tahoma" w:hAnsi="Tahoma" w:cs="Tahoma"/>
        </w:rPr>
        <w:t>its</w:t>
      </w:r>
      <w:r w:rsidR="000B43E4" w:rsidRPr="000B43E4">
        <w:rPr>
          <w:rFonts w:ascii="Tahoma" w:hAnsi="Tahoma" w:cs="Tahoma"/>
        </w:rPr>
        <w:t xml:space="preserve"> appearance</w:t>
      </w:r>
      <w:r w:rsidR="000B43E4">
        <w:rPr>
          <w:rFonts w:ascii="Tahoma" w:hAnsi="Tahoma" w:cs="Tahoma"/>
        </w:rPr>
        <w:t xml:space="preserve"> would </w:t>
      </w:r>
      <w:r w:rsidR="000B43E4" w:rsidRPr="000B43E4">
        <w:rPr>
          <w:rFonts w:ascii="Tahoma" w:hAnsi="Tahoma" w:cs="Tahoma"/>
        </w:rPr>
        <w:t xml:space="preserve">and </w:t>
      </w:r>
      <w:r w:rsidR="000B43E4">
        <w:rPr>
          <w:rFonts w:ascii="Tahoma" w:hAnsi="Tahoma" w:cs="Tahoma"/>
        </w:rPr>
        <w:t xml:space="preserve">cause less than substantial </w:t>
      </w:r>
      <w:r w:rsidR="000B43E4" w:rsidRPr="000B43E4">
        <w:rPr>
          <w:rFonts w:ascii="Tahoma" w:hAnsi="Tahoma" w:cs="Tahoma"/>
        </w:rPr>
        <w:t>harm</w:t>
      </w:r>
      <w:r w:rsidR="000B43E4">
        <w:rPr>
          <w:rFonts w:ascii="Tahoma" w:hAnsi="Tahoma" w:cs="Tahoma"/>
        </w:rPr>
        <w:t xml:space="preserve"> to </w:t>
      </w:r>
      <w:r w:rsidR="000B43E4" w:rsidRPr="000B43E4">
        <w:rPr>
          <w:rFonts w:ascii="Tahoma" w:hAnsi="Tahoma" w:cs="Tahoma"/>
        </w:rPr>
        <w:t xml:space="preserve">the </w:t>
      </w:r>
      <w:r w:rsidR="000B43E4">
        <w:rPr>
          <w:rFonts w:ascii="Tahoma" w:hAnsi="Tahoma" w:cs="Tahoma"/>
        </w:rPr>
        <w:t>Crouch End</w:t>
      </w:r>
      <w:r w:rsidR="000B43E4" w:rsidRPr="000B43E4">
        <w:rPr>
          <w:rFonts w:ascii="Tahoma" w:hAnsi="Tahoma" w:cs="Tahoma"/>
        </w:rPr>
        <w:t xml:space="preserve"> Conservation Area</w:t>
      </w:r>
      <w:r w:rsidR="000B43E4">
        <w:rPr>
          <w:rFonts w:ascii="Tahoma" w:hAnsi="Tahoma" w:cs="Tahoma"/>
        </w:rPr>
        <w:t xml:space="preserve">. </w:t>
      </w:r>
      <w:r w:rsidR="000B43E4" w:rsidRPr="000B43E4">
        <w:rPr>
          <w:rFonts w:ascii="Tahoma" w:hAnsi="Tahoma" w:cs="Tahoma"/>
        </w:rPr>
        <w:t xml:space="preserve">Accordingly, as the proposals are considered to cause less than harm to the significance of the Conservation Area, Conservation would not support this application.  </w:t>
      </w:r>
    </w:p>
    <w:p w14:paraId="676F2B13" w14:textId="6B2C6760" w:rsidR="00B256E0" w:rsidRDefault="00B256E0" w:rsidP="009A2375">
      <w:pPr>
        <w:rPr>
          <w:rFonts w:ascii="Tahoma" w:hAnsi="Tahoma" w:cs="Tahoma"/>
        </w:rPr>
      </w:pPr>
      <w:r>
        <w:rPr>
          <w:rFonts w:ascii="Tahoma" w:hAnsi="Tahoma" w:cs="Tahoma"/>
        </w:rPr>
        <w:t>The scheme could be altered to overcome these concerns</w:t>
      </w:r>
      <w:r w:rsidR="000B43E4">
        <w:rPr>
          <w:rFonts w:ascii="Tahoma" w:hAnsi="Tahoma" w:cs="Tahoma"/>
        </w:rPr>
        <w:t xml:space="preserve">, so that </w:t>
      </w:r>
      <w:r w:rsidR="00A650E5">
        <w:rPr>
          <w:rFonts w:ascii="Tahoma" w:hAnsi="Tahoma" w:cs="Tahoma"/>
        </w:rPr>
        <w:t xml:space="preserve">the proposed works </w:t>
      </w:r>
      <w:r w:rsidR="000B43E4">
        <w:rPr>
          <w:rFonts w:ascii="Tahoma" w:hAnsi="Tahoma" w:cs="Tahoma"/>
        </w:rPr>
        <w:t>would</w:t>
      </w:r>
      <w:r w:rsidR="000B43E4" w:rsidRPr="000B43E4">
        <w:rPr>
          <w:rFonts w:ascii="Tahoma" w:hAnsi="Tahoma" w:cs="Tahoma"/>
        </w:rPr>
        <w:t xml:space="preserve"> </w:t>
      </w:r>
      <w:r w:rsidR="000B43E4">
        <w:rPr>
          <w:rFonts w:ascii="Tahoma" w:hAnsi="Tahoma" w:cs="Tahoma"/>
        </w:rPr>
        <w:t>avoid causing any harm to the significance of the identified heritage assets</w:t>
      </w:r>
      <w:r w:rsidR="000B43E4">
        <w:rPr>
          <w:rFonts w:ascii="Tahoma" w:hAnsi="Tahoma" w:cs="Tahoma"/>
        </w:rPr>
        <w:t>.</w:t>
      </w:r>
      <w:r>
        <w:rPr>
          <w:rFonts w:ascii="Tahoma" w:hAnsi="Tahoma" w:cs="Tahoma"/>
        </w:rPr>
        <w:t xml:space="preserve"> The box dormer should be set in fr</w:t>
      </w:r>
      <w:r w:rsidR="00C40DAA">
        <w:rPr>
          <w:rFonts w:ascii="Tahoma" w:hAnsi="Tahoma" w:cs="Tahoma"/>
        </w:rPr>
        <w:t>o</w:t>
      </w:r>
      <w:r>
        <w:rPr>
          <w:rFonts w:ascii="Tahoma" w:hAnsi="Tahoma" w:cs="Tahoma"/>
        </w:rPr>
        <w:t>m th</w:t>
      </w:r>
      <w:r w:rsidR="00C40DAA">
        <w:rPr>
          <w:rFonts w:ascii="Tahoma" w:hAnsi="Tahoma" w:cs="Tahoma"/>
        </w:rPr>
        <w:t xml:space="preserve">e </w:t>
      </w:r>
      <w:r w:rsidR="00FD3F5F">
        <w:rPr>
          <w:rFonts w:ascii="Tahoma" w:hAnsi="Tahoma" w:cs="Tahoma"/>
        </w:rPr>
        <w:t>sides,</w:t>
      </w:r>
      <w:r w:rsidR="00C40DAA">
        <w:rPr>
          <w:rFonts w:ascii="Tahoma" w:hAnsi="Tahoma" w:cs="Tahoma"/>
        </w:rPr>
        <w:t xml:space="preserve"> so it d</w:t>
      </w:r>
      <w:r w:rsidR="000B43E4">
        <w:rPr>
          <w:rFonts w:ascii="Tahoma" w:hAnsi="Tahoma" w:cs="Tahoma"/>
        </w:rPr>
        <w:t>oes</w:t>
      </w:r>
      <w:r w:rsidR="00C40DAA">
        <w:rPr>
          <w:rFonts w:ascii="Tahoma" w:hAnsi="Tahoma" w:cs="Tahoma"/>
        </w:rPr>
        <w:t xml:space="preserve"> not cover the parapets, and ideally recessed slightly further from the ridge</w:t>
      </w:r>
      <w:r w:rsidR="000B43E4">
        <w:rPr>
          <w:rFonts w:ascii="Tahoma" w:hAnsi="Tahoma" w:cs="Tahoma"/>
        </w:rPr>
        <w:t>. Additionally</w:t>
      </w:r>
      <w:r w:rsidR="001B3181">
        <w:rPr>
          <w:rFonts w:ascii="Tahoma" w:hAnsi="Tahoma" w:cs="Tahoma"/>
        </w:rPr>
        <w:t>,</w:t>
      </w:r>
      <w:r w:rsidR="00C40DAA">
        <w:rPr>
          <w:rFonts w:ascii="Tahoma" w:hAnsi="Tahoma" w:cs="Tahoma"/>
        </w:rPr>
        <w:t xml:space="preserve"> the extension should </w:t>
      </w:r>
      <w:r w:rsidR="000B43E4">
        <w:rPr>
          <w:rFonts w:ascii="Tahoma" w:hAnsi="Tahoma" w:cs="Tahoma"/>
        </w:rPr>
        <w:t>have a lower ridge height</w:t>
      </w:r>
      <w:r w:rsidR="001B3181">
        <w:rPr>
          <w:rFonts w:ascii="Tahoma" w:hAnsi="Tahoma" w:cs="Tahoma"/>
        </w:rPr>
        <w:t xml:space="preserve"> so that this sits beneath the red brick string course and first floor level</w:t>
      </w:r>
      <w:r w:rsidR="000B43E4">
        <w:rPr>
          <w:rFonts w:ascii="Tahoma" w:hAnsi="Tahoma" w:cs="Tahoma"/>
        </w:rPr>
        <w:t xml:space="preserve">, </w:t>
      </w:r>
      <w:r w:rsidR="001B3181">
        <w:rPr>
          <w:rFonts w:ascii="Tahoma" w:hAnsi="Tahoma" w:cs="Tahoma"/>
        </w:rPr>
        <w:t xml:space="preserve">which could be achieved </w:t>
      </w:r>
      <w:r w:rsidR="000B43E4">
        <w:rPr>
          <w:rFonts w:ascii="Tahoma" w:hAnsi="Tahoma" w:cs="Tahoma"/>
        </w:rPr>
        <w:t xml:space="preserve">either though changing the pitch of the </w:t>
      </w:r>
      <w:r w:rsidR="00FD3F5F">
        <w:rPr>
          <w:rFonts w:ascii="Tahoma" w:hAnsi="Tahoma" w:cs="Tahoma"/>
        </w:rPr>
        <w:t>extension or</w:t>
      </w:r>
      <w:r w:rsidR="001B3181">
        <w:rPr>
          <w:rFonts w:ascii="Tahoma" w:hAnsi="Tahoma" w:cs="Tahoma"/>
        </w:rPr>
        <w:t xml:space="preserve"> </w:t>
      </w:r>
      <w:r w:rsidR="00FD3F5F">
        <w:rPr>
          <w:rFonts w:ascii="Tahoma" w:hAnsi="Tahoma" w:cs="Tahoma"/>
        </w:rPr>
        <w:t xml:space="preserve">by </w:t>
      </w:r>
      <w:r w:rsidR="001B3181">
        <w:rPr>
          <w:rFonts w:ascii="Tahoma" w:hAnsi="Tahoma" w:cs="Tahoma"/>
        </w:rPr>
        <w:t xml:space="preserve">lowering the height overall. </w:t>
      </w:r>
    </w:p>
    <w:sectPr w:rsidR="00B256E0" w:rsidSect="00253377">
      <w:headerReference w:type="first" r:id="rId7"/>
      <w:pgSz w:w="11906" w:h="16838"/>
      <w:pgMar w:top="1440" w:right="1440" w:bottom="1440" w:left="144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6F69D" w14:textId="77777777" w:rsidR="00CB57C9" w:rsidRDefault="00CB57C9" w:rsidP="00253377">
      <w:pPr>
        <w:spacing w:after="0" w:line="240" w:lineRule="auto"/>
      </w:pPr>
      <w:r>
        <w:separator/>
      </w:r>
    </w:p>
  </w:endnote>
  <w:endnote w:type="continuationSeparator" w:id="0">
    <w:p w14:paraId="656811DC" w14:textId="77777777" w:rsidR="00CB57C9" w:rsidRDefault="00CB57C9" w:rsidP="0025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7C9E9" w14:textId="77777777" w:rsidR="00CB57C9" w:rsidRDefault="00CB57C9" w:rsidP="00253377">
      <w:pPr>
        <w:spacing w:after="0" w:line="240" w:lineRule="auto"/>
      </w:pPr>
      <w:r>
        <w:separator/>
      </w:r>
    </w:p>
  </w:footnote>
  <w:footnote w:type="continuationSeparator" w:id="0">
    <w:p w14:paraId="1FD6C1E5" w14:textId="77777777" w:rsidR="00CB57C9" w:rsidRDefault="00CB57C9" w:rsidP="00253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BDD2" w14:textId="55A8B62E" w:rsidR="00253377" w:rsidRPr="00253377" w:rsidRDefault="00253377" w:rsidP="00253377">
    <w:pPr>
      <w:rPr>
        <w:rFonts w:ascii="Tahoma" w:hAnsi="Tahoma" w:cs="Tahoma"/>
        <w:b/>
        <w:bCs/>
      </w:rPr>
    </w:pPr>
    <w:r w:rsidRPr="00253377">
      <w:rPr>
        <w:rFonts w:ascii="Tahoma" w:hAnsi="Tahoma" w:cs="Tahoma"/>
        <w:b/>
        <w:bCs/>
      </w:rPr>
      <w:t>HGY/2023/</w:t>
    </w:r>
    <w:r w:rsidR="00FD3F5F">
      <w:rPr>
        <w:rFonts w:ascii="Tahoma" w:hAnsi="Tahoma" w:cs="Tahoma"/>
        <w:b/>
        <w:bCs/>
      </w:rPr>
      <w:t>1281</w:t>
    </w:r>
  </w:p>
  <w:p w14:paraId="14AF1BE3" w14:textId="77777777" w:rsidR="00FD3F5F" w:rsidRPr="00FD3F5F" w:rsidRDefault="00FD3F5F" w:rsidP="00FD3F5F">
    <w:pPr>
      <w:rPr>
        <w:rFonts w:ascii="Tahoma" w:hAnsi="Tahoma" w:cs="Tahoma"/>
      </w:rPr>
    </w:pPr>
    <w:r w:rsidRPr="00FD3F5F">
      <w:rPr>
        <w:rFonts w:ascii="Tahoma" w:hAnsi="Tahoma" w:cs="Tahoma"/>
      </w:rPr>
      <w:t>8 Bryanstone Road, Hornsey, London, N8 8TN</w:t>
    </w:r>
  </w:p>
  <w:p w14:paraId="1B54B09E" w14:textId="2DFD94A2" w:rsidR="00253377" w:rsidRPr="00253377" w:rsidRDefault="00253377" w:rsidP="00FD3F5F">
    <w:pP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5C459EC4" wp14:editId="69DEEA7D">
              <wp:simplePos x="0" y="0"/>
              <wp:positionH relativeFrom="column">
                <wp:posOffset>7620</wp:posOffset>
              </wp:positionH>
              <wp:positionV relativeFrom="paragraph">
                <wp:posOffset>34925</wp:posOffset>
              </wp:positionV>
              <wp:extent cx="5684520" cy="0"/>
              <wp:effectExtent l="0" t="0" r="0" b="0"/>
              <wp:wrapNone/>
              <wp:docPr id="358898545"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F95D9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75pt" to="448.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" strokecolor="black [3200]">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ED"/>
    <w:rsid w:val="00022AB2"/>
    <w:rsid w:val="000418C6"/>
    <w:rsid w:val="00057AD4"/>
    <w:rsid w:val="00077A3F"/>
    <w:rsid w:val="000A52BB"/>
    <w:rsid w:val="000B43E4"/>
    <w:rsid w:val="00124D03"/>
    <w:rsid w:val="00151FFA"/>
    <w:rsid w:val="00170236"/>
    <w:rsid w:val="00181B57"/>
    <w:rsid w:val="001838E9"/>
    <w:rsid w:val="001A747C"/>
    <w:rsid w:val="001B3181"/>
    <w:rsid w:val="002362E6"/>
    <w:rsid w:val="00253377"/>
    <w:rsid w:val="00271D7B"/>
    <w:rsid w:val="002874A4"/>
    <w:rsid w:val="002A3A3E"/>
    <w:rsid w:val="002B6F19"/>
    <w:rsid w:val="002E5858"/>
    <w:rsid w:val="003036B8"/>
    <w:rsid w:val="00333380"/>
    <w:rsid w:val="00335946"/>
    <w:rsid w:val="003475F5"/>
    <w:rsid w:val="003710F1"/>
    <w:rsid w:val="00384D3F"/>
    <w:rsid w:val="003E3BEA"/>
    <w:rsid w:val="003F7C6C"/>
    <w:rsid w:val="004263A2"/>
    <w:rsid w:val="00454007"/>
    <w:rsid w:val="004A4F0E"/>
    <w:rsid w:val="004C14F0"/>
    <w:rsid w:val="004E36ED"/>
    <w:rsid w:val="00506B04"/>
    <w:rsid w:val="00593FEC"/>
    <w:rsid w:val="005E77DD"/>
    <w:rsid w:val="005F76B8"/>
    <w:rsid w:val="00610535"/>
    <w:rsid w:val="006219E8"/>
    <w:rsid w:val="00663095"/>
    <w:rsid w:val="00676280"/>
    <w:rsid w:val="00676E66"/>
    <w:rsid w:val="006E4F45"/>
    <w:rsid w:val="00753B75"/>
    <w:rsid w:val="00753FB4"/>
    <w:rsid w:val="007B5125"/>
    <w:rsid w:val="007C04B0"/>
    <w:rsid w:val="007C3C93"/>
    <w:rsid w:val="007E4213"/>
    <w:rsid w:val="00863CF9"/>
    <w:rsid w:val="008671E1"/>
    <w:rsid w:val="00887E89"/>
    <w:rsid w:val="00895542"/>
    <w:rsid w:val="008A77E7"/>
    <w:rsid w:val="008E2E9C"/>
    <w:rsid w:val="008E478B"/>
    <w:rsid w:val="00917E6B"/>
    <w:rsid w:val="00947EDD"/>
    <w:rsid w:val="00964225"/>
    <w:rsid w:val="00993927"/>
    <w:rsid w:val="009A2375"/>
    <w:rsid w:val="009D2705"/>
    <w:rsid w:val="00A025C9"/>
    <w:rsid w:val="00A05201"/>
    <w:rsid w:val="00A264B9"/>
    <w:rsid w:val="00A5600E"/>
    <w:rsid w:val="00A650E5"/>
    <w:rsid w:val="00A827A1"/>
    <w:rsid w:val="00A87B5C"/>
    <w:rsid w:val="00A91140"/>
    <w:rsid w:val="00A94549"/>
    <w:rsid w:val="00AA497E"/>
    <w:rsid w:val="00AC2D27"/>
    <w:rsid w:val="00AD5F0A"/>
    <w:rsid w:val="00AF3ECA"/>
    <w:rsid w:val="00B058D3"/>
    <w:rsid w:val="00B256E0"/>
    <w:rsid w:val="00B44F96"/>
    <w:rsid w:val="00B738D7"/>
    <w:rsid w:val="00BB3B1B"/>
    <w:rsid w:val="00BB5F6F"/>
    <w:rsid w:val="00BD491C"/>
    <w:rsid w:val="00BE0CA0"/>
    <w:rsid w:val="00BE2A89"/>
    <w:rsid w:val="00BF3DC9"/>
    <w:rsid w:val="00C40DAA"/>
    <w:rsid w:val="00CA69CE"/>
    <w:rsid w:val="00CB57C9"/>
    <w:rsid w:val="00CC2283"/>
    <w:rsid w:val="00CE272C"/>
    <w:rsid w:val="00CF3056"/>
    <w:rsid w:val="00D52C30"/>
    <w:rsid w:val="00DA6C7E"/>
    <w:rsid w:val="00DC1712"/>
    <w:rsid w:val="00E34014"/>
    <w:rsid w:val="00E537FF"/>
    <w:rsid w:val="00E63C98"/>
    <w:rsid w:val="00EA6596"/>
    <w:rsid w:val="00EB5AAC"/>
    <w:rsid w:val="00EC20C6"/>
    <w:rsid w:val="00F06D8C"/>
    <w:rsid w:val="00F11FAC"/>
    <w:rsid w:val="00F21BD0"/>
    <w:rsid w:val="00F2733A"/>
    <w:rsid w:val="00F31ED8"/>
    <w:rsid w:val="00F66E7B"/>
    <w:rsid w:val="00F90F01"/>
    <w:rsid w:val="00FD3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4D755"/>
  <w15:chartTrackingRefBased/>
  <w15:docId w15:val="{183EAA08-2FCF-4395-8F42-5226225C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377"/>
  </w:style>
  <w:style w:type="paragraph" w:styleId="Footer">
    <w:name w:val="footer"/>
    <w:basedOn w:val="Normal"/>
    <w:link w:val="FooterChar"/>
    <w:uiPriority w:val="99"/>
    <w:unhideWhenUsed/>
    <w:rsid w:val="00253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377"/>
  </w:style>
  <w:style w:type="paragraph" w:customStyle="1" w:styleId="Default">
    <w:name w:val="Default"/>
    <w:rsid w:val="003710F1"/>
    <w:pPr>
      <w:autoSpaceDE w:val="0"/>
      <w:autoSpaceDN w:val="0"/>
      <w:adjustRightInd w:val="0"/>
      <w:spacing w:after="0" w:line="240" w:lineRule="auto"/>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4BA36-E34C-4B9A-85C6-E5C8337B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Mitchell1</dc:creator>
  <cp:keywords/>
  <dc:description/>
  <cp:lastModifiedBy>Ruth Mitchell</cp:lastModifiedBy>
  <cp:revision>2</cp:revision>
  <dcterms:created xsi:type="dcterms:W3CDTF">2023-08-04T14:06:00Z</dcterms:created>
  <dcterms:modified xsi:type="dcterms:W3CDTF">2023-08-04T14:06:00Z</dcterms:modified>
</cp:coreProperties>
</file>