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87E65D" w14:textId="0ACD59A7" w:rsidR="00392364" w:rsidRDefault="00392364" w:rsidP="009A2375">
      <w:pPr>
        <w:rPr>
          <w:rFonts w:ascii="Tahoma" w:hAnsi="Tahoma" w:cs="Tahoma"/>
        </w:rPr>
      </w:pPr>
      <w:r>
        <w:rPr>
          <w:rFonts w:ascii="Tahoma" w:hAnsi="Tahoma" w:cs="Tahoma"/>
        </w:rPr>
        <w:t xml:space="preserve">43 Stanhope Gardens lies within the Highgate Conservation Area. The building forms part of a group with Nos 41-49 (odds) which are considered to make a positive contribution to the Highgate Conservation area. This part of Highgate is a residential area, which is of special interest as it has a varied streetscape which was created by three overlapping </w:t>
      </w:r>
      <w:proofErr w:type="spellStart"/>
      <w:r>
        <w:rPr>
          <w:rFonts w:ascii="Tahoma" w:hAnsi="Tahoma" w:cs="Tahoma"/>
        </w:rPr>
        <w:t>perios</w:t>
      </w:r>
      <w:proofErr w:type="spellEnd"/>
      <w:r>
        <w:rPr>
          <w:rFonts w:ascii="Tahoma" w:hAnsi="Tahoma" w:cs="Tahoma"/>
        </w:rPr>
        <w:t xml:space="preserve"> of development. The </w:t>
      </w:r>
      <w:r w:rsidRPr="00392364">
        <w:rPr>
          <w:rFonts w:ascii="Tahoma" w:hAnsi="Tahoma" w:cs="Tahoma"/>
        </w:rPr>
        <w:t>variety in detail adds interest to the street scene, aided by the varied roofline of gables and chimney stacks. Overall, the area has seen little damaging change</w:t>
      </w:r>
      <w:r w:rsidRPr="00392364">
        <w:t xml:space="preserve"> </w:t>
      </w:r>
      <w:r w:rsidRPr="00392364">
        <w:rPr>
          <w:rFonts w:ascii="Tahoma" w:hAnsi="Tahoma" w:cs="Tahoma"/>
        </w:rPr>
        <w:t>apart from the replacement of some of the original houses</w:t>
      </w:r>
      <w:r>
        <w:rPr>
          <w:rFonts w:ascii="Tahoma" w:hAnsi="Tahoma" w:cs="Tahoma"/>
        </w:rPr>
        <w:t xml:space="preserve">. </w:t>
      </w:r>
    </w:p>
    <w:p w14:paraId="0F9295D2" w14:textId="11BE5909" w:rsidR="00CF3056" w:rsidRPr="00861636" w:rsidRDefault="00392364" w:rsidP="009A2375">
      <w:pPr>
        <w:rPr>
          <w:rFonts w:ascii="Tahoma" w:hAnsi="Tahoma" w:cs="Tahoma"/>
        </w:rPr>
      </w:pPr>
      <w:r w:rsidRPr="00392364">
        <w:rPr>
          <w:rFonts w:ascii="Tahoma" w:hAnsi="Tahoma" w:cs="Tahoma"/>
        </w:rPr>
        <w:t xml:space="preserve">Nos. 41-49 </w:t>
      </w:r>
      <w:r>
        <w:rPr>
          <w:rFonts w:ascii="Tahoma" w:hAnsi="Tahoma" w:cs="Tahoma"/>
        </w:rPr>
        <w:t>are different form the rest of the streetscene as they have</w:t>
      </w:r>
      <w:r w:rsidRPr="00392364">
        <w:rPr>
          <w:rFonts w:ascii="Tahoma" w:hAnsi="Tahoma" w:cs="Tahoma"/>
        </w:rPr>
        <w:t xml:space="preserve"> an Arts-and-</w:t>
      </w:r>
      <w:proofErr w:type="gramStart"/>
      <w:r w:rsidRPr="00392364">
        <w:rPr>
          <w:rFonts w:ascii="Tahoma" w:hAnsi="Tahoma" w:cs="Tahoma"/>
        </w:rPr>
        <w:t>Crafts  appearance</w:t>
      </w:r>
      <w:proofErr w:type="gramEnd"/>
      <w:r w:rsidRPr="00392364">
        <w:rPr>
          <w:rFonts w:ascii="Tahoma" w:hAnsi="Tahoma" w:cs="Tahoma"/>
        </w:rPr>
        <w:t xml:space="preserve"> with plain pebble-dashed elevations, the front door</w:t>
      </w:r>
      <w:r>
        <w:rPr>
          <w:rFonts w:ascii="Tahoma" w:hAnsi="Tahoma" w:cs="Tahoma"/>
        </w:rPr>
        <w:t xml:space="preserve"> has</w:t>
      </w:r>
      <w:r w:rsidRPr="00392364">
        <w:rPr>
          <w:rFonts w:ascii="Tahoma" w:hAnsi="Tahoma" w:cs="Tahoma"/>
        </w:rPr>
        <w:t xml:space="preserve"> a curved canopy on brackets</w:t>
      </w:r>
      <w:r>
        <w:rPr>
          <w:rFonts w:ascii="Tahoma" w:hAnsi="Tahoma" w:cs="Tahoma"/>
        </w:rPr>
        <w:t xml:space="preserve"> and</w:t>
      </w:r>
      <w:r w:rsidRPr="00392364">
        <w:rPr>
          <w:rFonts w:ascii="Tahoma" w:hAnsi="Tahoma" w:cs="Tahoma"/>
        </w:rPr>
        <w:t xml:space="preserve"> a narrow central bay above. None of the houses in the group is completely intact; No. 47 has large picture windows on the ground floor, but No. 49 retains much of its original appearance although painted white</w:t>
      </w:r>
      <w:r>
        <w:rPr>
          <w:rFonts w:ascii="Tahoma" w:hAnsi="Tahoma" w:cs="Tahoma"/>
        </w:rPr>
        <w:t xml:space="preserve">. Their remaining cohesive features and arts and crafts detailing are considered to positively contribute to the significance of the conservation area. </w:t>
      </w:r>
    </w:p>
    <w:p w14:paraId="6F0202E0" w14:textId="77777777" w:rsidR="00861636" w:rsidRDefault="00861636" w:rsidP="00861636">
      <w:pPr>
        <w:rPr>
          <w:rFonts w:ascii="Tahoma" w:hAnsi="Tahoma" w:cs="Tahoma"/>
        </w:rPr>
      </w:pPr>
      <w:r w:rsidRPr="00861636">
        <w:rPr>
          <w:rFonts w:ascii="Tahoma" w:hAnsi="Tahoma" w:cs="Tahoma"/>
        </w:rPr>
        <w:t xml:space="preserve">It is noted that the removal of the chimneys on 41Stanhope Gardens does appear to benefit from planning permission. </w:t>
      </w:r>
    </w:p>
    <w:p w14:paraId="23CCE29B" w14:textId="6319640D" w:rsidR="00CF3056" w:rsidRPr="00861636" w:rsidRDefault="00235CD2" w:rsidP="009A2375">
      <w:pPr>
        <w:rPr>
          <w:rFonts w:ascii="Tahoma" w:hAnsi="Tahoma" w:cs="Tahoma"/>
        </w:rPr>
      </w:pPr>
      <w:r w:rsidRPr="00454007">
        <w:rPr>
          <w:rFonts w:ascii="Tahoma" w:hAnsi="Tahoma" w:cs="Tahoma"/>
        </w:rPr>
        <w:t xml:space="preserve">The submitted heritage statement does not include a reference to the historic environment record, the minimum set out in paragraph 194 of the NPPF, nor does it discuss the significance of the </w:t>
      </w:r>
      <w:r>
        <w:rPr>
          <w:rFonts w:ascii="Tahoma" w:hAnsi="Tahoma" w:cs="Tahoma"/>
        </w:rPr>
        <w:t>C</w:t>
      </w:r>
      <w:r w:rsidRPr="00454007">
        <w:rPr>
          <w:rFonts w:ascii="Tahoma" w:hAnsi="Tahoma" w:cs="Tahoma"/>
        </w:rPr>
        <w:t xml:space="preserve">onservation </w:t>
      </w:r>
      <w:r>
        <w:rPr>
          <w:rFonts w:ascii="Tahoma" w:hAnsi="Tahoma" w:cs="Tahoma"/>
        </w:rPr>
        <w:t>A</w:t>
      </w:r>
      <w:r w:rsidRPr="00454007">
        <w:rPr>
          <w:rFonts w:ascii="Tahoma" w:hAnsi="Tahoma" w:cs="Tahoma"/>
        </w:rPr>
        <w:t>rea or the impact of the proposed works contrary to local plan policy DM9(b</w:t>
      </w:r>
      <w:proofErr w:type="gramStart"/>
      <w:r w:rsidRPr="00454007">
        <w:rPr>
          <w:rFonts w:ascii="Tahoma" w:hAnsi="Tahoma" w:cs="Tahoma"/>
        </w:rPr>
        <w:t>).</w:t>
      </w:r>
      <w:r w:rsidR="00861636">
        <w:rPr>
          <w:rFonts w:ascii="Tahoma" w:hAnsi="Tahoma" w:cs="Tahoma"/>
        </w:rPr>
        <w:t>There</w:t>
      </w:r>
      <w:proofErr w:type="gramEnd"/>
      <w:r w:rsidR="00861636">
        <w:rPr>
          <w:rFonts w:ascii="Tahoma" w:hAnsi="Tahoma" w:cs="Tahoma"/>
        </w:rPr>
        <w:t xml:space="preserve"> is no information submitted to demonstrate the poor condition of the chimneys discussed in the design and access statement.</w:t>
      </w:r>
    </w:p>
    <w:p w14:paraId="0F6419EC" w14:textId="059DD66E" w:rsidR="00861636" w:rsidRPr="00861636" w:rsidRDefault="00861636" w:rsidP="009A2375">
      <w:pPr>
        <w:rPr>
          <w:rFonts w:ascii="Tahoma" w:hAnsi="Tahoma" w:cs="Tahoma"/>
        </w:rPr>
      </w:pPr>
      <w:r w:rsidRPr="00861636">
        <w:rPr>
          <w:rFonts w:ascii="Tahoma" w:hAnsi="Tahoma" w:cs="Tahoma"/>
        </w:rPr>
        <w:t xml:space="preserve">Chimney stacks are important features of the roofscape and can be important indicators of the date of a building and of the internal </w:t>
      </w:r>
      <w:r w:rsidRPr="00861636">
        <w:rPr>
          <w:rFonts w:ascii="Tahoma" w:hAnsi="Tahoma" w:cs="Tahoma"/>
        </w:rPr>
        <w:t>planning</w:t>
      </w:r>
      <w:r>
        <w:rPr>
          <w:rFonts w:ascii="Tahoma" w:hAnsi="Tahoma" w:cs="Tahoma"/>
        </w:rPr>
        <w:t>. On 43 Stanhope Gardens they are important and distinctive features in the arts and crafts style building and in the wider streetscene</w:t>
      </w:r>
      <w:r w:rsidRPr="00861636">
        <w:rPr>
          <w:rFonts w:ascii="Tahoma" w:hAnsi="Tahoma" w:cs="Tahoma"/>
        </w:rPr>
        <w:t xml:space="preserve"> and</w:t>
      </w:r>
      <w:r w:rsidRPr="00861636">
        <w:rPr>
          <w:rFonts w:ascii="Tahoma" w:hAnsi="Tahoma" w:cs="Tahoma"/>
        </w:rPr>
        <w:t xml:space="preserve"> should n</w:t>
      </w:r>
      <w:r w:rsidRPr="00861636">
        <w:rPr>
          <w:rFonts w:ascii="Tahoma" w:hAnsi="Tahoma" w:cs="Tahoma"/>
        </w:rPr>
        <w:t>ot</w:t>
      </w:r>
      <w:r w:rsidRPr="00861636">
        <w:rPr>
          <w:rFonts w:ascii="Tahoma" w:hAnsi="Tahoma" w:cs="Tahoma"/>
        </w:rPr>
        <w:t xml:space="preserve"> be removed</w:t>
      </w:r>
      <w:r w:rsidRPr="00861636">
        <w:rPr>
          <w:rFonts w:ascii="Tahoma" w:hAnsi="Tahoma" w:cs="Tahoma"/>
        </w:rPr>
        <w:t>.</w:t>
      </w:r>
      <w:r w:rsidRPr="00861636">
        <w:rPr>
          <w:rFonts w:ascii="Tahoma" w:hAnsi="Tahoma" w:cs="Tahoma"/>
        </w:rPr>
        <w:t xml:space="preserve"> Repairs may be necessary to stabilise the chimney</w:t>
      </w:r>
      <w:r>
        <w:rPr>
          <w:rFonts w:ascii="Tahoma" w:hAnsi="Tahoma" w:cs="Tahoma"/>
        </w:rPr>
        <w:t xml:space="preserve">s, but </w:t>
      </w:r>
    </w:p>
    <w:p w14:paraId="00EC5799" w14:textId="1B605350" w:rsidR="00861636" w:rsidRPr="00861636" w:rsidRDefault="00861636" w:rsidP="009A2375">
      <w:pPr>
        <w:rPr>
          <w:rFonts w:ascii="Tahoma" w:hAnsi="Tahoma" w:cs="Tahoma"/>
        </w:rPr>
      </w:pPr>
      <w:r>
        <w:rPr>
          <w:rFonts w:ascii="Tahoma" w:hAnsi="Tahoma" w:cs="Tahoma"/>
        </w:rPr>
        <w:t xml:space="preserve">The proposed removal of the chimneys would remove an important feature on the arts and crafts building and in the streetscape. </w:t>
      </w:r>
      <w:r w:rsidR="00392364">
        <w:rPr>
          <w:rFonts w:ascii="Tahoma" w:hAnsi="Tahoma" w:cs="Tahoma"/>
        </w:rPr>
        <w:t>This would be considered to cause less than substantial harm to the significance of the Conservation Area, at the lower end of this spectrum through the erosion and loss of important detailing and features</w:t>
      </w:r>
      <w:r w:rsidR="00020E57">
        <w:rPr>
          <w:rFonts w:ascii="Tahoma" w:hAnsi="Tahoma" w:cs="Tahoma"/>
        </w:rPr>
        <w:t xml:space="preserve">. </w:t>
      </w:r>
      <w:r w:rsidR="00020E57">
        <w:rPr>
          <w:rFonts w:ascii="Tahoma" w:hAnsi="Tahoma" w:cs="Tahoma"/>
        </w:rPr>
        <w:t xml:space="preserve">As the </w:t>
      </w:r>
      <w:r w:rsidR="00020E57">
        <w:rPr>
          <w:rFonts w:ascii="Tahoma" w:hAnsi="Tahoma" w:cs="Tahoma"/>
        </w:rPr>
        <w:t>Highgate</w:t>
      </w:r>
      <w:r w:rsidR="00020E57">
        <w:rPr>
          <w:rFonts w:ascii="Tahoma" w:hAnsi="Tahoma" w:cs="Tahoma"/>
        </w:rPr>
        <w:t xml:space="preserve"> Conservation Area is a designated heritage asset </w:t>
      </w:r>
      <w:r w:rsidR="00020E57" w:rsidRPr="00C853FD">
        <w:rPr>
          <w:rFonts w:ascii="Tahoma" w:hAnsi="Tahoma" w:cs="Tahoma"/>
        </w:rPr>
        <w:t>great weight should be given to the asset’s conservation</w:t>
      </w:r>
      <w:r w:rsidR="00020E57">
        <w:rPr>
          <w:rFonts w:ascii="Tahoma" w:hAnsi="Tahoma" w:cs="Tahoma"/>
        </w:rPr>
        <w:t xml:space="preserve">, and any harm caused to the significance of a designated heritage asset requires clear and convincing justification and should be weighed against public (not private) benefits. Accordingly, as the proposals are considered to cause less than harm to the significance of the Conservation Area, Conservation would not support this application.  </w:t>
      </w:r>
    </w:p>
    <w:sectPr w:rsidR="00861636" w:rsidRPr="00861636" w:rsidSect="00253377">
      <w:headerReference w:type="first" r:id="rId7"/>
      <w:pgSz w:w="11906" w:h="16838"/>
      <w:pgMar w:top="1440" w:right="1440" w:bottom="1440" w:left="1440" w:header="993"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5A51D1" w14:textId="77777777" w:rsidR="00BE68EE" w:rsidRDefault="00BE68EE" w:rsidP="00253377">
      <w:pPr>
        <w:spacing w:after="0" w:line="240" w:lineRule="auto"/>
      </w:pPr>
      <w:r>
        <w:separator/>
      </w:r>
    </w:p>
  </w:endnote>
  <w:endnote w:type="continuationSeparator" w:id="0">
    <w:p w14:paraId="774EBFE4" w14:textId="77777777" w:rsidR="00BE68EE" w:rsidRDefault="00BE68EE" w:rsidP="002533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w:altName w:val="Segoe U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39876D" w14:textId="77777777" w:rsidR="00BE68EE" w:rsidRDefault="00BE68EE" w:rsidP="00253377">
      <w:pPr>
        <w:spacing w:after="0" w:line="240" w:lineRule="auto"/>
      </w:pPr>
      <w:r>
        <w:separator/>
      </w:r>
    </w:p>
  </w:footnote>
  <w:footnote w:type="continuationSeparator" w:id="0">
    <w:p w14:paraId="0E508C4A" w14:textId="77777777" w:rsidR="00BE68EE" w:rsidRDefault="00BE68EE" w:rsidP="002533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7DF11" w14:textId="77777777" w:rsidR="00020E57" w:rsidRDefault="00253377" w:rsidP="00253377">
    <w:pPr>
      <w:rPr>
        <w:rFonts w:ascii="Tahoma" w:hAnsi="Tahoma" w:cs="Tahoma"/>
        <w:b/>
        <w:bCs/>
      </w:rPr>
    </w:pPr>
    <w:r w:rsidRPr="00253377">
      <w:rPr>
        <w:rFonts w:ascii="Tahoma" w:hAnsi="Tahoma" w:cs="Tahoma"/>
        <w:b/>
        <w:bCs/>
      </w:rPr>
      <w:t>HGY/2023/</w:t>
    </w:r>
    <w:r w:rsidR="00020E57">
      <w:rPr>
        <w:rFonts w:ascii="Tahoma" w:hAnsi="Tahoma" w:cs="Tahoma"/>
        <w:b/>
        <w:bCs/>
      </w:rPr>
      <w:t xml:space="preserve">1560 </w:t>
    </w:r>
  </w:p>
  <w:p w14:paraId="3AF4EDBC" w14:textId="473EA6F5" w:rsidR="00253377" w:rsidRPr="00020E57" w:rsidRDefault="00D34A76" w:rsidP="00253377">
    <w:pPr>
      <w:rPr>
        <w:rFonts w:ascii="Tahoma" w:hAnsi="Tahoma" w:cs="Tahoma"/>
        <w:b/>
        <w:bCs/>
      </w:rPr>
    </w:pPr>
    <w:r w:rsidRPr="00D34A76">
      <w:rPr>
        <w:rFonts w:ascii="Tahoma" w:hAnsi="Tahoma" w:cs="Tahoma"/>
      </w:rPr>
      <w:t>43 Stanhope Gardens, Hornsey, London, N6 5TT</w:t>
    </w:r>
  </w:p>
  <w:p w14:paraId="1B54B09E" w14:textId="3DAEAB89" w:rsidR="00253377" w:rsidRPr="00253377" w:rsidRDefault="00253377" w:rsidP="00253377">
    <w:pPr>
      <w:rPr>
        <w:rFonts w:ascii="Tahoma" w:hAnsi="Tahoma" w:cs="Tahoma"/>
      </w:rPr>
    </w:pPr>
    <w:r>
      <w:rPr>
        <w:rFonts w:ascii="Tahoma" w:hAnsi="Tahoma" w:cs="Tahoma"/>
        <w:noProof/>
      </w:rPr>
      <mc:AlternateContent>
        <mc:Choice Requires="wps">
          <w:drawing>
            <wp:anchor distT="0" distB="0" distL="114300" distR="114300" simplePos="0" relativeHeight="251659264" behindDoc="0" locked="0" layoutInCell="1" allowOverlap="1" wp14:anchorId="5C459EC4" wp14:editId="69DEEA7D">
              <wp:simplePos x="0" y="0"/>
              <wp:positionH relativeFrom="column">
                <wp:posOffset>7620</wp:posOffset>
              </wp:positionH>
              <wp:positionV relativeFrom="paragraph">
                <wp:posOffset>34925</wp:posOffset>
              </wp:positionV>
              <wp:extent cx="5684520" cy="0"/>
              <wp:effectExtent l="0" t="0" r="0" b="0"/>
              <wp:wrapNone/>
              <wp:docPr id="358898545" name="Straight Connector 1"/>
              <wp:cNvGraphicFramePr/>
              <a:graphic xmlns:a="http://schemas.openxmlformats.org/drawingml/2006/main">
                <a:graphicData uri="http://schemas.microsoft.com/office/word/2010/wordprocessingShape">
                  <wps:wsp>
                    <wps:cNvCnPr/>
                    <wps:spPr>
                      <a:xfrm>
                        <a:off x="0" y="0"/>
                        <a:ext cx="568452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E891F9"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2.75pt" to="448.2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" strokecolor="black [3200]">
              <v:stroke joinstyle="miter"/>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6ED"/>
    <w:rsid w:val="00020E57"/>
    <w:rsid w:val="00022AB2"/>
    <w:rsid w:val="000418C6"/>
    <w:rsid w:val="00057AD4"/>
    <w:rsid w:val="00077A3F"/>
    <w:rsid w:val="000A52BB"/>
    <w:rsid w:val="00124D03"/>
    <w:rsid w:val="00151FFA"/>
    <w:rsid w:val="00181B57"/>
    <w:rsid w:val="001838E9"/>
    <w:rsid w:val="001A747C"/>
    <w:rsid w:val="00235CD2"/>
    <w:rsid w:val="002362E6"/>
    <w:rsid w:val="00253377"/>
    <w:rsid w:val="00271D7B"/>
    <w:rsid w:val="002874A4"/>
    <w:rsid w:val="00296ADB"/>
    <w:rsid w:val="002A3A3E"/>
    <w:rsid w:val="002B6F19"/>
    <w:rsid w:val="002E5858"/>
    <w:rsid w:val="003036B8"/>
    <w:rsid w:val="00333380"/>
    <w:rsid w:val="00335946"/>
    <w:rsid w:val="003475F5"/>
    <w:rsid w:val="003710F1"/>
    <w:rsid w:val="00384D3F"/>
    <w:rsid w:val="00392364"/>
    <w:rsid w:val="003E3BEA"/>
    <w:rsid w:val="003F7C6C"/>
    <w:rsid w:val="004263A2"/>
    <w:rsid w:val="004A4F0E"/>
    <w:rsid w:val="004C14F0"/>
    <w:rsid w:val="004E36ED"/>
    <w:rsid w:val="00506B04"/>
    <w:rsid w:val="00593FEC"/>
    <w:rsid w:val="005E77DD"/>
    <w:rsid w:val="005F76B8"/>
    <w:rsid w:val="006219E8"/>
    <w:rsid w:val="00676280"/>
    <w:rsid w:val="00676E66"/>
    <w:rsid w:val="00753B75"/>
    <w:rsid w:val="00753FB4"/>
    <w:rsid w:val="007B5125"/>
    <w:rsid w:val="007C04B0"/>
    <w:rsid w:val="007C3C93"/>
    <w:rsid w:val="007E4213"/>
    <w:rsid w:val="00861636"/>
    <w:rsid w:val="00863CF9"/>
    <w:rsid w:val="008671E1"/>
    <w:rsid w:val="00887E89"/>
    <w:rsid w:val="00895542"/>
    <w:rsid w:val="008A77E7"/>
    <w:rsid w:val="008E2E9C"/>
    <w:rsid w:val="008E478B"/>
    <w:rsid w:val="00917E6B"/>
    <w:rsid w:val="00964225"/>
    <w:rsid w:val="00993927"/>
    <w:rsid w:val="009A2375"/>
    <w:rsid w:val="009D2705"/>
    <w:rsid w:val="00A025C9"/>
    <w:rsid w:val="00A05201"/>
    <w:rsid w:val="00A264B9"/>
    <w:rsid w:val="00A5600E"/>
    <w:rsid w:val="00A827A1"/>
    <w:rsid w:val="00A87B5C"/>
    <w:rsid w:val="00A91140"/>
    <w:rsid w:val="00A94549"/>
    <w:rsid w:val="00AA497E"/>
    <w:rsid w:val="00AC2D27"/>
    <w:rsid w:val="00AD5F0A"/>
    <w:rsid w:val="00AF3ECA"/>
    <w:rsid w:val="00B44F96"/>
    <w:rsid w:val="00B738D7"/>
    <w:rsid w:val="00BB3B1B"/>
    <w:rsid w:val="00BB5F6F"/>
    <w:rsid w:val="00BD491C"/>
    <w:rsid w:val="00BE0CA0"/>
    <w:rsid w:val="00BE2A89"/>
    <w:rsid w:val="00BE68EE"/>
    <w:rsid w:val="00BF3DC9"/>
    <w:rsid w:val="00CA69CE"/>
    <w:rsid w:val="00CC2283"/>
    <w:rsid w:val="00CE272C"/>
    <w:rsid w:val="00CF3056"/>
    <w:rsid w:val="00D34A76"/>
    <w:rsid w:val="00D52C30"/>
    <w:rsid w:val="00DA6C7E"/>
    <w:rsid w:val="00DC1712"/>
    <w:rsid w:val="00E34014"/>
    <w:rsid w:val="00E537FF"/>
    <w:rsid w:val="00E63C98"/>
    <w:rsid w:val="00EA6596"/>
    <w:rsid w:val="00EB5AAC"/>
    <w:rsid w:val="00EC20C6"/>
    <w:rsid w:val="00F06D8C"/>
    <w:rsid w:val="00F11FAC"/>
    <w:rsid w:val="00F21BD0"/>
    <w:rsid w:val="00F2733A"/>
    <w:rsid w:val="00F31ED8"/>
    <w:rsid w:val="00F66E7B"/>
    <w:rsid w:val="00F90F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4D755"/>
  <w15:chartTrackingRefBased/>
  <w15:docId w15:val="{183EAA08-2FCF-4395-8F42-5226225CB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33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3377"/>
  </w:style>
  <w:style w:type="paragraph" w:styleId="Footer">
    <w:name w:val="footer"/>
    <w:basedOn w:val="Normal"/>
    <w:link w:val="FooterChar"/>
    <w:uiPriority w:val="99"/>
    <w:unhideWhenUsed/>
    <w:rsid w:val="002533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3377"/>
  </w:style>
  <w:style w:type="paragraph" w:customStyle="1" w:styleId="Default">
    <w:name w:val="Default"/>
    <w:rsid w:val="003710F1"/>
    <w:pPr>
      <w:autoSpaceDE w:val="0"/>
      <w:autoSpaceDN w:val="0"/>
      <w:adjustRightInd w:val="0"/>
      <w:spacing w:after="0" w:line="240" w:lineRule="auto"/>
    </w:pPr>
    <w:rPr>
      <w:rFonts w:ascii="Myriad Pro" w:hAnsi="Myriad Pro" w:cs="Myriad Pr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70263">
      <w:bodyDiv w:val="1"/>
      <w:marLeft w:val="0"/>
      <w:marRight w:val="0"/>
      <w:marTop w:val="0"/>
      <w:marBottom w:val="0"/>
      <w:divBdr>
        <w:top w:val="none" w:sz="0" w:space="0" w:color="auto"/>
        <w:left w:val="none" w:sz="0" w:space="0" w:color="auto"/>
        <w:bottom w:val="none" w:sz="0" w:space="0" w:color="auto"/>
        <w:right w:val="none" w:sz="0" w:space="0" w:color="auto"/>
      </w:divBdr>
    </w:div>
    <w:div w:id="352727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34BA36-E34C-4B9A-85C6-E5C8337B7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424</Words>
  <Characters>2420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Mitchell1</dc:creator>
  <cp:keywords/>
  <dc:description/>
  <cp:lastModifiedBy>Ruth Mitchell</cp:lastModifiedBy>
  <cp:revision>2</cp:revision>
  <dcterms:created xsi:type="dcterms:W3CDTF">2023-08-07T16:05:00Z</dcterms:created>
  <dcterms:modified xsi:type="dcterms:W3CDTF">2023-08-07T16:05:00Z</dcterms:modified>
</cp:coreProperties>
</file>