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TreeIcon0.png" ContentType="image/.png"/>
  <Override PartName="/customUI/images/TreeIcon.png" ContentType="image/.png"/>
</Types>
</file>

<file path=_rels/.rels><?xml version="1.0" encoding="UTF-8" standalone="yes"?>
<Relationships xmlns="http://schemas.openxmlformats.org/package/2006/relationships"><Relationship Id="R171cb491e3e34dd6" Type="http://schemas.microsoft.com/office/2006/relationships/ui/extensibility" Target="customUI/customUI.xml"/><Relationship Id="rId3" Type="http://schemas.openxmlformats.org/package/2006/relationships/metadata/core-properties" Target="docProps/core.xml"/><Relationship Id="Rde24347d4bf449ba" Type="http://schemas.microsoft.com/office/2007/relationships/ui/extensibility" Target="customUI/customUI14.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06116" w14:textId="77777777" w:rsidR="00A87EE2" w:rsidRPr="00E6340D" w:rsidRDefault="00A87EE2" w:rsidP="00A87EE2">
      <w:pPr>
        <w:pStyle w:val="MainHeading"/>
        <w:jc w:val="center"/>
        <w:rPr>
          <w:rFonts w:cs="Arial"/>
          <w:color w:val="000000" w:themeColor="text1"/>
          <w:sz w:val="44"/>
          <w:szCs w:val="44"/>
        </w:rPr>
      </w:pPr>
      <w:r>
        <w:rPr>
          <w:rFonts w:cs="Arial"/>
          <w:color w:val="000000" w:themeColor="text1"/>
          <w:sz w:val="44"/>
          <w:szCs w:val="44"/>
        </w:rPr>
        <w:t>Engineers</w:t>
      </w:r>
      <w:r w:rsidRPr="00E6340D">
        <w:rPr>
          <w:rFonts w:cs="Arial"/>
          <w:color w:val="000000" w:themeColor="text1"/>
          <w:sz w:val="44"/>
          <w:szCs w:val="44"/>
        </w:rPr>
        <w:t xml:space="preserve"> Report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gridCol w:w="5416"/>
      </w:tblGrid>
      <w:tr w:rsidR="00A87EE2" w14:paraId="50ADE611" w14:textId="77777777" w:rsidTr="006903A0">
        <w:trPr>
          <w:cantSplit/>
          <w:trHeight w:hRule="exact" w:val="1392"/>
        </w:trPr>
        <w:tc>
          <w:tcPr>
            <w:tcW w:w="2000" w:type="pct"/>
          </w:tcPr>
          <w:p w14:paraId="07C93979" w14:textId="77777777" w:rsidR="00A87EE2" w:rsidRPr="000D6AC7" w:rsidRDefault="00A87EE2" w:rsidP="002D2937">
            <w:pPr>
              <w:jc w:val="right"/>
              <w:rPr>
                <w:b/>
                <w:sz w:val="28"/>
                <w:szCs w:val="28"/>
              </w:rPr>
            </w:pPr>
            <w:r w:rsidRPr="000D6AC7">
              <w:rPr>
                <w:b/>
                <w:sz w:val="28"/>
                <w:szCs w:val="28"/>
              </w:rPr>
              <w:t>Risk Address</w:t>
            </w:r>
          </w:p>
        </w:tc>
        <w:tc>
          <w:tcPr>
            <w:tcW w:w="3000" w:type="pct"/>
            <w:vAlign w:val="center"/>
          </w:tcPr>
          <w:p w14:paraId="15835FBE" w14:textId="77777777" w:rsidR="006903A0" w:rsidRPr="006903A0" w:rsidRDefault="006903A0" w:rsidP="006903A0">
            <w:pPr>
              <w:rPr>
                <w:b/>
                <w:sz w:val="28"/>
                <w:szCs w:val="28"/>
              </w:rPr>
            </w:pPr>
            <w:r w:rsidRPr="006903A0">
              <w:rPr>
                <w:b/>
                <w:sz w:val="28"/>
                <w:szCs w:val="28"/>
              </w:rPr>
              <w:t>22 Methuen Park</w:t>
            </w:r>
          </w:p>
          <w:p w14:paraId="6BFCADEC" w14:textId="77777777" w:rsidR="006903A0" w:rsidRPr="006903A0" w:rsidRDefault="006903A0" w:rsidP="006903A0">
            <w:pPr>
              <w:rPr>
                <w:b/>
                <w:sz w:val="28"/>
                <w:szCs w:val="28"/>
              </w:rPr>
            </w:pPr>
            <w:r w:rsidRPr="006903A0">
              <w:rPr>
                <w:b/>
                <w:sz w:val="28"/>
                <w:szCs w:val="28"/>
              </w:rPr>
              <w:t>London</w:t>
            </w:r>
          </w:p>
          <w:p w14:paraId="1CA69BD8" w14:textId="57A935E3" w:rsidR="00A87EE2" w:rsidRDefault="006903A0" w:rsidP="006903A0">
            <w:pPr>
              <w:rPr>
                <w:b/>
                <w:sz w:val="28"/>
                <w:szCs w:val="28"/>
              </w:rPr>
            </w:pPr>
            <w:r w:rsidRPr="006903A0">
              <w:rPr>
                <w:b/>
                <w:sz w:val="28"/>
                <w:szCs w:val="28"/>
              </w:rPr>
              <w:t>N10 2JS</w:t>
            </w:r>
          </w:p>
          <w:p w14:paraId="3EB569F0" w14:textId="77777777" w:rsidR="00A87EE2" w:rsidRPr="00803C47" w:rsidRDefault="00A87EE2" w:rsidP="002D2937">
            <w:pPr>
              <w:rPr>
                <w:b/>
                <w:sz w:val="28"/>
                <w:szCs w:val="28"/>
              </w:rPr>
            </w:pPr>
          </w:p>
        </w:tc>
      </w:tr>
      <w:tr w:rsidR="00A87EE2" w14:paraId="2F0EC68D" w14:textId="77777777" w:rsidTr="006903A0">
        <w:trPr>
          <w:cantSplit/>
          <w:trHeight w:hRule="exact" w:val="68"/>
        </w:trPr>
        <w:tc>
          <w:tcPr>
            <w:tcW w:w="2000" w:type="pct"/>
          </w:tcPr>
          <w:p w14:paraId="3A5FF7C3" w14:textId="77777777" w:rsidR="00A87EE2" w:rsidRPr="000D6AC7" w:rsidRDefault="00A87EE2" w:rsidP="002D2937">
            <w:pPr>
              <w:jc w:val="right"/>
              <w:rPr>
                <w:b/>
                <w:sz w:val="28"/>
                <w:szCs w:val="28"/>
              </w:rPr>
            </w:pPr>
          </w:p>
        </w:tc>
        <w:tc>
          <w:tcPr>
            <w:tcW w:w="3000" w:type="pct"/>
            <w:vAlign w:val="center"/>
          </w:tcPr>
          <w:p w14:paraId="0EB0C8A9" w14:textId="77777777" w:rsidR="00A87EE2" w:rsidRPr="00803C47" w:rsidRDefault="00A87EE2" w:rsidP="002D2937">
            <w:pPr>
              <w:rPr>
                <w:b/>
                <w:sz w:val="28"/>
                <w:szCs w:val="28"/>
              </w:rPr>
            </w:pPr>
          </w:p>
        </w:tc>
      </w:tr>
      <w:tr w:rsidR="00A87EE2" w14:paraId="6214DE07" w14:textId="77777777" w:rsidTr="002D2937">
        <w:trPr>
          <w:cantSplit/>
          <w:trHeight w:hRule="exact" w:val="340"/>
        </w:trPr>
        <w:tc>
          <w:tcPr>
            <w:tcW w:w="2000" w:type="pct"/>
          </w:tcPr>
          <w:p w14:paraId="64E3C9D1" w14:textId="77777777" w:rsidR="00A87EE2" w:rsidRPr="000D6AC7" w:rsidRDefault="00A87EE2" w:rsidP="002D2937">
            <w:pPr>
              <w:jc w:val="right"/>
              <w:rPr>
                <w:b/>
                <w:sz w:val="28"/>
                <w:szCs w:val="28"/>
              </w:rPr>
            </w:pPr>
            <w:r w:rsidRPr="000D6AC7">
              <w:rPr>
                <w:b/>
                <w:sz w:val="28"/>
                <w:szCs w:val="28"/>
              </w:rPr>
              <w:t>360 Reference</w:t>
            </w:r>
          </w:p>
        </w:tc>
        <w:tc>
          <w:tcPr>
            <w:tcW w:w="3000" w:type="pct"/>
            <w:vAlign w:val="center"/>
          </w:tcPr>
          <w:p w14:paraId="11C2326B" w14:textId="0D1B8F58" w:rsidR="00A87EE2" w:rsidRPr="00803C47" w:rsidRDefault="006903A0" w:rsidP="002D2937">
            <w:pPr>
              <w:rPr>
                <w:b/>
                <w:sz w:val="28"/>
                <w:szCs w:val="28"/>
              </w:rPr>
            </w:pPr>
            <w:r w:rsidRPr="006903A0">
              <w:rPr>
                <w:b/>
                <w:sz w:val="28"/>
                <w:szCs w:val="28"/>
              </w:rPr>
              <w:t>DLG-SN-22-005817</w:t>
            </w:r>
          </w:p>
        </w:tc>
      </w:tr>
      <w:tr w:rsidR="00A87EE2" w14:paraId="2DCF7CD5" w14:textId="77777777" w:rsidTr="002D2937">
        <w:trPr>
          <w:cantSplit/>
          <w:trHeight w:hRule="exact" w:val="340"/>
        </w:trPr>
        <w:tc>
          <w:tcPr>
            <w:tcW w:w="2000" w:type="pct"/>
          </w:tcPr>
          <w:p w14:paraId="5596A45C" w14:textId="77777777" w:rsidR="00A87EE2" w:rsidRPr="000D6AC7" w:rsidRDefault="00A87EE2" w:rsidP="002D2937">
            <w:pPr>
              <w:jc w:val="right"/>
              <w:rPr>
                <w:b/>
                <w:sz w:val="28"/>
                <w:szCs w:val="28"/>
              </w:rPr>
            </w:pPr>
            <w:r>
              <w:rPr>
                <w:b/>
                <w:sz w:val="28"/>
                <w:szCs w:val="28"/>
              </w:rPr>
              <w:t>Insurer</w:t>
            </w:r>
            <w:r w:rsidRPr="000D6AC7">
              <w:rPr>
                <w:b/>
                <w:sz w:val="28"/>
                <w:szCs w:val="28"/>
              </w:rPr>
              <w:t xml:space="preserve"> Refe</w:t>
            </w:r>
            <w:r>
              <w:rPr>
                <w:b/>
                <w:sz w:val="28"/>
                <w:szCs w:val="28"/>
              </w:rPr>
              <w:t>re</w:t>
            </w:r>
            <w:r w:rsidRPr="000D6AC7">
              <w:rPr>
                <w:b/>
                <w:sz w:val="28"/>
                <w:szCs w:val="28"/>
              </w:rPr>
              <w:t>nce</w:t>
            </w:r>
          </w:p>
        </w:tc>
        <w:tc>
          <w:tcPr>
            <w:tcW w:w="3000" w:type="pct"/>
            <w:vAlign w:val="center"/>
          </w:tcPr>
          <w:p w14:paraId="0F2C33E4" w14:textId="07ECF0ED" w:rsidR="00A87EE2" w:rsidRPr="00803C47" w:rsidRDefault="006903A0" w:rsidP="002D2937">
            <w:pPr>
              <w:rPr>
                <w:b/>
                <w:sz w:val="28"/>
                <w:szCs w:val="28"/>
              </w:rPr>
            </w:pPr>
            <w:r w:rsidRPr="006903A0">
              <w:rPr>
                <w:b/>
                <w:sz w:val="28"/>
                <w:szCs w:val="28"/>
              </w:rPr>
              <w:t>084814508</w:t>
            </w:r>
          </w:p>
        </w:tc>
      </w:tr>
      <w:tr w:rsidR="00A87EE2" w14:paraId="754385CA" w14:textId="77777777" w:rsidTr="002D2937">
        <w:trPr>
          <w:cantSplit/>
          <w:trHeight w:hRule="exact" w:val="340"/>
        </w:trPr>
        <w:tc>
          <w:tcPr>
            <w:tcW w:w="2000" w:type="pct"/>
          </w:tcPr>
          <w:p w14:paraId="0BF4CA67" w14:textId="77777777" w:rsidR="00A87EE2" w:rsidRPr="000D6AC7" w:rsidRDefault="00A87EE2" w:rsidP="002D2937">
            <w:pPr>
              <w:jc w:val="right"/>
              <w:rPr>
                <w:b/>
                <w:sz w:val="28"/>
                <w:szCs w:val="28"/>
              </w:rPr>
            </w:pPr>
            <w:r w:rsidRPr="000D6AC7">
              <w:rPr>
                <w:b/>
                <w:sz w:val="28"/>
                <w:szCs w:val="28"/>
              </w:rPr>
              <w:t>Policy Holder</w:t>
            </w:r>
          </w:p>
        </w:tc>
        <w:tc>
          <w:tcPr>
            <w:tcW w:w="3000" w:type="pct"/>
            <w:vAlign w:val="center"/>
          </w:tcPr>
          <w:p w14:paraId="49058EC9" w14:textId="577B7467" w:rsidR="00A87EE2" w:rsidRPr="00803C47" w:rsidRDefault="006903A0" w:rsidP="002D2937">
            <w:pPr>
              <w:rPr>
                <w:b/>
                <w:sz w:val="28"/>
                <w:szCs w:val="28"/>
              </w:rPr>
            </w:pPr>
            <w:r w:rsidRPr="006903A0">
              <w:rPr>
                <w:b/>
                <w:sz w:val="28"/>
                <w:szCs w:val="28"/>
              </w:rPr>
              <w:t>Mrs Josephine Wick</w:t>
            </w:r>
          </w:p>
        </w:tc>
      </w:tr>
      <w:tr w:rsidR="00A87EE2" w14:paraId="685FDD3B" w14:textId="77777777" w:rsidTr="002D2937">
        <w:trPr>
          <w:cantSplit/>
          <w:trHeight w:hRule="exact" w:val="340"/>
        </w:trPr>
        <w:tc>
          <w:tcPr>
            <w:tcW w:w="2000" w:type="pct"/>
          </w:tcPr>
          <w:p w14:paraId="3A708F3E" w14:textId="77777777" w:rsidR="00A87EE2" w:rsidRPr="000D6AC7" w:rsidRDefault="00A87EE2" w:rsidP="002D2937">
            <w:pPr>
              <w:jc w:val="right"/>
              <w:rPr>
                <w:b/>
                <w:sz w:val="28"/>
                <w:szCs w:val="28"/>
              </w:rPr>
            </w:pPr>
          </w:p>
        </w:tc>
        <w:tc>
          <w:tcPr>
            <w:tcW w:w="3000" w:type="pct"/>
            <w:vAlign w:val="center"/>
          </w:tcPr>
          <w:p w14:paraId="0B3416EB" w14:textId="77777777" w:rsidR="00A87EE2" w:rsidRPr="00803C47" w:rsidRDefault="00A87EE2" w:rsidP="002D2937">
            <w:pPr>
              <w:rPr>
                <w:b/>
                <w:sz w:val="28"/>
                <w:szCs w:val="28"/>
              </w:rPr>
            </w:pPr>
          </w:p>
        </w:tc>
      </w:tr>
      <w:tr w:rsidR="00A87EE2" w14:paraId="659CC068" w14:textId="77777777" w:rsidTr="002D2937">
        <w:trPr>
          <w:cantSplit/>
          <w:trHeight w:hRule="exact" w:val="340"/>
        </w:trPr>
        <w:tc>
          <w:tcPr>
            <w:tcW w:w="2000" w:type="pct"/>
          </w:tcPr>
          <w:p w14:paraId="40B7128D" w14:textId="77777777" w:rsidR="00A87EE2" w:rsidRPr="000D6AC7" w:rsidRDefault="00A87EE2" w:rsidP="002D2937">
            <w:pPr>
              <w:jc w:val="right"/>
              <w:rPr>
                <w:b/>
                <w:sz w:val="28"/>
                <w:szCs w:val="28"/>
              </w:rPr>
            </w:pPr>
            <w:r w:rsidRPr="000D6AC7">
              <w:rPr>
                <w:b/>
                <w:sz w:val="28"/>
                <w:szCs w:val="28"/>
              </w:rPr>
              <w:t>Date Notified</w:t>
            </w:r>
          </w:p>
        </w:tc>
        <w:tc>
          <w:tcPr>
            <w:tcW w:w="3000" w:type="pct"/>
            <w:vAlign w:val="center"/>
          </w:tcPr>
          <w:p w14:paraId="4A4F7733" w14:textId="270DA37A" w:rsidR="00A87EE2" w:rsidRPr="00803C47" w:rsidRDefault="006903A0" w:rsidP="002D2937">
            <w:pPr>
              <w:rPr>
                <w:b/>
                <w:sz w:val="28"/>
                <w:szCs w:val="28"/>
              </w:rPr>
            </w:pPr>
            <w:r>
              <w:rPr>
                <w:b/>
                <w:sz w:val="28"/>
                <w:szCs w:val="28"/>
              </w:rPr>
              <w:t>12/10/2022</w:t>
            </w:r>
          </w:p>
        </w:tc>
      </w:tr>
      <w:tr w:rsidR="00A87EE2" w14:paraId="298DBD7F" w14:textId="77777777" w:rsidTr="002D2937">
        <w:trPr>
          <w:cantSplit/>
          <w:trHeight w:hRule="exact" w:val="340"/>
        </w:trPr>
        <w:tc>
          <w:tcPr>
            <w:tcW w:w="2000" w:type="pct"/>
          </w:tcPr>
          <w:p w14:paraId="498E50AA" w14:textId="77777777" w:rsidR="00A87EE2" w:rsidRPr="000D6AC7" w:rsidRDefault="00A87EE2" w:rsidP="002D2937">
            <w:pPr>
              <w:jc w:val="right"/>
              <w:rPr>
                <w:b/>
                <w:sz w:val="28"/>
                <w:szCs w:val="28"/>
              </w:rPr>
            </w:pPr>
            <w:r w:rsidRPr="000D6AC7">
              <w:rPr>
                <w:b/>
                <w:sz w:val="28"/>
                <w:szCs w:val="28"/>
              </w:rPr>
              <w:t xml:space="preserve">Date </w:t>
            </w:r>
            <w:r>
              <w:rPr>
                <w:b/>
                <w:sz w:val="28"/>
                <w:szCs w:val="28"/>
              </w:rPr>
              <w:t>of Assessment</w:t>
            </w:r>
          </w:p>
        </w:tc>
        <w:tc>
          <w:tcPr>
            <w:tcW w:w="3000" w:type="pct"/>
            <w:vAlign w:val="center"/>
          </w:tcPr>
          <w:p w14:paraId="73B95F66" w14:textId="0E321D1D" w:rsidR="00A87EE2" w:rsidRPr="00803C47" w:rsidRDefault="006903A0" w:rsidP="002D2937">
            <w:pPr>
              <w:rPr>
                <w:b/>
                <w:sz w:val="28"/>
                <w:szCs w:val="28"/>
              </w:rPr>
            </w:pPr>
            <w:r>
              <w:rPr>
                <w:b/>
                <w:sz w:val="28"/>
                <w:szCs w:val="28"/>
              </w:rPr>
              <w:t>29/11/2022</w:t>
            </w:r>
          </w:p>
        </w:tc>
      </w:tr>
      <w:tr w:rsidR="00A87EE2" w14:paraId="32BEE4BA" w14:textId="77777777" w:rsidTr="002D2937">
        <w:trPr>
          <w:cantSplit/>
          <w:trHeight w:hRule="exact" w:val="340"/>
        </w:trPr>
        <w:tc>
          <w:tcPr>
            <w:tcW w:w="2000" w:type="pct"/>
          </w:tcPr>
          <w:p w14:paraId="3DAB8B47" w14:textId="77777777" w:rsidR="00A87EE2" w:rsidRPr="000D6AC7" w:rsidRDefault="00A87EE2" w:rsidP="002D2937">
            <w:pPr>
              <w:jc w:val="right"/>
              <w:rPr>
                <w:b/>
                <w:sz w:val="28"/>
                <w:szCs w:val="28"/>
              </w:rPr>
            </w:pPr>
            <w:r w:rsidRPr="000D6AC7">
              <w:rPr>
                <w:b/>
                <w:sz w:val="28"/>
                <w:szCs w:val="28"/>
              </w:rPr>
              <w:t>Report Date</w:t>
            </w:r>
          </w:p>
        </w:tc>
        <w:tc>
          <w:tcPr>
            <w:tcW w:w="3000" w:type="pct"/>
            <w:vAlign w:val="center"/>
          </w:tcPr>
          <w:p w14:paraId="790AE9F9" w14:textId="3753BD6E" w:rsidR="00A87EE2" w:rsidRPr="00803C47" w:rsidRDefault="006903A0" w:rsidP="002D2937">
            <w:pPr>
              <w:rPr>
                <w:b/>
                <w:sz w:val="28"/>
                <w:szCs w:val="28"/>
              </w:rPr>
            </w:pPr>
            <w:r>
              <w:rPr>
                <w:b/>
                <w:sz w:val="28"/>
                <w:szCs w:val="28"/>
              </w:rPr>
              <w:t>29/11/2022</w:t>
            </w:r>
          </w:p>
        </w:tc>
      </w:tr>
    </w:tbl>
    <w:p w14:paraId="6059835E" w14:textId="77777777" w:rsidR="00A87EE2" w:rsidRDefault="00A87EE2" w:rsidP="00A87EE2">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0"/>
      </w:tblGrid>
      <w:tr w:rsidR="00A87EE2" w14:paraId="6F06ABF7" w14:textId="77777777" w:rsidTr="006903A0">
        <w:trPr>
          <w:cantSplit/>
          <w:trHeight w:val="5982"/>
          <w:jc w:val="center"/>
        </w:trPr>
        <w:tc>
          <w:tcPr>
            <w:tcW w:w="8040" w:type="dxa"/>
            <w:noWrap/>
            <w:vAlign w:val="center"/>
          </w:tcPr>
          <w:p w14:paraId="65119825" w14:textId="47BDB2DC" w:rsidR="00A87EE2" w:rsidRDefault="006903A0" w:rsidP="002D2937">
            <w:pPr>
              <w:jc w:val="center"/>
            </w:pPr>
            <w:r>
              <w:rPr>
                <w:noProof/>
              </w:rPr>
              <w:drawing>
                <wp:inline distT="0" distB="0" distL="0" distR="0" wp14:anchorId="5383801B" wp14:editId="3189AD49">
                  <wp:extent cx="4827069" cy="4680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27069" cy="4680000"/>
                          </a:xfrm>
                          <a:prstGeom prst="rect">
                            <a:avLst/>
                          </a:prstGeom>
                        </pic:spPr>
                      </pic:pic>
                    </a:graphicData>
                  </a:graphic>
                </wp:inline>
              </w:drawing>
            </w:r>
          </w:p>
        </w:tc>
      </w:tr>
    </w:tbl>
    <w:p w14:paraId="6E000B7A" w14:textId="77777777" w:rsidR="00A87EE2" w:rsidRDefault="00A87EE2" w:rsidP="00A87EE2">
      <w:pPr>
        <w:jc w:val="center"/>
      </w:pPr>
    </w:p>
    <w:p w14:paraId="4CD86DD8" w14:textId="77777777" w:rsidR="00AD4E6F" w:rsidRDefault="00AD4E6F" w:rsidP="00F67579">
      <w:pPr>
        <w:jc w:val="center"/>
      </w:pPr>
    </w:p>
    <w:p w14:paraId="5255A4B4" w14:textId="0BEBA02F" w:rsidR="007A18C7" w:rsidRDefault="007A18C7" w:rsidP="007A18C7">
      <w:pPr>
        <w:spacing w:after="0" w:line="240" w:lineRule="auto"/>
        <w:rPr>
          <w:rFonts w:ascii="Arial" w:hAnsi="Arial" w:cs="Arial"/>
          <w:b/>
          <w:color w:val="000000" w:themeColor="text1"/>
          <w:u w:val="single"/>
        </w:rPr>
      </w:pPr>
      <w:r w:rsidRPr="00E6340D">
        <w:rPr>
          <w:rFonts w:ascii="Arial" w:hAnsi="Arial" w:cs="Arial"/>
          <w:b/>
          <w:color w:val="000000" w:themeColor="text1"/>
          <w:u w:val="single"/>
        </w:rPr>
        <w:lastRenderedPageBreak/>
        <w:t xml:space="preserve">Description of </w:t>
      </w:r>
      <w:r w:rsidR="00036DD8">
        <w:rPr>
          <w:rFonts w:ascii="Arial" w:hAnsi="Arial" w:cs="Arial"/>
          <w:b/>
          <w:color w:val="000000" w:themeColor="text1"/>
          <w:u w:val="single"/>
        </w:rPr>
        <w:t>P</w:t>
      </w:r>
      <w:r w:rsidRPr="00E6340D">
        <w:rPr>
          <w:rFonts w:ascii="Arial" w:hAnsi="Arial" w:cs="Arial"/>
          <w:b/>
          <w:color w:val="000000" w:themeColor="text1"/>
          <w:u w:val="single"/>
        </w:rPr>
        <w:t xml:space="preserve">remises </w:t>
      </w:r>
    </w:p>
    <w:p w14:paraId="3A9C5DA4" w14:textId="77777777" w:rsidR="007A18C7" w:rsidRPr="00E12C45" w:rsidRDefault="007A18C7" w:rsidP="007A18C7">
      <w:pPr>
        <w:spacing w:after="0" w:line="240" w:lineRule="auto"/>
        <w:rPr>
          <w:rFonts w:ascii="Arial" w:hAnsi="Arial" w:cs="Arial"/>
          <w:b/>
          <w:u w:val="single"/>
        </w:rPr>
      </w:pPr>
    </w:p>
    <w:p w14:paraId="21B8295A" w14:textId="36D6CA72" w:rsidR="00562908" w:rsidRPr="00535E84" w:rsidRDefault="00562908" w:rsidP="00562908">
      <w:pPr>
        <w:spacing w:after="0"/>
        <w:jc w:val="both"/>
        <w:rPr>
          <w:rFonts w:ascii="Arial" w:hAnsi="Arial" w:cs="Arial"/>
        </w:rPr>
      </w:pPr>
      <w:r w:rsidRPr="00535E84">
        <w:rPr>
          <w:rFonts w:ascii="Arial" w:hAnsi="Arial" w:cs="Arial"/>
        </w:rPr>
        <w:t xml:space="preserve">The insured property is a </w:t>
      </w:r>
      <w:r w:rsidR="0068564A">
        <w:rPr>
          <w:rFonts w:ascii="Arial" w:hAnsi="Arial" w:cs="Arial"/>
        </w:rPr>
        <w:t>5</w:t>
      </w:r>
      <w:r w:rsidRPr="00535E84">
        <w:rPr>
          <w:rFonts w:ascii="Arial" w:hAnsi="Arial" w:cs="Arial"/>
        </w:rPr>
        <w:t xml:space="preserve">-bedroom </w:t>
      </w:r>
      <w:r>
        <w:rPr>
          <w:rFonts w:ascii="Arial" w:hAnsi="Arial" w:cs="Arial"/>
        </w:rPr>
        <w:t xml:space="preserve">mid terrace house </w:t>
      </w:r>
      <w:r w:rsidRPr="00535E84">
        <w:rPr>
          <w:rFonts w:ascii="Arial" w:hAnsi="Arial" w:cs="Arial"/>
        </w:rPr>
        <w:t xml:space="preserve">of traditional construction. A pitched </w:t>
      </w:r>
    </w:p>
    <w:p w14:paraId="2276A2F5" w14:textId="0C21427F" w:rsidR="006F589E" w:rsidRDefault="00562908" w:rsidP="00562908">
      <w:pPr>
        <w:spacing w:after="0"/>
        <w:jc w:val="both"/>
        <w:rPr>
          <w:rFonts w:ascii="Arial" w:hAnsi="Arial" w:cs="Arial"/>
          <w:b/>
          <w:u w:val="single"/>
        </w:rPr>
      </w:pPr>
      <w:r w:rsidRPr="00535E84">
        <w:rPr>
          <w:rFonts w:ascii="Arial" w:hAnsi="Arial" w:cs="Arial"/>
        </w:rPr>
        <w:t xml:space="preserve">and </w:t>
      </w:r>
      <w:r>
        <w:rPr>
          <w:rFonts w:ascii="Arial" w:hAnsi="Arial" w:cs="Arial"/>
        </w:rPr>
        <w:t xml:space="preserve">slate </w:t>
      </w:r>
      <w:r w:rsidRPr="00535E84">
        <w:rPr>
          <w:rFonts w:ascii="Arial" w:hAnsi="Arial" w:cs="Arial"/>
        </w:rPr>
        <w:t xml:space="preserve">timber roof is bearing on brick walls. </w:t>
      </w:r>
      <w:r>
        <w:rPr>
          <w:rFonts w:ascii="Arial" w:hAnsi="Arial" w:cs="Arial"/>
        </w:rPr>
        <w:t>T</w:t>
      </w:r>
      <w:r w:rsidRPr="00535E84">
        <w:rPr>
          <w:rFonts w:ascii="Arial" w:hAnsi="Arial" w:cs="Arial"/>
        </w:rPr>
        <w:t>he property is located on</w:t>
      </w:r>
      <w:r>
        <w:rPr>
          <w:rFonts w:ascii="Arial" w:hAnsi="Arial" w:cs="Arial"/>
        </w:rPr>
        <w:t xml:space="preserve"> </w:t>
      </w:r>
      <w:r w:rsidRPr="00535E84">
        <w:rPr>
          <w:rFonts w:ascii="Arial" w:hAnsi="Arial" w:cs="Arial"/>
        </w:rPr>
        <w:t>site</w:t>
      </w:r>
      <w:r>
        <w:rPr>
          <w:rFonts w:ascii="Arial" w:hAnsi="Arial" w:cs="Arial"/>
        </w:rPr>
        <w:t xml:space="preserve"> that slope from the rear to the front</w:t>
      </w:r>
      <w:r w:rsidRPr="00535E84">
        <w:rPr>
          <w:rFonts w:ascii="Arial" w:hAnsi="Arial" w:cs="Arial"/>
        </w:rPr>
        <w:t>, in a residential location amongst other properties of a similar style and vintage.</w:t>
      </w:r>
      <w:r w:rsidRPr="00535E84">
        <w:rPr>
          <w:rFonts w:ascii="Arial" w:hAnsi="Arial" w:cs="Arial"/>
        </w:rPr>
        <w:cr/>
      </w:r>
    </w:p>
    <w:p w14:paraId="2401A3A3" w14:textId="09353882" w:rsidR="007A18C7" w:rsidRPr="00E12C45" w:rsidRDefault="00D56915" w:rsidP="00D56915">
      <w:pPr>
        <w:rPr>
          <w:rFonts w:ascii="Arial" w:hAnsi="Arial" w:cs="Arial"/>
          <w:b/>
          <w:u w:val="single"/>
        </w:rPr>
      </w:pPr>
      <w:r w:rsidRPr="00D56915">
        <w:rPr>
          <w:rFonts w:ascii="Arial" w:hAnsi="Arial" w:cs="Arial"/>
          <w:b/>
          <w:u w:val="single"/>
        </w:rPr>
        <w:t>D</w:t>
      </w:r>
      <w:r w:rsidR="007A18C7" w:rsidRPr="00D56915">
        <w:rPr>
          <w:rFonts w:ascii="Arial" w:hAnsi="Arial" w:cs="Arial"/>
          <w:b/>
          <w:u w:val="single"/>
        </w:rPr>
        <w:t>is</w:t>
      </w:r>
      <w:r w:rsidR="007A18C7" w:rsidRPr="00E12C45">
        <w:rPr>
          <w:rFonts w:ascii="Arial" w:hAnsi="Arial" w:cs="Arial"/>
          <w:b/>
          <w:u w:val="single"/>
        </w:rPr>
        <w:t xml:space="preserve">covery of Damage  </w:t>
      </w:r>
    </w:p>
    <w:p w14:paraId="7D8636BB" w14:textId="71550458" w:rsidR="00562908" w:rsidRPr="0038217F" w:rsidRDefault="00562908" w:rsidP="00562908">
      <w:pPr>
        <w:pStyle w:val="SubHeading"/>
        <w:rPr>
          <w:rFonts w:cs="Arial"/>
          <w:b w:val="0"/>
          <w:color w:val="auto"/>
          <w:sz w:val="22"/>
          <w:szCs w:val="22"/>
        </w:rPr>
      </w:pPr>
      <w:r w:rsidRPr="0038217F">
        <w:rPr>
          <w:rFonts w:cs="Arial"/>
          <w:b w:val="0"/>
          <w:color w:val="auto"/>
          <w:sz w:val="22"/>
          <w:szCs w:val="22"/>
        </w:rPr>
        <w:t xml:space="preserve">We understand that the damage was recently discovered, and Insurers were therefore subsequently notified, and a subsidence claim registered, in view of the policyholder’s concerns. </w:t>
      </w:r>
    </w:p>
    <w:p w14:paraId="6A5A771C" w14:textId="77777777" w:rsidR="00AB3C06" w:rsidRDefault="00AB3C06" w:rsidP="007A18C7">
      <w:pPr>
        <w:spacing w:after="0" w:line="240" w:lineRule="auto"/>
        <w:rPr>
          <w:rFonts w:ascii="Arial" w:hAnsi="Arial" w:cs="Arial"/>
          <w:b/>
          <w:u w:val="single"/>
        </w:rPr>
      </w:pPr>
    </w:p>
    <w:p w14:paraId="1B947248" w14:textId="3532B813" w:rsidR="007A18C7" w:rsidRPr="00E12C45" w:rsidRDefault="007A18C7" w:rsidP="007A18C7">
      <w:pPr>
        <w:spacing w:after="0" w:line="240" w:lineRule="auto"/>
        <w:rPr>
          <w:rFonts w:ascii="Arial" w:hAnsi="Arial" w:cs="Arial"/>
        </w:rPr>
      </w:pPr>
      <w:r w:rsidRPr="00E12C45">
        <w:rPr>
          <w:rFonts w:ascii="Arial" w:hAnsi="Arial" w:cs="Arial"/>
          <w:b/>
          <w:u w:val="single"/>
        </w:rPr>
        <w:t xml:space="preserve">Focus of Damage and Report </w:t>
      </w:r>
    </w:p>
    <w:p w14:paraId="28F0F186" w14:textId="77777777" w:rsidR="007A18C7" w:rsidRPr="00E12C45" w:rsidRDefault="007A18C7" w:rsidP="007A18C7">
      <w:pPr>
        <w:spacing w:after="0" w:line="240" w:lineRule="auto"/>
        <w:rPr>
          <w:rFonts w:ascii="Arial" w:hAnsi="Arial" w:cs="Arial"/>
        </w:rPr>
      </w:pPr>
    </w:p>
    <w:p w14:paraId="71C7A2FE" w14:textId="09C9865D" w:rsidR="00966845" w:rsidRDefault="00966845" w:rsidP="00994083">
      <w:pPr>
        <w:spacing w:after="0" w:line="240" w:lineRule="auto"/>
        <w:jc w:val="both"/>
        <w:rPr>
          <w:rFonts w:ascii="Arial" w:hAnsi="Arial" w:cs="Arial"/>
        </w:rPr>
      </w:pPr>
      <w:r w:rsidRPr="00E12C45">
        <w:rPr>
          <w:rFonts w:ascii="Arial" w:hAnsi="Arial" w:cs="Arial"/>
        </w:rPr>
        <w:t>This document addresses damage notified to insurers in relation to crackin</w:t>
      </w:r>
      <w:r w:rsidR="00581050">
        <w:rPr>
          <w:rFonts w:ascii="Arial" w:hAnsi="Arial" w:cs="Arial"/>
        </w:rPr>
        <w:t xml:space="preserve">g, focussed mainly to </w:t>
      </w:r>
      <w:r w:rsidR="00016EB0">
        <w:rPr>
          <w:rFonts w:ascii="Arial" w:hAnsi="Arial" w:cs="Arial"/>
        </w:rPr>
        <w:t xml:space="preserve">the </w:t>
      </w:r>
      <w:r w:rsidR="00E11CCD" w:rsidRPr="006903A0">
        <w:rPr>
          <w:rFonts w:ascii="Arial" w:hAnsi="Arial" w:cs="Arial"/>
        </w:rPr>
        <w:t>front</w:t>
      </w:r>
      <w:r w:rsidR="0030356E" w:rsidRPr="006903A0">
        <w:rPr>
          <w:rFonts w:ascii="Arial" w:hAnsi="Arial" w:cs="Arial"/>
        </w:rPr>
        <w:t xml:space="preserve"> </w:t>
      </w:r>
      <w:r w:rsidR="0062478D" w:rsidRPr="006903A0">
        <w:rPr>
          <w:rFonts w:ascii="Arial" w:hAnsi="Arial" w:cs="Arial"/>
        </w:rPr>
        <w:t>of the property</w:t>
      </w:r>
      <w:r w:rsidR="0048690C" w:rsidRPr="006903A0">
        <w:rPr>
          <w:rFonts w:ascii="Arial" w:hAnsi="Arial" w:cs="Arial"/>
        </w:rPr>
        <w:t>.</w:t>
      </w:r>
      <w:r w:rsidR="0048690C">
        <w:rPr>
          <w:rFonts w:ascii="Arial" w:hAnsi="Arial" w:cs="Arial"/>
        </w:rPr>
        <w:t xml:space="preserve"> </w:t>
      </w:r>
      <w:r w:rsidR="008E19DE">
        <w:rPr>
          <w:rFonts w:ascii="Arial" w:hAnsi="Arial" w:cs="Arial"/>
        </w:rPr>
        <w:t xml:space="preserve">It should not be considered to be an exhaustive list. </w:t>
      </w:r>
      <w:r>
        <w:rPr>
          <w:rFonts w:ascii="Arial" w:hAnsi="Arial" w:cs="Arial"/>
        </w:rPr>
        <w:t xml:space="preserve">All directions are stated when viewing the </w:t>
      </w:r>
      <w:r w:rsidR="00873788">
        <w:rPr>
          <w:rFonts w:ascii="Arial" w:hAnsi="Arial" w:cs="Arial"/>
        </w:rPr>
        <w:t>property</w:t>
      </w:r>
      <w:r>
        <w:rPr>
          <w:rFonts w:ascii="Arial" w:hAnsi="Arial" w:cs="Arial"/>
        </w:rPr>
        <w:t xml:space="preserve"> from the front.</w:t>
      </w:r>
    </w:p>
    <w:p w14:paraId="330931FF" w14:textId="02CFDDEE" w:rsidR="00E004E8" w:rsidRDefault="00E004E8" w:rsidP="00994083">
      <w:pPr>
        <w:spacing w:after="0" w:line="240" w:lineRule="auto"/>
        <w:jc w:val="both"/>
        <w:rPr>
          <w:rFonts w:ascii="Arial" w:hAnsi="Arial" w:cs="Arial"/>
        </w:rPr>
      </w:pPr>
    </w:p>
    <w:p w14:paraId="7B81A236" w14:textId="2CFEF2C3" w:rsidR="00E004E8" w:rsidRDefault="00E004E8" w:rsidP="00994083">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782508C3" wp14:editId="6EF9CC32">
                <wp:simplePos x="0" y="0"/>
                <wp:positionH relativeFrom="column">
                  <wp:posOffset>-7374</wp:posOffset>
                </wp:positionH>
                <wp:positionV relativeFrom="paragraph">
                  <wp:posOffset>42053</wp:posOffset>
                </wp:positionV>
                <wp:extent cx="3819832" cy="3532238"/>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3819832" cy="3532238"/>
                        </a:xfrm>
                        <a:prstGeom prst="rect">
                          <a:avLst/>
                        </a:prstGeom>
                        <a:solidFill>
                          <a:schemeClr val="lt1"/>
                        </a:solidFill>
                        <a:ln w="6350">
                          <a:noFill/>
                        </a:ln>
                      </wps:spPr>
                      <wps:txbx>
                        <w:txbxContent>
                          <w:p w14:paraId="10BDCF3E" w14:textId="431A0ED2" w:rsidR="00E004E8" w:rsidRDefault="006903A0">
                            <w:r w:rsidRPr="006903A0">
                              <w:rPr>
                                <w:noProof/>
                              </w:rPr>
                              <w:drawing>
                                <wp:inline distT="0" distB="0" distL="0" distR="0" wp14:anchorId="59B77311" wp14:editId="659D9007">
                                  <wp:extent cx="3806857" cy="3368040"/>
                                  <wp:effectExtent l="0" t="0" r="3175" b="381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9"/>
                                          <a:stretch>
                                            <a:fillRect/>
                                          </a:stretch>
                                        </pic:blipFill>
                                        <pic:spPr>
                                          <a:xfrm>
                                            <a:off x="0" y="0"/>
                                            <a:ext cx="3809748" cy="33705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2508C3" id="_x0000_t202" coordsize="21600,21600" o:spt="202" path="m,l,21600r21600,l21600,xe">
                <v:stroke joinstyle="miter"/>
                <v:path gradientshapeok="t" o:connecttype="rect"/>
              </v:shapetype>
              <v:shape id="Text Box 3" o:spid="_x0000_s1026" type="#_x0000_t202" style="position:absolute;left:0;text-align:left;margin-left:-.6pt;margin-top:3.3pt;width:300.75pt;height:27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" fillcolor="white [3201]" stroked="f" strokeweight=".5pt">
                <v:textbox>
                  <w:txbxContent>
                    <w:p w14:paraId="10BDCF3E" w14:textId="431A0ED2" w:rsidR="00E004E8" w:rsidRDefault="006903A0">
                      <w:r w:rsidRPr="006903A0">
                        <w:drawing>
                          <wp:inline distT="0" distB="0" distL="0" distR="0" wp14:anchorId="59B77311" wp14:editId="659D9007">
                            <wp:extent cx="3806857" cy="3368040"/>
                            <wp:effectExtent l="0" t="0" r="3175" b="381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0"/>
                                    <a:stretch>
                                      <a:fillRect/>
                                    </a:stretch>
                                  </pic:blipFill>
                                  <pic:spPr>
                                    <a:xfrm>
                                      <a:off x="0" y="0"/>
                                      <a:ext cx="3809748" cy="3370598"/>
                                    </a:xfrm>
                                    <a:prstGeom prst="rect">
                                      <a:avLst/>
                                    </a:prstGeom>
                                  </pic:spPr>
                                </pic:pic>
                              </a:graphicData>
                            </a:graphic>
                          </wp:inline>
                        </w:drawing>
                      </w:r>
                    </w:p>
                  </w:txbxContent>
                </v:textbox>
              </v:shape>
            </w:pict>
          </mc:Fallback>
        </mc:AlternateContent>
      </w:r>
    </w:p>
    <w:p w14:paraId="209BD734" w14:textId="266D8087" w:rsidR="00E004E8" w:rsidRDefault="00E004E8" w:rsidP="00994083">
      <w:pPr>
        <w:spacing w:after="0" w:line="240" w:lineRule="auto"/>
        <w:jc w:val="both"/>
        <w:rPr>
          <w:rFonts w:ascii="Arial" w:hAnsi="Arial" w:cs="Arial"/>
        </w:rPr>
      </w:pPr>
    </w:p>
    <w:p w14:paraId="123424D3" w14:textId="6393AAC5" w:rsidR="00E004E8" w:rsidRDefault="00E004E8" w:rsidP="00994083">
      <w:pPr>
        <w:spacing w:after="0" w:line="240" w:lineRule="auto"/>
        <w:jc w:val="both"/>
        <w:rPr>
          <w:rFonts w:ascii="Arial" w:hAnsi="Arial" w:cs="Arial"/>
        </w:rPr>
      </w:pPr>
    </w:p>
    <w:p w14:paraId="3696523C" w14:textId="138B9403" w:rsidR="00E004E8" w:rsidRDefault="00E004E8" w:rsidP="00994083">
      <w:pPr>
        <w:spacing w:after="0" w:line="240" w:lineRule="auto"/>
        <w:jc w:val="both"/>
        <w:rPr>
          <w:rFonts w:ascii="Arial" w:hAnsi="Arial" w:cs="Arial"/>
        </w:rPr>
      </w:pPr>
    </w:p>
    <w:p w14:paraId="33E80363" w14:textId="236653C1" w:rsidR="00E004E8" w:rsidRDefault="00E004E8" w:rsidP="00994083">
      <w:pPr>
        <w:spacing w:after="0" w:line="240" w:lineRule="auto"/>
        <w:jc w:val="both"/>
        <w:rPr>
          <w:rFonts w:ascii="Arial" w:hAnsi="Arial" w:cs="Arial"/>
        </w:rPr>
      </w:pPr>
    </w:p>
    <w:p w14:paraId="59D79006" w14:textId="6374854E" w:rsidR="00E004E8" w:rsidRDefault="00E004E8" w:rsidP="00994083">
      <w:pPr>
        <w:spacing w:after="0" w:line="240" w:lineRule="auto"/>
        <w:jc w:val="both"/>
        <w:rPr>
          <w:rFonts w:ascii="Arial" w:hAnsi="Arial" w:cs="Arial"/>
        </w:rPr>
      </w:pPr>
    </w:p>
    <w:p w14:paraId="18DD2456" w14:textId="2B5A2F14" w:rsidR="00E004E8" w:rsidRDefault="00E004E8" w:rsidP="00994083">
      <w:pPr>
        <w:spacing w:after="0" w:line="240" w:lineRule="auto"/>
        <w:jc w:val="both"/>
        <w:rPr>
          <w:rFonts w:ascii="Arial" w:hAnsi="Arial" w:cs="Arial"/>
        </w:rPr>
      </w:pPr>
    </w:p>
    <w:p w14:paraId="66F28F3C" w14:textId="061244E1" w:rsidR="00E004E8" w:rsidRDefault="006903A0" w:rsidP="00994083">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30D761E5" wp14:editId="746D403C">
                <wp:simplePos x="0" y="0"/>
                <wp:positionH relativeFrom="column">
                  <wp:posOffset>1912620</wp:posOffset>
                </wp:positionH>
                <wp:positionV relativeFrom="paragraph">
                  <wp:posOffset>38735</wp:posOffset>
                </wp:positionV>
                <wp:extent cx="876300" cy="815340"/>
                <wp:effectExtent l="0" t="0" r="19050" b="22860"/>
                <wp:wrapNone/>
                <wp:docPr id="5" name="Oval 5"/>
                <wp:cNvGraphicFramePr/>
                <a:graphic xmlns:a="http://schemas.openxmlformats.org/drawingml/2006/main">
                  <a:graphicData uri="http://schemas.microsoft.com/office/word/2010/wordprocessingShape">
                    <wps:wsp>
                      <wps:cNvSpPr/>
                      <wps:spPr>
                        <a:xfrm>
                          <a:off x="0" y="0"/>
                          <a:ext cx="876300" cy="81534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06FCE3" id="Oval 5" o:spid="_x0000_s1026" style="position:absolute;margin-left:150.6pt;margin-top:3.05pt;width:69pt;height:6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" filled="f" strokecolor="red" strokeweight="1pt">
                <v:stroke joinstyle="miter"/>
              </v:oval>
            </w:pict>
          </mc:Fallback>
        </mc:AlternateContent>
      </w:r>
    </w:p>
    <w:p w14:paraId="4CC9756F" w14:textId="0C32707E" w:rsidR="00E004E8" w:rsidRDefault="00E004E8" w:rsidP="00994083">
      <w:pPr>
        <w:spacing w:after="0" w:line="240" w:lineRule="auto"/>
        <w:jc w:val="both"/>
        <w:rPr>
          <w:rFonts w:ascii="Arial" w:hAnsi="Arial" w:cs="Arial"/>
        </w:rPr>
      </w:pPr>
    </w:p>
    <w:p w14:paraId="76E79EB0" w14:textId="7347B8C4" w:rsidR="002C753A" w:rsidRDefault="002C753A" w:rsidP="00994083">
      <w:pPr>
        <w:spacing w:after="0" w:line="240" w:lineRule="auto"/>
        <w:jc w:val="both"/>
        <w:rPr>
          <w:rFonts w:ascii="Arial" w:hAnsi="Arial" w:cs="Arial"/>
        </w:rPr>
      </w:pPr>
    </w:p>
    <w:p w14:paraId="05D426F0" w14:textId="505F1BCF" w:rsidR="009F1499" w:rsidRDefault="009F1499" w:rsidP="00994083">
      <w:pPr>
        <w:spacing w:after="0" w:line="240" w:lineRule="auto"/>
        <w:jc w:val="both"/>
        <w:rPr>
          <w:rFonts w:ascii="Arial" w:hAnsi="Arial" w:cs="Arial"/>
        </w:rPr>
      </w:pPr>
    </w:p>
    <w:p w14:paraId="361FE68C" w14:textId="36DB0101" w:rsidR="009F1499" w:rsidRDefault="009F1499" w:rsidP="00994083">
      <w:pPr>
        <w:spacing w:after="0" w:line="240" w:lineRule="auto"/>
        <w:jc w:val="both"/>
        <w:rPr>
          <w:rFonts w:ascii="Arial" w:hAnsi="Arial" w:cs="Arial"/>
        </w:rPr>
      </w:pPr>
    </w:p>
    <w:p w14:paraId="3E5AC99B" w14:textId="120D131F" w:rsidR="002C753A" w:rsidRDefault="002C753A" w:rsidP="00994083">
      <w:pPr>
        <w:spacing w:after="0" w:line="240" w:lineRule="auto"/>
        <w:jc w:val="both"/>
        <w:rPr>
          <w:rFonts w:ascii="Arial" w:hAnsi="Arial" w:cs="Arial"/>
        </w:rPr>
      </w:pPr>
    </w:p>
    <w:p w14:paraId="45065626" w14:textId="7C46493E" w:rsidR="002C753A" w:rsidRDefault="002C753A" w:rsidP="00994083">
      <w:pPr>
        <w:spacing w:after="0" w:line="240" w:lineRule="auto"/>
        <w:jc w:val="both"/>
        <w:rPr>
          <w:rFonts w:ascii="Arial" w:hAnsi="Arial" w:cs="Arial"/>
        </w:rPr>
      </w:pPr>
    </w:p>
    <w:p w14:paraId="2523E3EB" w14:textId="22D0FE56" w:rsidR="00E004E8" w:rsidRDefault="00E004E8" w:rsidP="00994083">
      <w:pPr>
        <w:spacing w:after="0" w:line="240" w:lineRule="auto"/>
        <w:jc w:val="both"/>
        <w:rPr>
          <w:rFonts w:ascii="Arial" w:hAnsi="Arial" w:cs="Arial"/>
        </w:rPr>
      </w:pPr>
    </w:p>
    <w:p w14:paraId="46B9E08A" w14:textId="63E7E9EB" w:rsidR="00DC6CF8" w:rsidRDefault="00DC6CF8" w:rsidP="00994083">
      <w:pPr>
        <w:spacing w:after="0" w:line="240" w:lineRule="auto"/>
        <w:jc w:val="both"/>
        <w:rPr>
          <w:rFonts w:ascii="Arial" w:hAnsi="Arial" w:cs="Arial"/>
        </w:rPr>
      </w:pPr>
    </w:p>
    <w:p w14:paraId="5305C9C4" w14:textId="77777777" w:rsidR="00DC6CF8" w:rsidRDefault="00DC6CF8" w:rsidP="00994083">
      <w:pPr>
        <w:spacing w:after="0" w:line="240" w:lineRule="auto"/>
        <w:jc w:val="both"/>
        <w:rPr>
          <w:rFonts w:ascii="Arial" w:hAnsi="Arial" w:cs="Arial"/>
        </w:rPr>
      </w:pPr>
    </w:p>
    <w:p w14:paraId="20430EE8" w14:textId="2DFD9855" w:rsidR="00E004E8" w:rsidRDefault="00E004E8" w:rsidP="00994083">
      <w:pPr>
        <w:spacing w:after="0" w:line="240" w:lineRule="auto"/>
        <w:jc w:val="both"/>
        <w:rPr>
          <w:rFonts w:ascii="Arial" w:hAnsi="Arial" w:cs="Arial"/>
        </w:rPr>
      </w:pPr>
    </w:p>
    <w:p w14:paraId="74C9C32D" w14:textId="7B518E6E" w:rsidR="00F23078" w:rsidRDefault="00F23078" w:rsidP="00994083">
      <w:pPr>
        <w:spacing w:after="0" w:line="240" w:lineRule="auto"/>
        <w:jc w:val="both"/>
        <w:rPr>
          <w:rFonts w:ascii="Arial" w:hAnsi="Arial" w:cs="Arial"/>
        </w:rPr>
      </w:pPr>
    </w:p>
    <w:p w14:paraId="02D2002F" w14:textId="4D5DC60B" w:rsidR="00F23078" w:rsidRDefault="00F23078" w:rsidP="00994083">
      <w:pPr>
        <w:spacing w:after="0" w:line="240" w:lineRule="auto"/>
        <w:jc w:val="both"/>
        <w:rPr>
          <w:rFonts w:ascii="Arial" w:hAnsi="Arial" w:cs="Arial"/>
        </w:rPr>
      </w:pPr>
    </w:p>
    <w:p w14:paraId="21836BF7" w14:textId="49D1B6A6" w:rsidR="00F23078" w:rsidRDefault="00F23078" w:rsidP="00994083">
      <w:pPr>
        <w:spacing w:after="0" w:line="240" w:lineRule="auto"/>
        <w:jc w:val="both"/>
        <w:rPr>
          <w:rFonts w:ascii="Arial" w:hAnsi="Arial" w:cs="Arial"/>
        </w:rPr>
      </w:pPr>
    </w:p>
    <w:p w14:paraId="0D58E8EE" w14:textId="26ECB825" w:rsidR="00F23078" w:rsidRDefault="00F23078" w:rsidP="00994083">
      <w:pPr>
        <w:spacing w:after="0" w:line="240" w:lineRule="auto"/>
        <w:jc w:val="both"/>
        <w:rPr>
          <w:rFonts w:ascii="Arial" w:hAnsi="Arial" w:cs="Arial"/>
        </w:rPr>
      </w:pPr>
    </w:p>
    <w:p w14:paraId="62613A6E" w14:textId="470B89BE" w:rsidR="00F23078" w:rsidRDefault="00F23078" w:rsidP="00994083">
      <w:pPr>
        <w:spacing w:after="0" w:line="240" w:lineRule="auto"/>
        <w:jc w:val="both"/>
        <w:rPr>
          <w:rFonts w:ascii="Arial" w:hAnsi="Arial" w:cs="Arial"/>
        </w:rPr>
      </w:pPr>
    </w:p>
    <w:p w14:paraId="246D3E36" w14:textId="6F15F2A1" w:rsidR="00966845" w:rsidRDefault="00F02230" w:rsidP="00966845">
      <w:pPr>
        <w:pStyle w:val="SubHeading"/>
        <w:rPr>
          <w:rFonts w:cs="Arial"/>
          <w:b w:val="0"/>
          <w:color w:val="auto"/>
          <w:sz w:val="22"/>
          <w:szCs w:val="22"/>
          <w:u w:val="single"/>
        </w:rPr>
      </w:pPr>
      <w:r>
        <w:rPr>
          <w:rFonts w:cs="Arial"/>
          <w:b w:val="0"/>
          <w:color w:val="auto"/>
          <w:sz w:val="22"/>
          <w:szCs w:val="22"/>
          <w:u w:val="single"/>
        </w:rPr>
        <w:t>I</w:t>
      </w:r>
      <w:r w:rsidR="00B7693A">
        <w:rPr>
          <w:rFonts w:cs="Arial"/>
          <w:b w:val="0"/>
          <w:color w:val="auto"/>
          <w:sz w:val="22"/>
          <w:szCs w:val="22"/>
          <w:u w:val="single"/>
        </w:rPr>
        <w:t>nternal Damage</w:t>
      </w:r>
    </w:p>
    <w:p w14:paraId="3F078781" w14:textId="5ADC627F" w:rsidR="00905F41" w:rsidRDefault="00562908" w:rsidP="00966845">
      <w:pPr>
        <w:pStyle w:val="SubHeading"/>
        <w:rPr>
          <w:rFonts w:cs="Arial"/>
          <w:b w:val="0"/>
          <w:color w:val="auto"/>
          <w:sz w:val="22"/>
          <w:szCs w:val="22"/>
        </w:rPr>
      </w:pPr>
      <w:r>
        <w:rPr>
          <w:rFonts w:cs="Arial"/>
          <w:b w:val="0"/>
          <w:color w:val="auto"/>
          <w:sz w:val="22"/>
          <w:szCs w:val="22"/>
        </w:rPr>
        <w:t>Hallway, stairs, and landing</w:t>
      </w:r>
    </w:p>
    <w:p w14:paraId="1C2702DD" w14:textId="5482AE1C" w:rsidR="00562908" w:rsidRDefault="00562908" w:rsidP="00562908">
      <w:pPr>
        <w:pStyle w:val="SubHeading"/>
        <w:numPr>
          <w:ilvl w:val="0"/>
          <w:numId w:val="4"/>
        </w:numPr>
        <w:rPr>
          <w:rFonts w:cs="Arial"/>
          <w:b w:val="0"/>
          <w:color w:val="auto"/>
          <w:sz w:val="22"/>
          <w:szCs w:val="22"/>
        </w:rPr>
      </w:pPr>
      <w:r>
        <w:rPr>
          <w:rFonts w:cs="Arial"/>
          <w:b w:val="0"/>
          <w:color w:val="auto"/>
          <w:sz w:val="22"/>
          <w:szCs w:val="22"/>
        </w:rPr>
        <w:t>Tapering cracking up to 4mm wide.</w:t>
      </w:r>
    </w:p>
    <w:p w14:paraId="20AF6C66" w14:textId="77777777" w:rsidR="00562908" w:rsidRDefault="00562908" w:rsidP="00966845">
      <w:pPr>
        <w:pStyle w:val="SubHeading"/>
        <w:rPr>
          <w:rFonts w:cs="Arial"/>
          <w:b w:val="0"/>
          <w:color w:val="auto"/>
          <w:sz w:val="22"/>
          <w:szCs w:val="22"/>
        </w:rPr>
      </w:pPr>
    </w:p>
    <w:p w14:paraId="3CAD056D" w14:textId="345E4CA7" w:rsidR="00562908" w:rsidRDefault="00562908" w:rsidP="00966845">
      <w:pPr>
        <w:pStyle w:val="SubHeading"/>
        <w:rPr>
          <w:rFonts w:cs="Arial"/>
          <w:b w:val="0"/>
          <w:color w:val="auto"/>
          <w:sz w:val="22"/>
          <w:szCs w:val="22"/>
        </w:rPr>
      </w:pPr>
      <w:r>
        <w:rPr>
          <w:rFonts w:cs="Arial"/>
          <w:b w:val="0"/>
          <w:color w:val="auto"/>
          <w:sz w:val="22"/>
          <w:szCs w:val="22"/>
        </w:rPr>
        <w:t>Lounge</w:t>
      </w:r>
    </w:p>
    <w:p w14:paraId="5B3C6FBB" w14:textId="77777777" w:rsidR="00562908" w:rsidRDefault="00562908" w:rsidP="00562908">
      <w:pPr>
        <w:pStyle w:val="SubHeading"/>
        <w:numPr>
          <w:ilvl w:val="0"/>
          <w:numId w:val="3"/>
        </w:numPr>
        <w:rPr>
          <w:rFonts w:cs="Arial"/>
          <w:b w:val="0"/>
          <w:color w:val="auto"/>
          <w:sz w:val="22"/>
          <w:szCs w:val="22"/>
        </w:rPr>
      </w:pPr>
      <w:r>
        <w:rPr>
          <w:rFonts w:cs="Arial"/>
          <w:b w:val="0"/>
          <w:color w:val="auto"/>
          <w:sz w:val="22"/>
          <w:szCs w:val="22"/>
        </w:rPr>
        <w:t>Tapering cracking up to 4mm wide.</w:t>
      </w:r>
    </w:p>
    <w:p w14:paraId="5B93DE39" w14:textId="77777777" w:rsidR="0048690C" w:rsidRDefault="0048690C" w:rsidP="00966845">
      <w:pPr>
        <w:pStyle w:val="SubHeading"/>
        <w:rPr>
          <w:rFonts w:cs="Arial"/>
          <w:b w:val="0"/>
          <w:color w:val="auto"/>
          <w:sz w:val="22"/>
          <w:szCs w:val="22"/>
        </w:rPr>
      </w:pPr>
    </w:p>
    <w:p w14:paraId="118295F6" w14:textId="6321D83F" w:rsidR="00966845" w:rsidRDefault="00B7693A" w:rsidP="00966845">
      <w:pPr>
        <w:pStyle w:val="SubHeading"/>
        <w:rPr>
          <w:rFonts w:cs="Arial"/>
          <w:b w:val="0"/>
          <w:color w:val="auto"/>
          <w:sz w:val="22"/>
          <w:szCs w:val="22"/>
          <w:u w:val="single"/>
        </w:rPr>
      </w:pPr>
      <w:r>
        <w:rPr>
          <w:rFonts w:cs="Arial"/>
          <w:b w:val="0"/>
          <w:color w:val="auto"/>
          <w:sz w:val="22"/>
          <w:szCs w:val="22"/>
          <w:u w:val="single"/>
        </w:rPr>
        <w:t>External Damage</w:t>
      </w:r>
    </w:p>
    <w:p w14:paraId="20D3890C" w14:textId="3F746FB9" w:rsidR="00F23078" w:rsidRDefault="00562908" w:rsidP="00562908">
      <w:pPr>
        <w:pStyle w:val="SubHeading"/>
        <w:numPr>
          <w:ilvl w:val="0"/>
          <w:numId w:val="3"/>
        </w:numPr>
        <w:rPr>
          <w:rFonts w:cs="Arial"/>
          <w:b w:val="0"/>
          <w:color w:val="auto"/>
          <w:sz w:val="22"/>
          <w:szCs w:val="22"/>
        </w:rPr>
      </w:pPr>
      <w:r>
        <w:rPr>
          <w:rFonts w:cs="Arial"/>
          <w:b w:val="0"/>
          <w:color w:val="auto"/>
          <w:sz w:val="22"/>
          <w:szCs w:val="22"/>
        </w:rPr>
        <w:t>Stepped cracking up to 4mm wide.</w:t>
      </w:r>
    </w:p>
    <w:p w14:paraId="4F3FB843" w14:textId="5A8CD20E" w:rsidR="000131BC" w:rsidRDefault="000131BC" w:rsidP="00966845">
      <w:pPr>
        <w:pStyle w:val="SubHeading"/>
        <w:rPr>
          <w:rFonts w:cs="Arial"/>
          <w:b w:val="0"/>
          <w:color w:val="auto"/>
          <w:sz w:val="22"/>
          <w:szCs w:val="22"/>
        </w:rPr>
      </w:pPr>
    </w:p>
    <w:tbl>
      <w:tblPr>
        <w:tblW w:w="0" w:type="auto"/>
        <w:jc w:val="center"/>
        <w:tblLayout w:type="fixed"/>
        <w:tblLook w:val="0000" w:firstRow="0" w:lastRow="0" w:firstColumn="0" w:lastColumn="0" w:noHBand="0" w:noVBand="0"/>
      </w:tblPr>
      <w:tblGrid>
        <w:gridCol w:w="4342"/>
        <w:gridCol w:w="4342"/>
      </w:tblGrid>
      <w:tr w:rsidR="000131BC" w14:paraId="2C07F5D7" w14:textId="77777777" w:rsidTr="00562908">
        <w:trPr>
          <w:trHeight w:hRule="exact" w:val="3276"/>
          <w:jc w:val="center"/>
        </w:trPr>
        <w:tc>
          <w:tcPr>
            <w:tcW w:w="4342" w:type="dxa"/>
            <w:vAlign w:val="bottom"/>
          </w:tcPr>
          <w:p w14:paraId="29261A00" w14:textId="007BE5E1" w:rsidR="000131BC" w:rsidRDefault="00562908" w:rsidP="000131BC">
            <w:pPr>
              <w:jc w:val="center"/>
            </w:pPr>
            <w:r>
              <w:rPr>
                <w:noProof/>
              </w:rPr>
              <w:lastRenderedPageBreak/>
              <w:drawing>
                <wp:inline distT="0" distB="0" distL="0" distR="0" wp14:anchorId="2D68D139" wp14:editId="044D5367">
                  <wp:extent cx="2400000" cy="18000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pic:spPr>
                      </pic:pic>
                    </a:graphicData>
                  </a:graphic>
                </wp:inline>
              </w:drawing>
            </w:r>
          </w:p>
        </w:tc>
        <w:tc>
          <w:tcPr>
            <w:tcW w:w="4342" w:type="dxa"/>
            <w:vAlign w:val="bottom"/>
          </w:tcPr>
          <w:p w14:paraId="35C04446" w14:textId="73957B0C" w:rsidR="000131BC" w:rsidRDefault="00562908" w:rsidP="000131BC">
            <w:pPr>
              <w:jc w:val="center"/>
            </w:pPr>
            <w:r>
              <w:rPr>
                <w:noProof/>
              </w:rPr>
              <w:drawing>
                <wp:inline distT="0" distB="0" distL="0" distR="0" wp14:anchorId="745AB57C" wp14:editId="146DA3CB">
                  <wp:extent cx="2400000" cy="18000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pic:spPr>
                      </pic:pic>
                    </a:graphicData>
                  </a:graphic>
                </wp:inline>
              </w:drawing>
            </w:r>
          </w:p>
        </w:tc>
      </w:tr>
      <w:tr w:rsidR="000131BC" w14:paraId="51C0C1F5" w14:textId="77777777" w:rsidTr="00562908">
        <w:trPr>
          <w:trHeight w:hRule="exact" w:val="623"/>
          <w:jc w:val="center"/>
        </w:trPr>
        <w:tc>
          <w:tcPr>
            <w:tcW w:w="4342" w:type="dxa"/>
          </w:tcPr>
          <w:p w14:paraId="486F0CBA" w14:textId="05EC2C6B" w:rsidR="000131BC" w:rsidRDefault="003B2E52" w:rsidP="000131BC">
            <w:pPr>
              <w:jc w:val="center"/>
            </w:pPr>
            <w:r>
              <w:t xml:space="preserve">Cracking to </w:t>
            </w:r>
            <w:r w:rsidR="00562908">
              <w:t>hallway.</w:t>
            </w:r>
          </w:p>
        </w:tc>
        <w:tc>
          <w:tcPr>
            <w:tcW w:w="4342" w:type="dxa"/>
          </w:tcPr>
          <w:p w14:paraId="67480A51" w14:textId="6DF0ACA7" w:rsidR="000131BC" w:rsidRDefault="003B2E52" w:rsidP="000131BC">
            <w:pPr>
              <w:jc w:val="center"/>
            </w:pPr>
            <w:r>
              <w:t xml:space="preserve">Cracking to </w:t>
            </w:r>
            <w:r w:rsidR="00562908">
              <w:t>lounge corresponding with hallway.</w:t>
            </w:r>
          </w:p>
        </w:tc>
      </w:tr>
      <w:tr w:rsidR="000131BC" w14:paraId="534F7FA5" w14:textId="77777777" w:rsidTr="00562908">
        <w:trPr>
          <w:trHeight w:hRule="exact" w:val="3483"/>
          <w:jc w:val="center"/>
        </w:trPr>
        <w:tc>
          <w:tcPr>
            <w:tcW w:w="4342" w:type="dxa"/>
            <w:vAlign w:val="bottom"/>
          </w:tcPr>
          <w:p w14:paraId="44A3F0DF" w14:textId="3C5DBBA3" w:rsidR="000131BC" w:rsidRDefault="00562908" w:rsidP="000131BC">
            <w:pPr>
              <w:jc w:val="center"/>
            </w:pPr>
            <w:r>
              <w:rPr>
                <w:noProof/>
              </w:rPr>
              <w:drawing>
                <wp:inline distT="0" distB="0" distL="0" distR="0" wp14:anchorId="5602B57A" wp14:editId="4C41ED89">
                  <wp:extent cx="2400000" cy="18000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pic:spPr>
                      </pic:pic>
                    </a:graphicData>
                  </a:graphic>
                </wp:inline>
              </w:drawing>
            </w:r>
          </w:p>
        </w:tc>
        <w:tc>
          <w:tcPr>
            <w:tcW w:w="4342" w:type="dxa"/>
            <w:vAlign w:val="bottom"/>
          </w:tcPr>
          <w:p w14:paraId="605C6304" w14:textId="392CBA71" w:rsidR="000131BC" w:rsidRDefault="00E150A8" w:rsidP="000131BC">
            <w:pPr>
              <w:jc w:val="center"/>
            </w:pPr>
            <w:r>
              <w:rPr>
                <w:noProof/>
              </w:rPr>
              <w:drawing>
                <wp:inline distT="0" distB="0" distL="0" distR="0" wp14:anchorId="1F77F9FB" wp14:editId="3B4BDFA7">
                  <wp:extent cx="2400000" cy="18000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pic:spPr>
                      </pic:pic>
                    </a:graphicData>
                  </a:graphic>
                </wp:inline>
              </w:drawing>
            </w:r>
          </w:p>
        </w:tc>
      </w:tr>
      <w:tr w:rsidR="000131BC" w14:paraId="33C2ECC6" w14:textId="77777777" w:rsidTr="00562908">
        <w:trPr>
          <w:trHeight w:hRule="exact" w:val="372"/>
          <w:jc w:val="center"/>
        </w:trPr>
        <w:tc>
          <w:tcPr>
            <w:tcW w:w="4342" w:type="dxa"/>
          </w:tcPr>
          <w:p w14:paraId="4D8B30DA" w14:textId="5F502FAA" w:rsidR="000131BC" w:rsidRDefault="00562908" w:rsidP="000131BC">
            <w:pPr>
              <w:jc w:val="center"/>
            </w:pPr>
            <w:r>
              <w:t>Stepped c</w:t>
            </w:r>
            <w:r w:rsidR="003B2E52">
              <w:t>racking</w:t>
            </w:r>
            <w:r>
              <w:t xml:space="preserve"> to front elevation.</w:t>
            </w:r>
          </w:p>
        </w:tc>
        <w:tc>
          <w:tcPr>
            <w:tcW w:w="4342" w:type="dxa"/>
          </w:tcPr>
          <w:p w14:paraId="6FDE0717" w14:textId="4F3F015D" w:rsidR="000131BC" w:rsidRDefault="00562908" w:rsidP="000131BC">
            <w:pPr>
              <w:jc w:val="center"/>
            </w:pPr>
            <w:r>
              <w:t>Vegetation to the front of the property.</w:t>
            </w:r>
          </w:p>
        </w:tc>
      </w:tr>
    </w:tbl>
    <w:p w14:paraId="67635C9E" w14:textId="64DAF395" w:rsidR="000131BC" w:rsidRDefault="000131BC" w:rsidP="00966845">
      <w:pPr>
        <w:pStyle w:val="SubHeading"/>
        <w:rPr>
          <w:rFonts w:cs="Arial"/>
          <w:b w:val="0"/>
          <w:color w:val="auto"/>
          <w:sz w:val="22"/>
          <w:szCs w:val="22"/>
        </w:rPr>
      </w:pPr>
    </w:p>
    <w:p w14:paraId="24F5E5AA" w14:textId="01E8660A" w:rsidR="00905F41" w:rsidRDefault="00905F41" w:rsidP="00966845">
      <w:pPr>
        <w:pStyle w:val="SubHeading"/>
        <w:rPr>
          <w:rFonts w:cs="Arial"/>
          <w:bCs/>
          <w:color w:val="auto"/>
          <w:sz w:val="22"/>
          <w:szCs w:val="22"/>
          <w:u w:val="single"/>
        </w:rPr>
      </w:pPr>
      <w:r>
        <w:rPr>
          <w:rFonts w:cs="Arial"/>
          <w:bCs/>
          <w:color w:val="auto"/>
          <w:sz w:val="22"/>
          <w:szCs w:val="22"/>
          <w:u w:val="single"/>
        </w:rPr>
        <w:t>Classification of Damage</w:t>
      </w:r>
    </w:p>
    <w:p w14:paraId="0AEF654B" w14:textId="7EFC6805" w:rsidR="00905F41" w:rsidRDefault="00905F41" w:rsidP="00966845">
      <w:pPr>
        <w:pStyle w:val="SubHeading"/>
        <w:rPr>
          <w:rFonts w:cs="Arial"/>
          <w:b w:val="0"/>
          <w:color w:val="auto"/>
          <w:sz w:val="22"/>
          <w:szCs w:val="22"/>
        </w:rPr>
      </w:pPr>
      <w:r>
        <w:rPr>
          <w:rFonts w:cs="Arial"/>
          <w:b w:val="0"/>
          <w:color w:val="auto"/>
          <w:sz w:val="22"/>
          <w:szCs w:val="22"/>
        </w:rPr>
        <w:t xml:space="preserve">It is common practice to categorise the damage in accordance with B.R.E. Digest 251 “Assessment of Damage in Low-Rise Buildings”. In this case, the damage </w:t>
      </w:r>
      <w:r w:rsidR="00A23712">
        <w:rPr>
          <w:rFonts w:cs="Arial"/>
          <w:b w:val="0"/>
          <w:color w:val="auto"/>
          <w:sz w:val="22"/>
          <w:szCs w:val="22"/>
        </w:rPr>
        <w:t xml:space="preserve">to the </w:t>
      </w:r>
      <w:r w:rsidR="00ED2114">
        <w:rPr>
          <w:rFonts w:cs="Arial"/>
          <w:b w:val="0"/>
          <w:color w:val="auto"/>
          <w:sz w:val="22"/>
          <w:szCs w:val="22"/>
        </w:rPr>
        <w:t>property</w:t>
      </w:r>
      <w:r w:rsidR="00891ACD">
        <w:rPr>
          <w:rFonts w:cs="Arial"/>
          <w:b w:val="0"/>
          <w:color w:val="auto"/>
          <w:sz w:val="22"/>
          <w:szCs w:val="22"/>
        </w:rPr>
        <w:t xml:space="preserve"> </w:t>
      </w:r>
      <w:r>
        <w:rPr>
          <w:rFonts w:cs="Arial"/>
          <w:b w:val="0"/>
          <w:color w:val="auto"/>
          <w:sz w:val="22"/>
          <w:szCs w:val="22"/>
        </w:rPr>
        <w:t xml:space="preserve">falls into </w:t>
      </w:r>
      <w:r w:rsidRPr="006A6C71">
        <w:rPr>
          <w:rFonts w:cs="Arial"/>
          <w:b w:val="0"/>
          <w:color w:val="auto"/>
          <w:sz w:val="22"/>
          <w:szCs w:val="22"/>
        </w:rPr>
        <w:t xml:space="preserve">Category </w:t>
      </w:r>
      <w:r w:rsidR="00ED2114" w:rsidRPr="006A6C71">
        <w:rPr>
          <w:rFonts w:cs="Arial"/>
          <w:b w:val="0"/>
          <w:color w:val="auto"/>
          <w:sz w:val="22"/>
          <w:szCs w:val="22"/>
        </w:rPr>
        <w:t>2</w:t>
      </w:r>
      <w:r w:rsidR="00EB71BC" w:rsidRPr="006A6C71">
        <w:rPr>
          <w:rFonts w:cs="Arial"/>
          <w:b w:val="0"/>
          <w:color w:val="auto"/>
          <w:sz w:val="22"/>
          <w:szCs w:val="22"/>
        </w:rPr>
        <w:t xml:space="preserve"> “</w:t>
      </w:r>
      <w:r w:rsidR="00ED2114" w:rsidRPr="006A6C71">
        <w:rPr>
          <w:rFonts w:cs="Arial"/>
          <w:b w:val="0"/>
          <w:color w:val="auto"/>
          <w:sz w:val="22"/>
          <w:szCs w:val="22"/>
        </w:rPr>
        <w:t>Slight</w:t>
      </w:r>
      <w:r w:rsidRPr="006A6C71">
        <w:rPr>
          <w:rFonts w:cs="Arial"/>
          <w:b w:val="0"/>
          <w:color w:val="auto"/>
          <w:sz w:val="22"/>
          <w:szCs w:val="22"/>
        </w:rPr>
        <w:t>”.</w:t>
      </w:r>
      <w:r>
        <w:rPr>
          <w:rFonts w:cs="Arial"/>
          <w:b w:val="0"/>
          <w:color w:val="auto"/>
          <w:sz w:val="22"/>
          <w:szCs w:val="22"/>
        </w:rPr>
        <w:t xml:space="preserve"> </w:t>
      </w:r>
    </w:p>
    <w:tbl>
      <w:tblPr>
        <w:tblStyle w:val="TableGrid"/>
        <w:tblW w:w="8989" w:type="dxa"/>
        <w:tblInd w:w="137" w:type="dxa"/>
        <w:tblLook w:val="04A0" w:firstRow="1" w:lastRow="0" w:firstColumn="1" w:lastColumn="0" w:noHBand="0" w:noVBand="1"/>
      </w:tblPr>
      <w:tblGrid>
        <w:gridCol w:w="1284"/>
        <w:gridCol w:w="5708"/>
        <w:gridCol w:w="1997"/>
      </w:tblGrid>
      <w:tr w:rsidR="00905F41" w:rsidRPr="00C0763E" w14:paraId="3FAF749C" w14:textId="77777777" w:rsidTr="00905F41">
        <w:trPr>
          <w:trHeight w:val="318"/>
        </w:trPr>
        <w:tc>
          <w:tcPr>
            <w:tcW w:w="1284" w:type="dxa"/>
            <w:shd w:val="clear" w:color="auto" w:fill="D9D9D9" w:themeFill="background1" w:themeFillShade="D9"/>
          </w:tcPr>
          <w:p w14:paraId="3716BFEE" w14:textId="77777777" w:rsidR="00905F41" w:rsidRPr="00C0763E" w:rsidRDefault="00905F41" w:rsidP="00540E0B">
            <w:pPr>
              <w:spacing w:after="160" w:line="259" w:lineRule="auto"/>
              <w:rPr>
                <w:b/>
                <w:bCs/>
              </w:rPr>
            </w:pPr>
            <w:r w:rsidRPr="00C0763E">
              <w:rPr>
                <w:b/>
                <w:bCs/>
              </w:rPr>
              <w:t>Category</w:t>
            </w:r>
          </w:p>
        </w:tc>
        <w:tc>
          <w:tcPr>
            <w:tcW w:w="5708" w:type="dxa"/>
            <w:shd w:val="clear" w:color="auto" w:fill="D9D9D9" w:themeFill="background1" w:themeFillShade="D9"/>
          </w:tcPr>
          <w:p w14:paraId="7ECDE679" w14:textId="77777777" w:rsidR="00905F41" w:rsidRPr="00C0763E" w:rsidRDefault="00905F41" w:rsidP="00540E0B">
            <w:pPr>
              <w:spacing w:after="160" w:line="259" w:lineRule="auto"/>
              <w:rPr>
                <w:b/>
                <w:bCs/>
              </w:rPr>
            </w:pPr>
            <w:r w:rsidRPr="00C0763E">
              <w:rPr>
                <w:b/>
                <w:bCs/>
              </w:rPr>
              <w:t>Crack Width</w:t>
            </w:r>
          </w:p>
        </w:tc>
        <w:tc>
          <w:tcPr>
            <w:tcW w:w="1997" w:type="dxa"/>
            <w:shd w:val="clear" w:color="auto" w:fill="D9D9D9" w:themeFill="background1" w:themeFillShade="D9"/>
          </w:tcPr>
          <w:p w14:paraId="3C0FA811" w14:textId="77777777" w:rsidR="00905F41" w:rsidRPr="00984CD8" w:rsidRDefault="00905F41" w:rsidP="00540E0B">
            <w:pPr>
              <w:rPr>
                <w:b/>
                <w:bCs/>
              </w:rPr>
            </w:pPr>
            <w:r w:rsidRPr="00984CD8">
              <w:rPr>
                <w:b/>
                <w:bCs/>
              </w:rPr>
              <w:t>Degree of Damage</w:t>
            </w:r>
          </w:p>
        </w:tc>
      </w:tr>
      <w:tr w:rsidR="00905F41" w:rsidRPr="00C0763E" w14:paraId="1D9AC470" w14:textId="77777777" w:rsidTr="00905F41">
        <w:trPr>
          <w:trHeight w:val="307"/>
        </w:trPr>
        <w:tc>
          <w:tcPr>
            <w:tcW w:w="1284" w:type="dxa"/>
          </w:tcPr>
          <w:p w14:paraId="491955BE" w14:textId="77777777" w:rsidR="00905F41" w:rsidRPr="00A22715" w:rsidRDefault="00905F41" w:rsidP="00540E0B">
            <w:pPr>
              <w:spacing w:after="160" w:line="259" w:lineRule="auto"/>
            </w:pPr>
            <w:r w:rsidRPr="00A22715">
              <w:t>0</w:t>
            </w:r>
          </w:p>
        </w:tc>
        <w:tc>
          <w:tcPr>
            <w:tcW w:w="5708" w:type="dxa"/>
          </w:tcPr>
          <w:p w14:paraId="6BFB4864" w14:textId="77777777" w:rsidR="00905F41" w:rsidRPr="00A22715" w:rsidRDefault="00905F41" w:rsidP="00540E0B">
            <w:pPr>
              <w:spacing w:after="160" w:line="259" w:lineRule="auto"/>
            </w:pPr>
            <w:r w:rsidRPr="00A22715">
              <w:t xml:space="preserve">Hairline cracks of less than 0.1 mm </w:t>
            </w:r>
          </w:p>
        </w:tc>
        <w:tc>
          <w:tcPr>
            <w:tcW w:w="1997" w:type="dxa"/>
          </w:tcPr>
          <w:p w14:paraId="22151386" w14:textId="77777777" w:rsidR="00905F41" w:rsidRPr="00A22715" w:rsidRDefault="00905F41" w:rsidP="00540E0B">
            <w:r w:rsidRPr="00A22715">
              <w:t>Negligible</w:t>
            </w:r>
          </w:p>
        </w:tc>
      </w:tr>
      <w:tr w:rsidR="00905F41" w:rsidRPr="00C0763E" w14:paraId="1B855327" w14:textId="77777777" w:rsidTr="00905F41">
        <w:trPr>
          <w:trHeight w:val="318"/>
        </w:trPr>
        <w:tc>
          <w:tcPr>
            <w:tcW w:w="1284" w:type="dxa"/>
          </w:tcPr>
          <w:p w14:paraId="556EBE79" w14:textId="77777777" w:rsidR="00905F41" w:rsidRPr="00A22715" w:rsidRDefault="00905F41" w:rsidP="00540E0B">
            <w:pPr>
              <w:spacing w:after="160" w:line="259" w:lineRule="auto"/>
            </w:pPr>
            <w:r w:rsidRPr="00A22715">
              <w:t>1</w:t>
            </w:r>
          </w:p>
        </w:tc>
        <w:tc>
          <w:tcPr>
            <w:tcW w:w="5708" w:type="dxa"/>
          </w:tcPr>
          <w:p w14:paraId="148E143B" w14:textId="77777777" w:rsidR="00905F41" w:rsidRPr="00A22715" w:rsidRDefault="00905F41" w:rsidP="00540E0B">
            <w:pPr>
              <w:spacing w:after="160" w:line="259" w:lineRule="auto"/>
            </w:pPr>
            <w:r w:rsidRPr="00A22715">
              <w:t>Typical crack widths are 0.1 to 1mm.</w:t>
            </w:r>
          </w:p>
        </w:tc>
        <w:tc>
          <w:tcPr>
            <w:tcW w:w="1997" w:type="dxa"/>
          </w:tcPr>
          <w:p w14:paraId="29AAE0F8" w14:textId="77777777" w:rsidR="00905F41" w:rsidRPr="00A22715" w:rsidRDefault="00905F41" w:rsidP="00540E0B">
            <w:r w:rsidRPr="00A22715">
              <w:t>Very slight</w:t>
            </w:r>
          </w:p>
        </w:tc>
      </w:tr>
      <w:tr w:rsidR="00905F41" w:rsidRPr="00C0763E" w14:paraId="54139B2A" w14:textId="77777777" w:rsidTr="00E150A8">
        <w:trPr>
          <w:trHeight w:val="318"/>
        </w:trPr>
        <w:tc>
          <w:tcPr>
            <w:tcW w:w="1284" w:type="dxa"/>
            <w:shd w:val="clear" w:color="auto" w:fill="9CC2E5" w:themeFill="accent5" w:themeFillTint="99"/>
          </w:tcPr>
          <w:p w14:paraId="64D3B677" w14:textId="77777777" w:rsidR="00905F41" w:rsidRPr="00ED2114" w:rsidRDefault="00905F41" w:rsidP="00540E0B">
            <w:pPr>
              <w:spacing w:after="160" w:line="259" w:lineRule="auto"/>
              <w:rPr>
                <w:b/>
                <w:bCs/>
              </w:rPr>
            </w:pPr>
            <w:r w:rsidRPr="00ED2114">
              <w:rPr>
                <w:b/>
                <w:bCs/>
              </w:rPr>
              <w:t>2</w:t>
            </w:r>
          </w:p>
        </w:tc>
        <w:tc>
          <w:tcPr>
            <w:tcW w:w="5708" w:type="dxa"/>
            <w:shd w:val="clear" w:color="auto" w:fill="9CC2E5" w:themeFill="accent5" w:themeFillTint="99"/>
          </w:tcPr>
          <w:p w14:paraId="290BCF05" w14:textId="77777777" w:rsidR="00905F41" w:rsidRPr="00ED2114" w:rsidRDefault="00905F41" w:rsidP="00540E0B">
            <w:pPr>
              <w:spacing w:after="160" w:line="259" w:lineRule="auto"/>
              <w:rPr>
                <w:b/>
                <w:bCs/>
              </w:rPr>
            </w:pPr>
            <w:r w:rsidRPr="00ED2114">
              <w:rPr>
                <w:b/>
                <w:bCs/>
              </w:rPr>
              <w:t>Typical crack widths are 1 to 5mm.</w:t>
            </w:r>
          </w:p>
        </w:tc>
        <w:tc>
          <w:tcPr>
            <w:tcW w:w="1997" w:type="dxa"/>
            <w:shd w:val="clear" w:color="auto" w:fill="9CC2E5" w:themeFill="accent5" w:themeFillTint="99"/>
          </w:tcPr>
          <w:p w14:paraId="4511B9D9" w14:textId="77777777" w:rsidR="00905F41" w:rsidRPr="00ED2114" w:rsidRDefault="00905F41" w:rsidP="00540E0B">
            <w:pPr>
              <w:rPr>
                <w:b/>
                <w:bCs/>
              </w:rPr>
            </w:pPr>
            <w:r w:rsidRPr="00ED2114">
              <w:rPr>
                <w:b/>
                <w:bCs/>
              </w:rPr>
              <w:t>Slight</w:t>
            </w:r>
          </w:p>
        </w:tc>
      </w:tr>
      <w:tr w:rsidR="00905F41" w:rsidRPr="00C0763E" w14:paraId="270E3305" w14:textId="77777777" w:rsidTr="00ED2114">
        <w:trPr>
          <w:trHeight w:val="520"/>
        </w:trPr>
        <w:tc>
          <w:tcPr>
            <w:tcW w:w="1284" w:type="dxa"/>
            <w:shd w:val="clear" w:color="auto" w:fill="auto"/>
          </w:tcPr>
          <w:p w14:paraId="0F34723A" w14:textId="77777777" w:rsidR="00905F41" w:rsidRPr="00ED2114" w:rsidRDefault="00905F41" w:rsidP="00540E0B">
            <w:pPr>
              <w:spacing w:after="160" w:line="259" w:lineRule="auto"/>
            </w:pPr>
            <w:r w:rsidRPr="00ED2114">
              <w:t>3</w:t>
            </w:r>
          </w:p>
        </w:tc>
        <w:tc>
          <w:tcPr>
            <w:tcW w:w="5708" w:type="dxa"/>
            <w:shd w:val="clear" w:color="auto" w:fill="auto"/>
          </w:tcPr>
          <w:p w14:paraId="6A0ED7FC" w14:textId="77777777" w:rsidR="00905F41" w:rsidRPr="00ED2114" w:rsidRDefault="00905F41" w:rsidP="00540E0B">
            <w:pPr>
              <w:spacing w:after="160" w:line="259" w:lineRule="auto"/>
            </w:pPr>
            <w:r w:rsidRPr="00ED2114">
              <w:t>Typical crack widths are 5 to 15mm, or several of, say, 3 mm.</w:t>
            </w:r>
          </w:p>
        </w:tc>
        <w:tc>
          <w:tcPr>
            <w:tcW w:w="1997" w:type="dxa"/>
            <w:shd w:val="clear" w:color="auto" w:fill="auto"/>
          </w:tcPr>
          <w:p w14:paraId="5680D23C" w14:textId="77777777" w:rsidR="00905F41" w:rsidRPr="00ED2114" w:rsidRDefault="00905F41" w:rsidP="00540E0B">
            <w:r w:rsidRPr="00ED2114">
              <w:t>Moderate</w:t>
            </w:r>
          </w:p>
        </w:tc>
      </w:tr>
      <w:tr w:rsidR="00905F41" w:rsidRPr="00C0763E" w14:paraId="02098762" w14:textId="77777777" w:rsidTr="00905F41">
        <w:trPr>
          <w:trHeight w:val="520"/>
        </w:trPr>
        <w:tc>
          <w:tcPr>
            <w:tcW w:w="1284" w:type="dxa"/>
          </w:tcPr>
          <w:p w14:paraId="66C81DE2" w14:textId="77777777" w:rsidR="00905F41" w:rsidRPr="00A22715" w:rsidRDefault="00905F41" w:rsidP="00540E0B">
            <w:pPr>
              <w:spacing w:after="160" w:line="259" w:lineRule="auto"/>
            </w:pPr>
            <w:r w:rsidRPr="00A22715">
              <w:t>4</w:t>
            </w:r>
          </w:p>
        </w:tc>
        <w:tc>
          <w:tcPr>
            <w:tcW w:w="5708" w:type="dxa"/>
          </w:tcPr>
          <w:p w14:paraId="262F437D" w14:textId="77777777" w:rsidR="00905F41" w:rsidRPr="00A22715" w:rsidRDefault="00905F41" w:rsidP="00540E0B">
            <w:pPr>
              <w:spacing w:after="160" w:line="259" w:lineRule="auto"/>
            </w:pPr>
            <w:r w:rsidRPr="00A22715">
              <w:t>Typical crack widths are 15 to 25mm, but also depends on number of cracks.</w:t>
            </w:r>
          </w:p>
        </w:tc>
        <w:tc>
          <w:tcPr>
            <w:tcW w:w="1997" w:type="dxa"/>
          </w:tcPr>
          <w:p w14:paraId="7E3CEAD2" w14:textId="77777777" w:rsidR="00905F41" w:rsidRPr="00A22715" w:rsidRDefault="00905F41" w:rsidP="00540E0B">
            <w:r w:rsidRPr="00A22715">
              <w:t>Severe</w:t>
            </w:r>
          </w:p>
        </w:tc>
      </w:tr>
      <w:tr w:rsidR="00905F41" w:rsidRPr="00C0763E" w14:paraId="73E97D87" w14:textId="77777777" w:rsidTr="00905F41">
        <w:trPr>
          <w:trHeight w:val="345"/>
        </w:trPr>
        <w:tc>
          <w:tcPr>
            <w:tcW w:w="1284" w:type="dxa"/>
          </w:tcPr>
          <w:p w14:paraId="429B6F47" w14:textId="77777777" w:rsidR="00905F41" w:rsidRPr="00A22715" w:rsidRDefault="00905F41" w:rsidP="00540E0B">
            <w:pPr>
              <w:spacing w:after="160" w:line="259" w:lineRule="auto"/>
            </w:pPr>
            <w:r w:rsidRPr="00A22715">
              <w:t>5</w:t>
            </w:r>
          </w:p>
        </w:tc>
        <w:tc>
          <w:tcPr>
            <w:tcW w:w="5708" w:type="dxa"/>
          </w:tcPr>
          <w:p w14:paraId="6008C4DE" w14:textId="77777777" w:rsidR="00905F41" w:rsidRPr="00A22715" w:rsidRDefault="00905F41" w:rsidP="00540E0B">
            <w:pPr>
              <w:spacing w:after="160" w:line="259" w:lineRule="auto"/>
            </w:pPr>
            <w:r w:rsidRPr="00A22715">
              <w:t>Typical crack widths are greater than 25mm but depends on number of cracks.</w:t>
            </w:r>
          </w:p>
        </w:tc>
        <w:tc>
          <w:tcPr>
            <w:tcW w:w="1997" w:type="dxa"/>
          </w:tcPr>
          <w:p w14:paraId="4B7573D5" w14:textId="77777777" w:rsidR="00905F41" w:rsidRPr="00A22715" w:rsidRDefault="00905F41" w:rsidP="00540E0B">
            <w:r w:rsidRPr="00A22715">
              <w:t>Very Severe</w:t>
            </w:r>
          </w:p>
        </w:tc>
      </w:tr>
    </w:tbl>
    <w:p w14:paraId="1C1F1792" w14:textId="7542B584" w:rsidR="000B6303" w:rsidRDefault="000B6303" w:rsidP="00B718D6">
      <w:pPr>
        <w:pStyle w:val="SubHeading"/>
        <w:rPr>
          <w:rFonts w:cs="Arial"/>
          <w:color w:val="000000" w:themeColor="text1"/>
          <w:sz w:val="22"/>
          <w:u w:val="single"/>
        </w:rPr>
      </w:pPr>
    </w:p>
    <w:p w14:paraId="1B3A89FB" w14:textId="77777777" w:rsidR="00880B0A" w:rsidRDefault="00880B0A" w:rsidP="00B718D6">
      <w:pPr>
        <w:pStyle w:val="SubHeading"/>
        <w:rPr>
          <w:rFonts w:cs="Arial"/>
          <w:color w:val="000000" w:themeColor="text1"/>
          <w:sz w:val="22"/>
          <w:u w:val="single"/>
        </w:rPr>
      </w:pPr>
    </w:p>
    <w:p w14:paraId="164B7541" w14:textId="2D3FC945" w:rsidR="00ED2114" w:rsidRDefault="00ED2114" w:rsidP="00ED2114">
      <w:pPr>
        <w:pStyle w:val="SubHeading"/>
        <w:rPr>
          <w:rFonts w:cs="Arial"/>
          <w:color w:val="000000" w:themeColor="text1"/>
          <w:sz w:val="22"/>
          <w:u w:val="single"/>
        </w:rPr>
      </w:pPr>
      <w:r>
        <w:rPr>
          <w:rFonts w:cs="Arial"/>
          <w:color w:val="000000" w:themeColor="text1"/>
          <w:sz w:val="22"/>
          <w:u w:val="single"/>
        </w:rPr>
        <w:lastRenderedPageBreak/>
        <w:t>S</w:t>
      </w:r>
      <w:r w:rsidRPr="00DA07FB">
        <w:rPr>
          <w:rFonts w:cs="Arial"/>
          <w:color w:val="000000" w:themeColor="text1"/>
          <w:sz w:val="22"/>
          <w:u w:val="single"/>
        </w:rPr>
        <w:t>ite Geology and Ground Conditions</w:t>
      </w:r>
    </w:p>
    <w:p w14:paraId="38095070" w14:textId="0007C572" w:rsidR="00ED2114" w:rsidRDefault="00F9712F" w:rsidP="00A40389">
      <w:pPr>
        <w:rPr>
          <w:rFonts w:ascii="Arial" w:hAnsi="Arial" w:cs="Arial"/>
          <w:b/>
          <w:color w:val="000000" w:themeColor="text1"/>
          <w:u w:val="single"/>
        </w:rPr>
      </w:pPr>
      <w:r w:rsidRPr="00F9712F">
        <w:rPr>
          <w:noProof/>
        </w:rPr>
        <w:drawing>
          <wp:inline distT="0" distB="0" distL="0" distR="0" wp14:anchorId="452E650E" wp14:editId="475677D3">
            <wp:extent cx="5731510" cy="8096885"/>
            <wp:effectExtent l="0" t="0" r="254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5"/>
                    <a:stretch>
                      <a:fillRect/>
                    </a:stretch>
                  </pic:blipFill>
                  <pic:spPr>
                    <a:xfrm>
                      <a:off x="0" y="0"/>
                      <a:ext cx="5731510" cy="8096885"/>
                    </a:xfrm>
                    <a:prstGeom prst="rect">
                      <a:avLst/>
                    </a:prstGeom>
                  </pic:spPr>
                </pic:pic>
              </a:graphicData>
            </a:graphic>
          </wp:inline>
        </w:drawing>
      </w:r>
    </w:p>
    <w:p w14:paraId="4AAE163B" w14:textId="792A5778" w:rsidR="00ED2114" w:rsidRDefault="00ED2114" w:rsidP="00A40389">
      <w:pPr>
        <w:rPr>
          <w:rFonts w:ascii="Arial" w:hAnsi="Arial" w:cs="Arial"/>
          <w:b/>
          <w:color w:val="000000" w:themeColor="text1"/>
          <w:u w:val="single"/>
        </w:rPr>
      </w:pPr>
    </w:p>
    <w:p w14:paraId="3BB42CDD" w14:textId="686A8078" w:rsidR="00A40389" w:rsidRPr="00E6340D" w:rsidRDefault="00A40389" w:rsidP="00A40389">
      <w:pPr>
        <w:rPr>
          <w:rFonts w:ascii="Arial" w:hAnsi="Arial" w:cs="Arial"/>
          <w:b/>
          <w:color w:val="000000" w:themeColor="text1"/>
          <w:u w:val="single"/>
        </w:rPr>
      </w:pPr>
      <w:r>
        <w:rPr>
          <w:rFonts w:ascii="Arial" w:hAnsi="Arial" w:cs="Arial"/>
          <w:b/>
          <w:color w:val="000000" w:themeColor="text1"/>
          <w:u w:val="single"/>
        </w:rPr>
        <w:lastRenderedPageBreak/>
        <w:t>Ev</w:t>
      </w:r>
      <w:r w:rsidRPr="00E6340D">
        <w:rPr>
          <w:rFonts w:ascii="Arial" w:hAnsi="Arial" w:cs="Arial"/>
          <w:b/>
          <w:color w:val="000000" w:themeColor="text1"/>
          <w:u w:val="single"/>
        </w:rPr>
        <w:t xml:space="preserve">idence of </w:t>
      </w:r>
      <w:r>
        <w:rPr>
          <w:rFonts w:ascii="Arial" w:hAnsi="Arial" w:cs="Arial"/>
          <w:b/>
          <w:color w:val="000000" w:themeColor="text1"/>
          <w:u w:val="single"/>
        </w:rPr>
        <w:t>External I</w:t>
      </w:r>
      <w:r w:rsidRPr="00E6340D">
        <w:rPr>
          <w:rFonts w:ascii="Arial" w:hAnsi="Arial" w:cs="Arial"/>
          <w:b/>
          <w:color w:val="000000" w:themeColor="text1"/>
          <w:u w:val="single"/>
        </w:rPr>
        <w:t xml:space="preserve">nfluences </w:t>
      </w:r>
    </w:p>
    <w:p w14:paraId="0A29EE5C" w14:textId="77777777" w:rsidR="00A40389" w:rsidRDefault="00A40389" w:rsidP="00A40389">
      <w:pPr>
        <w:rPr>
          <w:rFonts w:ascii="Arial" w:hAnsi="Arial" w:cs="Arial"/>
          <w:color w:val="000000" w:themeColor="text1"/>
          <w:u w:val="single"/>
        </w:rPr>
      </w:pPr>
      <w:r>
        <w:rPr>
          <w:rFonts w:ascii="Arial" w:hAnsi="Arial" w:cs="Arial"/>
          <w:color w:val="000000" w:themeColor="text1"/>
          <w:u w:val="single"/>
        </w:rPr>
        <w:t>Trees</w:t>
      </w:r>
    </w:p>
    <w:p w14:paraId="3F750E3A" w14:textId="16DDA09F" w:rsidR="00880B0A" w:rsidRDefault="00A40389" w:rsidP="00A40389">
      <w:pPr>
        <w:spacing w:after="0" w:line="240" w:lineRule="auto"/>
        <w:jc w:val="both"/>
        <w:rPr>
          <w:rFonts w:ascii="Arial" w:hAnsi="Arial" w:cs="Arial"/>
        </w:rPr>
      </w:pPr>
      <w:r w:rsidRPr="00562908">
        <w:rPr>
          <w:rFonts w:ascii="Arial" w:hAnsi="Arial" w:cs="Arial"/>
        </w:rPr>
        <w:t xml:space="preserve">There </w:t>
      </w:r>
      <w:r w:rsidR="003B2E52" w:rsidRPr="00562908">
        <w:rPr>
          <w:rFonts w:ascii="Arial" w:hAnsi="Arial" w:cs="Arial"/>
        </w:rPr>
        <w:t>is significant vegetation in close proximity to the area of damage</w:t>
      </w:r>
      <w:r w:rsidR="00562908" w:rsidRPr="00562908">
        <w:rPr>
          <w:rFonts w:ascii="Arial" w:hAnsi="Arial" w:cs="Arial"/>
        </w:rPr>
        <w:t xml:space="preserve"> in the form of mature shrubs in the front garden and Local Authority plane trees on the main road.</w:t>
      </w:r>
    </w:p>
    <w:p w14:paraId="29C7786B" w14:textId="77777777" w:rsidR="00ED2114" w:rsidRDefault="00ED2114" w:rsidP="00A40389">
      <w:pPr>
        <w:spacing w:after="0" w:line="240" w:lineRule="auto"/>
        <w:jc w:val="both"/>
        <w:rPr>
          <w:rFonts w:ascii="Arial" w:hAnsi="Arial" w:cs="Arial"/>
        </w:rPr>
      </w:pPr>
    </w:p>
    <w:p w14:paraId="4694DD0C" w14:textId="6DFA8960" w:rsidR="00A40389" w:rsidRPr="00FC454C" w:rsidRDefault="00A40389" w:rsidP="00A40389">
      <w:pPr>
        <w:spacing w:after="0" w:line="240" w:lineRule="auto"/>
        <w:jc w:val="both"/>
        <w:rPr>
          <w:rFonts w:ascii="Arial" w:hAnsi="Arial" w:cs="Arial"/>
          <w:u w:val="single"/>
        </w:rPr>
      </w:pPr>
      <w:r>
        <w:rPr>
          <w:rFonts w:ascii="Arial" w:hAnsi="Arial" w:cs="Arial"/>
          <w:u w:val="single"/>
        </w:rPr>
        <w:t>Drains</w:t>
      </w:r>
    </w:p>
    <w:p w14:paraId="57F0E3A9" w14:textId="77777777" w:rsidR="00A40389" w:rsidRPr="00793489" w:rsidRDefault="00A40389" w:rsidP="00A40389">
      <w:pPr>
        <w:spacing w:after="0" w:line="240" w:lineRule="auto"/>
        <w:jc w:val="both"/>
        <w:rPr>
          <w:rFonts w:ascii="Arial" w:hAnsi="Arial" w:cs="Arial"/>
        </w:rPr>
      </w:pPr>
    </w:p>
    <w:p w14:paraId="2D3603B7" w14:textId="4D4EF6C1" w:rsidR="00ED2114" w:rsidRDefault="00A40389" w:rsidP="00A40389">
      <w:pPr>
        <w:spacing w:after="0" w:line="240" w:lineRule="auto"/>
        <w:jc w:val="both"/>
        <w:rPr>
          <w:rFonts w:ascii="Arial" w:hAnsi="Arial" w:cs="Arial"/>
        </w:rPr>
      </w:pPr>
      <w:r w:rsidRPr="00562908">
        <w:rPr>
          <w:rFonts w:ascii="Arial" w:hAnsi="Arial" w:cs="Arial"/>
        </w:rPr>
        <w:t xml:space="preserve">The property is served by a domestic drainage </w:t>
      </w:r>
      <w:r w:rsidR="00C22F3D" w:rsidRPr="00562908">
        <w:rPr>
          <w:rFonts w:ascii="Arial" w:hAnsi="Arial" w:cs="Arial"/>
        </w:rPr>
        <w:t xml:space="preserve">system, and this </w:t>
      </w:r>
      <w:r w:rsidR="00880B0A" w:rsidRPr="00562908">
        <w:rPr>
          <w:rFonts w:ascii="Arial" w:hAnsi="Arial" w:cs="Arial"/>
        </w:rPr>
        <w:t>is concentrated at the rear of the property</w:t>
      </w:r>
      <w:r w:rsidR="00E150A8">
        <w:rPr>
          <w:rFonts w:ascii="Arial" w:hAnsi="Arial" w:cs="Arial"/>
        </w:rPr>
        <w:t xml:space="preserve"> however there is a rainwater pipe close to the area of damage</w:t>
      </w:r>
      <w:r w:rsidR="00880B0A" w:rsidRPr="00562908">
        <w:rPr>
          <w:rFonts w:ascii="Arial" w:hAnsi="Arial" w:cs="Arial"/>
        </w:rPr>
        <w:t>.</w:t>
      </w:r>
      <w:r w:rsidR="00880B0A">
        <w:rPr>
          <w:rFonts w:ascii="Arial" w:hAnsi="Arial" w:cs="Arial"/>
        </w:rPr>
        <w:t xml:space="preserve"> </w:t>
      </w:r>
    </w:p>
    <w:p w14:paraId="6BEF27C7" w14:textId="50D5F9C0" w:rsidR="003B2E52" w:rsidRDefault="003B2E52" w:rsidP="00A40389">
      <w:pPr>
        <w:spacing w:after="0" w:line="240" w:lineRule="auto"/>
        <w:jc w:val="both"/>
        <w:rPr>
          <w:rFonts w:ascii="Arial" w:hAnsi="Arial" w:cs="Arial"/>
        </w:rPr>
      </w:pPr>
    </w:p>
    <w:p w14:paraId="5FFF93B8" w14:textId="770E9810" w:rsidR="00601E4E" w:rsidRPr="00E6340D" w:rsidRDefault="00E2024B" w:rsidP="00601E4E">
      <w:pPr>
        <w:spacing w:after="0"/>
        <w:rPr>
          <w:rFonts w:ascii="Arial" w:hAnsi="Arial" w:cs="Arial"/>
          <w:b/>
          <w:color w:val="000000" w:themeColor="text1"/>
          <w:u w:val="single"/>
        </w:rPr>
      </w:pPr>
      <w:r>
        <w:rPr>
          <w:rFonts w:ascii="Arial" w:hAnsi="Arial" w:cs="Arial"/>
          <w:b/>
          <w:color w:val="000000" w:themeColor="text1"/>
          <w:u w:val="single"/>
        </w:rPr>
        <w:t>S</w:t>
      </w:r>
      <w:r w:rsidR="00601E4E">
        <w:rPr>
          <w:rFonts w:ascii="Arial" w:hAnsi="Arial" w:cs="Arial"/>
          <w:b/>
          <w:color w:val="000000" w:themeColor="text1"/>
          <w:u w:val="single"/>
        </w:rPr>
        <w:t xml:space="preserve">ummary and </w:t>
      </w:r>
      <w:r w:rsidR="00601E4E" w:rsidRPr="00E6340D">
        <w:rPr>
          <w:rFonts w:ascii="Arial" w:hAnsi="Arial" w:cs="Arial"/>
          <w:b/>
          <w:color w:val="000000" w:themeColor="text1"/>
          <w:u w:val="single"/>
        </w:rPr>
        <w:t xml:space="preserve">Conclusions </w:t>
      </w:r>
    </w:p>
    <w:p w14:paraId="570961E6" w14:textId="77777777" w:rsidR="00562908" w:rsidRPr="00286A5A" w:rsidRDefault="00562908" w:rsidP="00562908">
      <w:pPr>
        <w:rPr>
          <w:rFonts w:ascii="Arial" w:hAnsi="Arial" w:cs="Arial"/>
        </w:rPr>
      </w:pPr>
      <w:r w:rsidRPr="00286A5A">
        <w:rPr>
          <w:rFonts w:ascii="Arial" w:hAnsi="Arial" w:cs="Arial"/>
        </w:rPr>
        <w:t xml:space="preserve">The pattern and orientation of damage noted to the house is indicative of localised subsidence. </w:t>
      </w:r>
      <w:r w:rsidRPr="00286A5A">
        <w:rPr>
          <w:rFonts w:ascii="Arial" w:hAnsi="Arial" w:cs="Arial"/>
          <w:bCs/>
        </w:rPr>
        <w:t>A valid claim is therefore accepted, subject to the subsidence policy excess of £1000.00.</w:t>
      </w:r>
    </w:p>
    <w:p w14:paraId="1DFDA19D" w14:textId="77777777" w:rsidR="00562908" w:rsidRPr="00286A5A" w:rsidRDefault="00562908" w:rsidP="00562908">
      <w:pPr>
        <w:rPr>
          <w:rFonts w:ascii="Arial" w:hAnsi="Arial" w:cs="Arial"/>
        </w:rPr>
      </w:pPr>
      <w:r w:rsidRPr="00286A5A">
        <w:rPr>
          <w:rFonts w:ascii="Arial" w:hAnsi="Arial" w:cs="Arial"/>
        </w:rPr>
        <w:t>The pattern and nature of the cracks is indicative of a minor episode of subsidence. The cause of movement appears to be clay shrinkage. Clay soils shrink and swell seasonally, and this can cause minor damage following particularly dry spells of weather where footings are relatively shallow.</w:t>
      </w:r>
    </w:p>
    <w:p w14:paraId="262DD928" w14:textId="575B7A5E" w:rsidR="00562908" w:rsidRPr="00286A5A" w:rsidRDefault="00562908" w:rsidP="00562908">
      <w:pPr>
        <w:rPr>
          <w:rFonts w:ascii="Arial" w:hAnsi="Arial" w:cs="Arial"/>
        </w:rPr>
      </w:pPr>
      <w:r w:rsidRPr="00286A5A">
        <w:rPr>
          <w:rFonts w:ascii="Arial" w:hAnsi="Arial" w:cs="Arial"/>
        </w:rPr>
        <w:t xml:space="preserve">Although the cause of the movement needs to be dealt with, we note the </w:t>
      </w:r>
      <w:r w:rsidR="00E150A8">
        <w:rPr>
          <w:rFonts w:ascii="Arial" w:hAnsi="Arial" w:cs="Arial"/>
        </w:rPr>
        <w:t xml:space="preserve">potential </w:t>
      </w:r>
      <w:r w:rsidRPr="00286A5A">
        <w:rPr>
          <w:rFonts w:ascii="Arial" w:hAnsi="Arial" w:cs="Arial"/>
        </w:rPr>
        <w:t xml:space="preserve">involvement of Local Authority </w:t>
      </w:r>
      <w:r w:rsidR="00E150A8">
        <w:rPr>
          <w:rFonts w:ascii="Arial" w:hAnsi="Arial" w:cs="Arial"/>
        </w:rPr>
        <w:t xml:space="preserve">plane </w:t>
      </w:r>
      <w:r w:rsidRPr="00286A5A">
        <w:rPr>
          <w:rFonts w:ascii="Arial" w:hAnsi="Arial" w:cs="Arial"/>
        </w:rPr>
        <w:t>tree</w:t>
      </w:r>
      <w:r w:rsidR="00E150A8">
        <w:rPr>
          <w:rFonts w:ascii="Arial" w:hAnsi="Arial" w:cs="Arial"/>
        </w:rPr>
        <w:t>s</w:t>
      </w:r>
      <w:r w:rsidRPr="00286A5A">
        <w:rPr>
          <w:rFonts w:ascii="Arial" w:hAnsi="Arial" w:cs="Arial"/>
        </w:rPr>
        <w:t>. Unfortunately, they will require certain investigations to be carried out to demonstrate the influence of their vegetation.</w:t>
      </w:r>
    </w:p>
    <w:p w14:paraId="47F09432" w14:textId="77777777" w:rsidR="00562908" w:rsidRPr="00286A5A" w:rsidRDefault="00562908" w:rsidP="00562908">
      <w:pPr>
        <w:rPr>
          <w:rFonts w:ascii="Arial" w:hAnsi="Arial" w:cs="Arial"/>
        </w:rPr>
      </w:pPr>
      <w:r w:rsidRPr="00286A5A">
        <w:rPr>
          <w:rFonts w:ascii="Arial" w:hAnsi="Arial" w:cs="Arial"/>
        </w:rPr>
        <w:t>Typically, these investigations would involve trial pit(s) to determine the depth and type of footings, boreholes to determine the nature of the subsoil/influence of any roots and monitoring to establish the rate and pattern of movement. It may also be necessary to obtain a specialist Arboricultural Report.</w:t>
      </w:r>
    </w:p>
    <w:p w14:paraId="737212A2" w14:textId="77777777" w:rsidR="00562908" w:rsidRPr="00286A5A" w:rsidRDefault="00562908" w:rsidP="00562908">
      <w:pPr>
        <w:rPr>
          <w:rFonts w:ascii="Arial" w:hAnsi="Arial" w:cs="Arial"/>
        </w:rPr>
      </w:pPr>
      <w:r w:rsidRPr="00286A5A">
        <w:rPr>
          <w:rFonts w:ascii="Arial" w:hAnsi="Arial" w:cs="Arial"/>
        </w:rPr>
        <w:t>We will report further once these investigations have been completed.</w:t>
      </w:r>
    </w:p>
    <w:p w14:paraId="1455C999" w14:textId="35AE31A0" w:rsidR="00437FB4" w:rsidRPr="008D599B" w:rsidRDefault="00437FB4" w:rsidP="00437FB4">
      <w:pPr>
        <w:rPr>
          <w:rFonts w:ascii="Arial" w:hAnsi="Arial" w:cs="Arial"/>
          <w:b/>
          <w:u w:val="single"/>
        </w:rPr>
      </w:pPr>
      <w:r>
        <w:rPr>
          <w:rFonts w:ascii="Arial" w:hAnsi="Arial" w:cs="Arial"/>
          <w:b/>
          <w:u w:val="single"/>
        </w:rPr>
        <w:t>N</w:t>
      </w:r>
      <w:r w:rsidRPr="008D599B">
        <w:rPr>
          <w:rFonts w:ascii="Arial" w:hAnsi="Arial" w:cs="Arial"/>
          <w:b/>
          <w:u w:val="single"/>
        </w:rPr>
        <w:t xml:space="preserve">ext Steps  </w:t>
      </w:r>
    </w:p>
    <w:p w14:paraId="78D5C49C" w14:textId="5F27A4BF" w:rsidR="00562908" w:rsidRPr="006A6C71" w:rsidRDefault="00562908" w:rsidP="00562908">
      <w:pPr>
        <w:autoSpaceDE w:val="0"/>
        <w:autoSpaceDN w:val="0"/>
        <w:adjustRightInd w:val="0"/>
        <w:spacing w:after="27" w:line="240" w:lineRule="auto"/>
        <w:rPr>
          <w:rFonts w:ascii="Arial" w:hAnsi="Arial" w:cs="Arial"/>
        </w:rPr>
      </w:pPr>
      <w:r w:rsidRPr="006A6C71">
        <w:rPr>
          <w:rFonts w:ascii="Arial" w:hAnsi="Arial" w:cs="Arial"/>
        </w:rPr>
        <w:t>A valid claim arises under the terms of the insurance policy, subject to the applicable excess of £1,000.00.</w:t>
      </w:r>
    </w:p>
    <w:p w14:paraId="3BE49E2A" w14:textId="77777777" w:rsidR="00562908" w:rsidRPr="006A6C71" w:rsidRDefault="00562908" w:rsidP="00562908">
      <w:pPr>
        <w:autoSpaceDE w:val="0"/>
        <w:autoSpaceDN w:val="0"/>
        <w:adjustRightInd w:val="0"/>
        <w:spacing w:after="27" w:line="240" w:lineRule="auto"/>
        <w:rPr>
          <w:rFonts w:ascii="Arial" w:hAnsi="Arial" w:cs="Arial"/>
        </w:rPr>
      </w:pPr>
    </w:p>
    <w:p w14:paraId="4C949716" w14:textId="77777777" w:rsidR="00562908" w:rsidRPr="006A6C71" w:rsidRDefault="00562908" w:rsidP="00562908">
      <w:pPr>
        <w:autoSpaceDE w:val="0"/>
        <w:autoSpaceDN w:val="0"/>
        <w:adjustRightInd w:val="0"/>
        <w:spacing w:after="27" w:line="240" w:lineRule="auto"/>
        <w:rPr>
          <w:rFonts w:ascii="Arial" w:hAnsi="Arial" w:cs="Arial"/>
        </w:rPr>
      </w:pPr>
      <w:r w:rsidRPr="006A6C71">
        <w:rPr>
          <w:rFonts w:ascii="Arial" w:hAnsi="Arial" w:cs="Arial"/>
        </w:rPr>
        <w:t>The key steps required to progress the claim are as follows:</w:t>
      </w:r>
    </w:p>
    <w:p w14:paraId="51D06702" w14:textId="0D391F5C" w:rsidR="00562908" w:rsidRPr="006A6C71" w:rsidRDefault="00562908" w:rsidP="00562908">
      <w:pPr>
        <w:numPr>
          <w:ilvl w:val="0"/>
          <w:numId w:val="1"/>
        </w:numPr>
        <w:autoSpaceDE w:val="0"/>
        <w:autoSpaceDN w:val="0"/>
        <w:adjustRightInd w:val="0"/>
        <w:spacing w:after="27" w:line="240" w:lineRule="auto"/>
        <w:rPr>
          <w:rFonts w:ascii="Arial" w:hAnsi="Arial" w:cs="Arial"/>
        </w:rPr>
      </w:pPr>
      <w:r w:rsidRPr="006A6C71">
        <w:rPr>
          <w:rFonts w:ascii="Arial" w:hAnsi="Arial" w:cs="Arial"/>
        </w:rPr>
        <w:t>Contact policyholder and arrange for site investigations to be undertaken at a suitable date. These will include trial hole excavations at the front the building a drainage survey of any drains along the front of the building.</w:t>
      </w:r>
    </w:p>
    <w:p w14:paraId="430C9B9B" w14:textId="77777777" w:rsidR="00562908" w:rsidRPr="006A6C71" w:rsidRDefault="00562908" w:rsidP="00562908">
      <w:pPr>
        <w:numPr>
          <w:ilvl w:val="0"/>
          <w:numId w:val="1"/>
        </w:numPr>
        <w:autoSpaceDE w:val="0"/>
        <w:autoSpaceDN w:val="0"/>
        <w:adjustRightInd w:val="0"/>
        <w:spacing w:after="27" w:line="240" w:lineRule="auto"/>
        <w:rPr>
          <w:rFonts w:ascii="Arial" w:hAnsi="Arial" w:cs="Arial"/>
        </w:rPr>
      </w:pPr>
      <w:r w:rsidRPr="006A6C71">
        <w:rPr>
          <w:rFonts w:ascii="Arial" w:hAnsi="Arial" w:cs="Arial"/>
        </w:rPr>
        <w:t>Due to the potential involvement of Local authority vegetation, we will set up a period of level monitoring for an initial 12-month period.</w:t>
      </w:r>
    </w:p>
    <w:p w14:paraId="55BA6804" w14:textId="77777777" w:rsidR="00562908" w:rsidRPr="006A6C71" w:rsidRDefault="00562908" w:rsidP="00562908">
      <w:pPr>
        <w:numPr>
          <w:ilvl w:val="0"/>
          <w:numId w:val="1"/>
        </w:numPr>
        <w:autoSpaceDE w:val="0"/>
        <w:autoSpaceDN w:val="0"/>
        <w:adjustRightInd w:val="0"/>
        <w:spacing w:after="27" w:line="240" w:lineRule="auto"/>
        <w:rPr>
          <w:rFonts w:ascii="Arial" w:hAnsi="Arial" w:cs="Arial"/>
        </w:rPr>
      </w:pPr>
      <w:r w:rsidRPr="006A6C71">
        <w:rPr>
          <w:rFonts w:ascii="Arial" w:hAnsi="Arial" w:cs="Arial"/>
        </w:rPr>
        <w:t>Once we have received and reviewed the site investigations then an arborists report will be obtained.</w:t>
      </w:r>
    </w:p>
    <w:p w14:paraId="6B355211" w14:textId="77777777" w:rsidR="00562908" w:rsidRPr="006A6C71" w:rsidRDefault="00562908" w:rsidP="00562908">
      <w:pPr>
        <w:numPr>
          <w:ilvl w:val="0"/>
          <w:numId w:val="1"/>
        </w:numPr>
        <w:autoSpaceDE w:val="0"/>
        <w:autoSpaceDN w:val="0"/>
        <w:adjustRightInd w:val="0"/>
        <w:spacing w:after="27" w:line="240" w:lineRule="auto"/>
        <w:rPr>
          <w:rFonts w:ascii="Arial" w:hAnsi="Arial" w:cs="Arial"/>
        </w:rPr>
      </w:pPr>
      <w:r w:rsidRPr="006A6C71">
        <w:rPr>
          <w:rFonts w:ascii="Arial" w:hAnsi="Arial" w:cs="Arial"/>
        </w:rPr>
        <w:t xml:space="preserve">A repair schedule has been drawn up, although this will be finalised following completion of any mitigation measures, as applicable. </w:t>
      </w:r>
    </w:p>
    <w:p w14:paraId="7C1E8463" w14:textId="77777777" w:rsidR="00562908" w:rsidRDefault="00562908" w:rsidP="00562908">
      <w:pPr>
        <w:autoSpaceDE w:val="0"/>
        <w:autoSpaceDN w:val="0"/>
        <w:adjustRightInd w:val="0"/>
        <w:spacing w:after="27" w:line="240" w:lineRule="auto"/>
        <w:rPr>
          <w:rFonts w:ascii="Arial" w:hAnsi="Arial" w:cs="Arial"/>
          <w:bCs/>
        </w:rPr>
      </w:pPr>
    </w:p>
    <w:p w14:paraId="19A6C16F" w14:textId="0EE82D4C" w:rsidR="00562908" w:rsidRPr="00C247DB" w:rsidRDefault="00562908" w:rsidP="00562908">
      <w:pPr>
        <w:autoSpaceDE w:val="0"/>
        <w:autoSpaceDN w:val="0"/>
        <w:adjustRightInd w:val="0"/>
        <w:spacing w:after="27" w:line="240" w:lineRule="auto"/>
        <w:rPr>
          <w:rFonts w:ascii="Arial" w:hAnsi="Arial" w:cs="Arial"/>
          <w:bCs/>
        </w:rPr>
      </w:pPr>
      <w:r w:rsidRPr="00C247DB">
        <w:rPr>
          <w:rFonts w:ascii="Arial" w:hAnsi="Arial" w:cs="Arial"/>
          <w:bCs/>
        </w:rPr>
        <w:t>Graeme Caird BSc (Hons) MCIOB, MFPWS, AssocRICS, ACABE, BDMA.insTech, Cert CILA</w:t>
      </w:r>
    </w:p>
    <w:p w14:paraId="476AF431" w14:textId="74E6CA1F" w:rsidR="00601E4E" w:rsidRDefault="00562908" w:rsidP="00562908">
      <w:pPr>
        <w:autoSpaceDE w:val="0"/>
        <w:autoSpaceDN w:val="0"/>
        <w:adjustRightInd w:val="0"/>
        <w:spacing w:after="27" w:line="240" w:lineRule="auto"/>
        <w:rPr>
          <w:b/>
          <w:color w:val="000000" w:themeColor="text1"/>
          <w:u w:val="single"/>
        </w:rPr>
      </w:pPr>
      <w:r w:rsidRPr="00C247DB">
        <w:rPr>
          <w:rFonts w:ascii="Arial" w:hAnsi="Arial" w:cs="Arial"/>
          <w:bCs/>
        </w:rPr>
        <w:t>360Globalnet Subsidence Team</w:t>
      </w:r>
    </w:p>
    <w:sectPr w:rsidR="00601E4E">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597B5" w14:textId="77777777" w:rsidR="002C138B" w:rsidRDefault="002C138B" w:rsidP="00F67579">
      <w:pPr>
        <w:spacing w:after="0" w:line="240" w:lineRule="auto"/>
      </w:pPr>
      <w:r>
        <w:separator/>
      </w:r>
    </w:p>
  </w:endnote>
  <w:endnote w:type="continuationSeparator" w:id="0">
    <w:p w14:paraId="314CF501" w14:textId="77777777" w:rsidR="002C138B" w:rsidRDefault="002C138B" w:rsidP="00F6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75186" w14:textId="77777777" w:rsidR="002C138B" w:rsidRDefault="002C138B" w:rsidP="00F67579">
      <w:pPr>
        <w:spacing w:after="0" w:line="240" w:lineRule="auto"/>
      </w:pPr>
      <w:r>
        <w:separator/>
      </w:r>
    </w:p>
  </w:footnote>
  <w:footnote w:type="continuationSeparator" w:id="0">
    <w:p w14:paraId="18EBD671" w14:textId="77777777" w:rsidR="002C138B" w:rsidRDefault="002C138B" w:rsidP="00F67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25C96" w14:textId="690DB270" w:rsidR="00694B60" w:rsidRDefault="00694B60" w:rsidP="00F67579">
    <w:pPr>
      <w:pStyle w:val="Header"/>
      <w:jc w:val="center"/>
    </w:pPr>
    <w:r>
      <w:rPr>
        <w:noProof/>
        <w:lang w:val="en-US"/>
      </w:rPr>
      <w:drawing>
        <wp:inline distT="0" distB="0" distL="0" distR="0" wp14:anchorId="5B16756B" wp14:editId="0B0D69D2">
          <wp:extent cx="2448000" cy="5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60 Logo.jpg"/>
                  <pic:cNvPicPr/>
                </pic:nvPicPr>
                <pic:blipFill>
                  <a:blip r:embed="rId1">
                    <a:extLst>
                      <a:ext uri="{28A0092B-C50C-407E-A947-70E740481C1C}">
                        <a14:useLocalDpi xmlns:a14="http://schemas.microsoft.com/office/drawing/2010/main" val="0"/>
                      </a:ext>
                    </a:extLst>
                  </a:blip>
                  <a:stretch>
                    <a:fillRect/>
                  </a:stretch>
                </pic:blipFill>
                <pic:spPr>
                  <a:xfrm>
                    <a:off x="0" y="0"/>
                    <a:ext cx="2448000" cy="540000"/>
                  </a:xfrm>
                  <a:prstGeom prst="rect">
                    <a:avLst/>
                  </a:prstGeom>
                </pic:spPr>
              </pic:pic>
            </a:graphicData>
          </a:graphic>
        </wp:inline>
      </w:drawing>
    </w:r>
  </w:p>
  <w:p w14:paraId="4D8362C8" w14:textId="77777777" w:rsidR="00694B60" w:rsidRDefault="00694B60" w:rsidP="00F675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33467"/>
    <w:multiLevelType w:val="hybridMultilevel"/>
    <w:tmpl w:val="36FCB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5202B6"/>
    <w:multiLevelType w:val="multilevel"/>
    <w:tmpl w:val="50F4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0444C1"/>
    <w:multiLevelType w:val="hybridMultilevel"/>
    <w:tmpl w:val="A02A08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3D4307"/>
    <w:multiLevelType w:val="hybridMultilevel"/>
    <w:tmpl w:val="5704B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009062">
    <w:abstractNumId w:val="1"/>
  </w:num>
  <w:num w:numId="2" w16cid:durableId="1267693943">
    <w:abstractNumId w:val="2"/>
  </w:num>
  <w:num w:numId="3" w16cid:durableId="664482367">
    <w:abstractNumId w:val="3"/>
  </w:num>
  <w:num w:numId="4" w16cid:durableId="632640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B4"/>
    <w:rsid w:val="00002AC1"/>
    <w:rsid w:val="00002E11"/>
    <w:rsid w:val="00003F78"/>
    <w:rsid w:val="00006594"/>
    <w:rsid w:val="00010285"/>
    <w:rsid w:val="00011DBC"/>
    <w:rsid w:val="00011DBF"/>
    <w:rsid w:val="00013010"/>
    <w:rsid w:val="000131BC"/>
    <w:rsid w:val="00013646"/>
    <w:rsid w:val="00016EB0"/>
    <w:rsid w:val="00025BA6"/>
    <w:rsid w:val="00026696"/>
    <w:rsid w:val="00030CDD"/>
    <w:rsid w:val="000313CE"/>
    <w:rsid w:val="00033084"/>
    <w:rsid w:val="00034CCB"/>
    <w:rsid w:val="00034F3C"/>
    <w:rsid w:val="00036DD8"/>
    <w:rsid w:val="0004066E"/>
    <w:rsid w:val="000406B3"/>
    <w:rsid w:val="00047D9F"/>
    <w:rsid w:val="000563C6"/>
    <w:rsid w:val="00057DF5"/>
    <w:rsid w:val="0006127F"/>
    <w:rsid w:val="00061CD2"/>
    <w:rsid w:val="000641F1"/>
    <w:rsid w:val="000650F9"/>
    <w:rsid w:val="00066F33"/>
    <w:rsid w:val="00072A0C"/>
    <w:rsid w:val="0008042A"/>
    <w:rsid w:val="00080AA3"/>
    <w:rsid w:val="00090C5D"/>
    <w:rsid w:val="00092D6D"/>
    <w:rsid w:val="000A2EA8"/>
    <w:rsid w:val="000B2F9A"/>
    <w:rsid w:val="000B6303"/>
    <w:rsid w:val="000C46B6"/>
    <w:rsid w:val="000C5857"/>
    <w:rsid w:val="000D4CA2"/>
    <w:rsid w:val="000D594E"/>
    <w:rsid w:val="000D6AC7"/>
    <w:rsid w:val="000D72B9"/>
    <w:rsid w:val="000E1149"/>
    <w:rsid w:val="000E619B"/>
    <w:rsid w:val="000E6763"/>
    <w:rsid w:val="000E6B2A"/>
    <w:rsid w:val="000F1323"/>
    <w:rsid w:val="000F1393"/>
    <w:rsid w:val="000F71B6"/>
    <w:rsid w:val="000F7F61"/>
    <w:rsid w:val="0010095F"/>
    <w:rsid w:val="00101A2B"/>
    <w:rsid w:val="00104556"/>
    <w:rsid w:val="00104F15"/>
    <w:rsid w:val="00105DB6"/>
    <w:rsid w:val="00110973"/>
    <w:rsid w:val="00115B4A"/>
    <w:rsid w:val="00115D62"/>
    <w:rsid w:val="00116924"/>
    <w:rsid w:val="00132070"/>
    <w:rsid w:val="00132C18"/>
    <w:rsid w:val="00135F87"/>
    <w:rsid w:val="00153E6D"/>
    <w:rsid w:val="00155844"/>
    <w:rsid w:val="00164062"/>
    <w:rsid w:val="00167A5F"/>
    <w:rsid w:val="00176385"/>
    <w:rsid w:val="00190664"/>
    <w:rsid w:val="0019091A"/>
    <w:rsid w:val="0019212D"/>
    <w:rsid w:val="001971C7"/>
    <w:rsid w:val="001A2C23"/>
    <w:rsid w:val="001A54B6"/>
    <w:rsid w:val="001A6374"/>
    <w:rsid w:val="001B1F93"/>
    <w:rsid w:val="001B3D13"/>
    <w:rsid w:val="001B6C97"/>
    <w:rsid w:val="001C3B13"/>
    <w:rsid w:val="001C742E"/>
    <w:rsid w:val="001D0B6B"/>
    <w:rsid w:val="001D1805"/>
    <w:rsid w:val="001D19A1"/>
    <w:rsid w:val="001D2724"/>
    <w:rsid w:val="001E0BAF"/>
    <w:rsid w:val="001E1EC5"/>
    <w:rsid w:val="001F2E45"/>
    <w:rsid w:val="001F3966"/>
    <w:rsid w:val="001F4A0B"/>
    <w:rsid w:val="001F6ED9"/>
    <w:rsid w:val="0020003C"/>
    <w:rsid w:val="00203D84"/>
    <w:rsid w:val="00205B29"/>
    <w:rsid w:val="002226DC"/>
    <w:rsid w:val="0022301A"/>
    <w:rsid w:val="00223C1D"/>
    <w:rsid w:val="00230244"/>
    <w:rsid w:val="0023252C"/>
    <w:rsid w:val="00233199"/>
    <w:rsid w:val="0023566C"/>
    <w:rsid w:val="00235DB0"/>
    <w:rsid w:val="002367E0"/>
    <w:rsid w:val="0023744F"/>
    <w:rsid w:val="00241A24"/>
    <w:rsid w:val="00242DA7"/>
    <w:rsid w:val="00252D90"/>
    <w:rsid w:val="00252EB1"/>
    <w:rsid w:val="00253364"/>
    <w:rsid w:val="00262A6B"/>
    <w:rsid w:val="00265183"/>
    <w:rsid w:val="00270744"/>
    <w:rsid w:val="00281DE7"/>
    <w:rsid w:val="00287A69"/>
    <w:rsid w:val="00290AB7"/>
    <w:rsid w:val="002946E8"/>
    <w:rsid w:val="00294B7C"/>
    <w:rsid w:val="00294ECC"/>
    <w:rsid w:val="002A01C9"/>
    <w:rsid w:val="002A3109"/>
    <w:rsid w:val="002A311E"/>
    <w:rsid w:val="002A43DB"/>
    <w:rsid w:val="002C138B"/>
    <w:rsid w:val="002C753A"/>
    <w:rsid w:val="002D23E0"/>
    <w:rsid w:val="002D4F62"/>
    <w:rsid w:val="002E3D93"/>
    <w:rsid w:val="002E579A"/>
    <w:rsid w:val="002E63A4"/>
    <w:rsid w:val="002F2C5A"/>
    <w:rsid w:val="002F650A"/>
    <w:rsid w:val="00300262"/>
    <w:rsid w:val="00300269"/>
    <w:rsid w:val="003019AA"/>
    <w:rsid w:val="00301C6C"/>
    <w:rsid w:val="0030356E"/>
    <w:rsid w:val="00306107"/>
    <w:rsid w:val="0030672C"/>
    <w:rsid w:val="00314198"/>
    <w:rsid w:val="003154B1"/>
    <w:rsid w:val="00320E03"/>
    <w:rsid w:val="00321B64"/>
    <w:rsid w:val="003245F6"/>
    <w:rsid w:val="00325A09"/>
    <w:rsid w:val="0032761C"/>
    <w:rsid w:val="00330143"/>
    <w:rsid w:val="00331938"/>
    <w:rsid w:val="003349E6"/>
    <w:rsid w:val="00341EFE"/>
    <w:rsid w:val="00342A91"/>
    <w:rsid w:val="0034644E"/>
    <w:rsid w:val="00352E37"/>
    <w:rsid w:val="00356A5E"/>
    <w:rsid w:val="00356F65"/>
    <w:rsid w:val="0035743B"/>
    <w:rsid w:val="00360E54"/>
    <w:rsid w:val="00364D99"/>
    <w:rsid w:val="00375123"/>
    <w:rsid w:val="0038028F"/>
    <w:rsid w:val="003861BF"/>
    <w:rsid w:val="00386A9E"/>
    <w:rsid w:val="00391238"/>
    <w:rsid w:val="0039213D"/>
    <w:rsid w:val="003A06F2"/>
    <w:rsid w:val="003A1316"/>
    <w:rsid w:val="003A38A1"/>
    <w:rsid w:val="003A582F"/>
    <w:rsid w:val="003B005B"/>
    <w:rsid w:val="003B2E52"/>
    <w:rsid w:val="003B3AAE"/>
    <w:rsid w:val="003B78DF"/>
    <w:rsid w:val="003C4059"/>
    <w:rsid w:val="003D1707"/>
    <w:rsid w:val="003E001C"/>
    <w:rsid w:val="003F0749"/>
    <w:rsid w:val="003F31E4"/>
    <w:rsid w:val="003F3EEA"/>
    <w:rsid w:val="00411342"/>
    <w:rsid w:val="00414C53"/>
    <w:rsid w:val="00420760"/>
    <w:rsid w:val="00437FB4"/>
    <w:rsid w:val="00440B4E"/>
    <w:rsid w:val="0044130E"/>
    <w:rsid w:val="00443DDF"/>
    <w:rsid w:val="00445D80"/>
    <w:rsid w:val="004546B8"/>
    <w:rsid w:val="0046070C"/>
    <w:rsid w:val="0046778A"/>
    <w:rsid w:val="00467D55"/>
    <w:rsid w:val="004708ED"/>
    <w:rsid w:val="004745CD"/>
    <w:rsid w:val="00480CA0"/>
    <w:rsid w:val="004837B5"/>
    <w:rsid w:val="00485AC5"/>
    <w:rsid w:val="0048690C"/>
    <w:rsid w:val="00487485"/>
    <w:rsid w:val="00491D2C"/>
    <w:rsid w:val="004A2535"/>
    <w:rsid w:val="004A3489"/>
    <w:rsid w:val="004A6BFB"/>
    <w:rsid w:val="004A77BB"/>
    <w:rsid w:val="004A7B50"/>
    <w:rsid w:val="004B1D82"/>
    <w:rsid w:val="004B6929"/>
    <w:rsid w:val="004B7A60"/>
    <w:rsid w:val="004C5C6A"/>
    <w:rsid w:val="004D5FD9"/>
    <w:rsid w:val="004E407B"/>
    <w:rsid w:val="004F1910"/>
    <w:rsid w:val="004F2240"/>
    <w:rsid w:val="004F3B92"/>
    <w:rsid w:val="005061F1"/>
    <w:rsid w:val="00513880"/>
    <w:rsid w:val="005245A8"/>
    <w:rsid w:val="00524B6C"/>
    <w:rsid w:val="005332EE"/>
    <w:rsid w:val="00534DCC"/>
    <w:rsid w:val="00543986"/>
    <w:rsid w:val="005553BF"/>
    <w:rsid w:val="00562908"/>
    <w:rsid w:val="00576E5E"/>
    <w:rsid w:val="0057799B"/>
    <w:rsid w:val="00581050"/>
    <w:rsid w:val="005824D9"/>
    <w:rsid w:val="005847C9"/>
    <w:rsid w:val="005855F3"/>
    <w:rsid w:val="00590A0A"/>
    <w:rsid w:val="00591D68"/>
    <w:rsid w:val="0059552B"/>
    <w:rsid w:val="0059718B"/>
    <w:rsid w:val="005A151C"/>
    <w:rsid w:val="005A599A"/>
    <w:rsid w:val="005B2C32"/>
    <w:rsid w:val="005B318F"/>
    <w:rsid w:val="005C6A00"/>
    <w:rsid w:val="005C6F5E"/>
    <w:rsid w:val="005D040C"/>
    <w:rsid w:val="005D4BA3"/>
    <w:rsid w:val="005E047F"/>
    <w:rsid w:val="005E04E2"/>
    <w:rsid w:val="005E0D18"/>
    <w:rsid w:val="005E30C6"/>
    <w:rsid w:val="005F0030"/>
    <w:rsid w:val="005F2E07"/>
    <w:rsid w:val="0060179D"/>
    <w:rsid w:val="00601E4E"/>
    <w:rsid w:val="0060389B"/>
    <w:rsid w:val="00614AAB"/>
    <w:rsid w:val="006159AE"/>
    <w:rsid w:val="0062478D"/>
    <w:rsid w:val="00637D7B"/>
    <w:rsid w:val="00640A64"/>
    <w:rsid w:val="006412B0"/>
    <w:rsid w:val="00641436"/>
    <w:rsid w:val="006618A5"/>
    <w:rsid w:val="00662BB5"/>
    <w:rsid w:val="006738A1"/>
    <w:rsid w:val="00684A60"/>
    <w:rsid w:val="00684D05"/>
    <w:rsid w:val="0068564A"/>
    <w:rsid w:val="006903A0"/>
    <w:rsid w:val="006935AA"/>
    <w:rsid w:val="00694B60"/>
    <w:rsid w:val="006974F4"/>
    <w:rsid w:val="006A2F07"/>
    <w:rsid w:val="006A6C71"/>
    <w:rsid w:val="006B255E"/>
    <w:rsid w:val="006B396B"/>
    <w:rsid w:val="006B6F62"/>
    <w:rsid w:val="006C021F"/>
    <w:rsid w:val="006C2888"/>
    <w:rsid w:val="006C5054"/>
    <w:rsid w:val="006C62D5"/>
    <w:rsid w:val="006D19BA"/>
    <w:rsid w:val="006D568A"/>
    <w:rsid w:val="006E1064"/>
    <w:rsid w:val="006E70DC"/>
    <w:rsid w:val="006F1469"/>
    <w:rsid w:val="006F2021"/>
    <w:rsid w:val="006F3F1E"/>
    <w:rsid w:val="006F589E"/>
    <w:rsid w:val="006F5C36"/>
    <w:rsid w:val="007055AE"/>
    <w:rsid w:val="00710E44"/>
    <w:rsid w:val="00715D60"/>
    <w:rsid w:val="00724D99"/>
    <w:rsid w:val="007272E2"/>
    <w:rsid w:val="00727316"/>
    <w:rsid w:val="00730048"/>
    <w:rsid w:val="00740357"/>
    <w:rsid w:val="00741B06"/>
    <w:rsid w:val="00742B45"/>
    <w:rsid w:val="00754445"/>
    <w:rsid w:val="00760FC5"/>
    <w:rsid w:val="007637F5"/>
    <w:rsid w:val="00765BDF"/>
    <w:rsid w:val="00766937"/>
    <w:rsid w:val="0076777B"/>
    <w:rsid w:val="00771F32"/>
    <w:rsid w:val="007727C7"/>
    <w:rsid w:val="00774CFD"/>
    <w:rsid w:val="00781D2C"/>
    <w:rsid w:val="00782629"/>
    <w:rsid w:val="007927C6"/>
    <w:rsid w:val="00793489"/>
    <w:rsid w:val="00793E48"/>
    <w:rsid w:val="007A18C7"/>
    <w:rsid w:val="007A4730"/>
    <w:rsid w:val="007A69BA"/>
    <w:rsid w:val="007B00F7"/>
    <w:rsid w:val="007B2662"/>
    <w:rsid w:val="007B754E"/>
    <w:rsid w:val="007C23F7"/>
    <w:rsid w:val="007C698C"/>
    <w:rsid w:val="007D6160"/>
    <w:rsid w:val="007D6441"/>
    <w:rsid w:val="007D7ECF"/>
    <w:rsid w:val="007E0334"/>
    <w:rsid w:val="007E57B4"/>
    <w:rsid w:val="007E5BC5"/>
    <w:rsid w:val="007F723E"/>
    <w:rsid w:val="007F7CEA"/>
    <w:rsid w:val="00802B54"/>
    <w:rsid w:val="00803C47"/>
    <w:rsid w:val="008046BA"/>
    <w:rsid w:val="008047C0"/>
    <w:rsid w:val="0080500E"/>
    <w:rsid w:val="008074B4"/>
    <w:rsid w:val="00830049"/>
    <w:rsid w:val="008307AF"/>
    <w:rsid w:val="00833725"/>
    <w:rsid w:val="00841497"/>
    <w:rsid w:val="00844339"/>
    <w:rsid w:val="008474ED"/>
    <w:rsid w:val="00850204"/>
    <w:rsid w:val="00850DE7"/>
    <w:rsid w:val="00853ECB"/>
    <w:rsid w:val="008545B7"/>
    <w:rsid w:val="008568E9"/>
    <w:rsid w:val="00856C44"/>
    <w:rsid w:val="0086078F"/>
    <w:rsid w:val="008634D3"/>
    <w:rsid w:val="008649B2"/>
    <w:rsid w:val="00867086"/>
    <w:rsid w:val="00870EC9"/>
    <w:rsid w:val="00873788"/>
    <w:rsid w:val="00874972"/>
    <w:rsid w:val="00880A15"/>
    <w:rsid w:val="00880B0A"/>
    <w:rsid w:val="008845E3"/>
    <w:rsid w:val="008868F4"/>
    <w:rsid w:val="00886DCB"/>
    <w:rsid w:val="00890A6D"/>
    <w:rsid w:val="00891ACD"/>
    <w:rsid w:val="00891B8E"/>
    <w:rsid w:val="008929F4"/>
    <w:rsid w:val="00895A31"/>
    <w:rsid w:val="00895CD4"/>
    <w:rsid w:val="00896D4B"/>
    <w:rsid w:val="008A0772"/>
    <w:rsid w:val="008A13F2"/>
    <w:rsid w:val="008A60DB"/>
    <w:rsid w:val="008A640C"/>
    <w:rsid w:val="008B4292"/>
    <w:rsid w:val="008B59B0"/>
    <w:rsid w:val="008B6C18"/>
    <w:rsid w:val="008B7B6B"/>
    <w:rsid w:val="008C59A5"/>
    <w:rsid w:val="008C7EF9"/>
    <w:rsid w:val="008D1C32"/>
    <w:rsid w:val="008D599B"/>
    <w:rsid w:val="008E0E29"/>
    <w:rsid w:val="008E19DE"/>
    <w:rsid w:val="008E27B6"/>
    <w:rsid w:val="008E7610"/>
    <w:rsid w:val="008F0B93"/>
    <w:rsid w:val="00905F41"/>
    <w:rsid w:val="00911A81"/>
    <w:rsid w:val="00923322"/>
    <w:rsid w:val="00923927"/>
    <w:rsid w:val="00924036"/>
    <w:rsid w:val="00924C8E"/>
    <w:rsid w:val="00925008"/>
    <w:rsid w:val="00925D43"/>
    <w:rsid w:val="0092607D"/>
    <w:rsid w:val="00927A4D"/>
    <w:rsid w:val="009313BA"/>
    <w:rsid w:val="00931D20"/>
    <w:rsid w:val="00941B77"/>
    <w:rsid w:val="009433B2"/>
    <w:rsid w:val="009436F8"/>
    <w:rsid w:val="00944F4D"/>
    <w:rsid w:val="00945665"/>
    <w:rsid w:val="00951992"/>
    <w:rsid w:val="00961AAD"/>
    <w:rsid w:val="00964CBF"/>
    <w:rsid w:val="009661C3"/>
    <w:rsid w:val="00966845"/>
    <w:rsid w:val="0097768D"/>
    <w:rsid w:val="00981A38"/>
    <w:rsid w:val="00986B4B"/>
    <w:rsid w:val="00986D16"/>
    <w:rsid w:val="00986F3F"/>
    <w:rsid w:val="009926E7"/>
    <w:rsid w:val="00994083"/>
    <w:rsid w:val="00996351"/>
    <w:rsid w:val="0099641D"/>
    <w:rsid w:val="00996943"/>
    <w:rsid w:val="009A1A7A"/>
    <w:rsid w:val="009A2CC7"/>
    <w:rsid w:val="009B0065"/>
    <w:rsid w:val="009B2A99"/>
    <w:rsid w:val="009B4E31"/>
    <w:rsid w:val="009C3AF0"/>
    <w:rsid w:val="009C5D61"/>
    <w:rsid w:val="009C7150"/>
    <w:rsid w:val="009D365E"/>
    <w:rsid w:val="009D3750"/>
    <w:rsid w:val="009D5F7A"/>
    <w:rsid w:val="009D66D9"/>
    <w:rsid w:val="009E1818"/>
    <w:rsid w:val="009F1499"/>
    <w:rsid w:val="009F33FA"/>
    <w:rsid w:val="00A05E95"/>
    <w:rsid w:val="00A10162"/>
    <w:rsid w:val="00A12AA3"/>
    <w:rsid w:val="00A12F18"/>
    <w:rsid w:val="00A15346"/>
    <w:rsid w:val="00A22715"/>
    <w:rsid w:val="00A23712"/>
    <w:rsid w:val="00A261B2"/>
    <w:rsid w:val="00A355F5"/>
    <w:rsid w:val="00A3723E"/>
    <w:rsid w:val="00A377D9"/>
    <w:rsid w:val="00A40389"/>
    <w:rsid w:val="00A4051D"/>
    <w:rsid w:val="00A4259D"/>
    <w:rsid w:val="00A4401F"/>
    <w:rsid w:val="00A451F0"/>
    <w:rsid w:val="00A52399"/>
    <w:rsid w:val="00A6097A"/>
    <w:rsid w:val="00A62CA2"/>
    <w:rsid w:val="00A63634"/>
    <w:rsid w:val="00A642B1"/>
    <w:rsid w:val="00A6748A"/>
    <w:rsid w:val="00A73673"/>
    <w:rsid w:val="00A741A9"/>
    <w:rsid w:val="00A7733D"/>
    <w:rsid w:val="00A84FF7"/>
    <w:rsid w:val="00A87EE2"/>
    <w:rsid w:val="00A92037"/>
    <w:rsid w:val="00A94384"/>
    <w:rsid w:val="00A9480F"/>
    <w:rsid w:val="00AA1AE4"/>
    <w:rsid w:val="00AA419D"/>
    <w:rsid w:val="00AB2E9D"/>
    <w:rsid w:val="00AB3C06"/>
    <w:rsid w:val="00AB3D9A"/>
    <w:rsid w:val="00AB4385"/>
    <w:rsid w:val="00AB4ACD"/>
    <w:rsid w:val="00AC285A"/>
    <w:rsid w:val="00AC58C6"/>
    <w:rsid w:val="00AC5956"/>
    <w:rsid w:val="00AC730F"/>
    <w:rsid w:val="00AD09A4"/>
    <w:rsid w:val="00AD0FB9"/>
    <w:rsid w:val="00AD4E6F"/>
    <w:rsid w:val="00AD64D3"/>
    <w:rsid w:val="00AF38BC"/>
    <w:rsid w:val="00AF6068"/>
    <w:rsid w:val="00B01BE5"/>
    <w:rsid w:val="00B1043E"/>
    <w:rsid w:val="00B12797"/>
    <w:rsid w:val="00B17B54"/>
    <w:rsid w:val="00B217F1"/>
    <w:rsid w:val="00B22D27"/>
    <w:rsid w:val="00B400D6"/>
    <w:rsid w:val="00B5009F"/>
    <w:rsid w:val="00B51122"/>
    <w:rsid w:val="00B515AF"/>
    <w:rsid w:val="00B542AB"/>
    <w:rsid w:val="00B6176D"/>
    <w:rsid w:val="00B701BE"/>
    <w:rsid w:val="00B718D6"/>
    <w:rsid w:val="00B7693A"/>
    <w:rsid w:val="00B81CA3"/>
    <w:rsid w:val="00B842C0"/>
    <w:rsid w:val="00BA37E3"/>
    <w:rsid w:val="00BA39FB"/>
    <w:rsid w:val="00BA59C8"/>
    <w:rsid w:val="00BB124B"/>
    <w:rsid w:val="00BB259C"/>
    <w:rsid w:val="00BB47FC"/>
    <w:rsid w:val="00BC323A"/>
    <w:rsid w:val="00BC35A7"/>
    <w:rsid w:val="00BC4744"/>
    <w:rsid w:val="00BC48E6"/>
    <w:rsid w:val="00BC6DAD"/>
    <w:rsid w:val="00BD2CC1"/>
    <w:rsid w:val="00BD6CCF"/>
    <w:rsid w:val="00BE08D7"/>
    <w:rsid w:val="00BE1750"/>
    <w:rsid w:val="00BE2D06"/>
    <w:rsid w:val="00BE4080"/>
    <w:rsid w:val="00BE53B7"/>
    <w:rsid w:val="00BE5C52"/>
    <w:rsid w:val="00BF2395"/>
    <w:rsid w:val="00BF239E"/>
    <w:rsid w:val="00BF403F"/>
    <w:rsid w:val="00BF4533"/>
    <w:rsid w:val="00BF6E8F"/>
    <w:rsid w:val="00BF7A9C"/>
    <w:rsid w:val="00C02F06"/>
    <w:rsid w:val="00C03008"/>
    <w:rsid w:val="00C1658C"/>
    <w:rsid w:val="00C16A9F"/>
    <w:rsid w:val="00C20AA4"/>
    <w:rsid w:val="00C212BE"/>
    <w:rsid w:val="00C22F3D"/>
    <w:rsid w:val="00C23539"/>
    <w:rsid w:val="00C30E22"/>
    <w:rsid w:val="00C35F3F"/>
    <w:rsid w:val="00C4010A"/>
    <w:rsid w:val="00C411C6"/>
    <w:rsid w:val="00C51409"/>
    <w:rsid w:val="00C5681D"/>
    <w:rsid w:val="00C57A44"/>
    <w:rsid w:val="00C62C76"/>
    <w:rsid w:val="00C6353E"/>
    <w:rsid w:val="00C65B15"/>
    <w:rsid w:val="00C66355"/>
    <w:rsid w:val="00C66BE0"/>
    <w:rsid w:val="00C70E8B"/>
    <w:rsid w:val="00C727C4"/>
    <w:rsid w:val="00C74388"/>
    <w:rsid w:val="00C7610A"/>
    <w:rsid w:val="00C774A0"/>
    <w:rsid w:val="00C83349"/>
    <w:rsid w:val="00C8592F"/>
    <w:rsid w:val="00C85C0C"/>
    <w:rsid w:val="00C86287"/>
    <w:rsid w:val="00C86443"/>
    <w:rsid w:val="00C874B6"/>
    <w:rsid w:val="00C91DBE"/>
    <w:rsid w:val="00C944DF"/>
    <w:rsid w:val="00C94888"/>
    <w:rsid w:val="00C96D2D"/>
    <w:rsid w:val="00CA0AFB"/>
    <w:rsid w:val="00CA239A"/>
    <w:rsid w:val="00CB36E2"/>
    <w:rsid w:val="00CC77CB"/>
    <w:rsid w:val="00CD1E59"/>
    <w:rsid w:val="00CE0F37"/>
    <w:rsid w:val="00CE6D8B"/>
    <w:rsid w:val="00CF0566"/>
    <w:rsid w:val="00CF1ABA"/>
    <w:rsid w:val="00D00D7C"/>
    <w:rsid w:val="00D02C91"/>
    <w:rsid w:val="00D10570"/>
    <w:rsid w:val="00D11DEA"/>
    <w:rsid w:val="00D179EC"/>
    <w:rsid w:val="00D30163"/>
    <w:rsid w:val="00D30607"/>
    <w:rsid w:val="00D40FB4"/>
    <w:rsid w:val="00D41C83"/>
    <w:rsid w:val="00D423F2"/>
    <w:rsid w:val="00D55900"/>
    <w:rsid w:val="00D56915"/>
    <w:rsid w:val="00D630BA"/>
    <w:rsid w:val="00D743D0"/>
    <w:rsid w:val="00D8014A"/>
    <w:rsid w:val="00D81EEC"/>
    <w:rsid w:val="00D87660"/>
    <w:rsid w:val="00D91BFC"/>
    <w:rsid w:val="00D964F6"/>
    <w:rsid w:val="00DA07FB"/>
    <w:rsid w:val="00DA0A22"/>
    <w:rsid w:val="00DB3438"/>
    <w:rsid w:val="00DC04C4"/>
    <w:rsid w:val="00DC1A86"/>
    <w:rsid w:val="00DC470A"/>
    <w:rsid w:val="00DC6CF8"/>
    <w:rsid w:val="00DD0298"/>
    <w:rsid w:val="00DD43C0"/>
    <w:rsid w:val="00DD736B"/>
    <w:rsid w:val="00DF3CF2"/>
    <w:rsid w:val="00DF4FBE"/>
    <w:rsid w:val="00E004E8"/>
    <w:rsid w:val="00E05DDB"/>
    <w:rsid w:val="00E068EF"/>
    <w:rsid w:val="00E06928"/>
    <w:rsid w:val="00E11CCD"/>
    <w:rsid w:val="00E12047"/>
    <w:rsid w:val="00E12C45"/>
    <w:rsid w:val="00E142C4"/>
    <w:rsid w:val="00E150A8"/>
    <w:rsid w:val="00E15598"/>
    <w:rsid w:val="00E2024B"/>
    <w:rsid w:val="00E30855"/>
    <w:rsid w:val="00E30B91"/>
    <w:rsid w:val="00E3152B"/>
    <w:rsid w:val="00E35F02"/>
    <w:rsid w:val="00E364FF"/>
    <w:rsid w:val="00E37E5A"/>
    <w:rsid w:val="00E448A9"/>
    <w:rsid w:val="00E457CD"/>
    <w:rsid w:val="00E4644E"/>
    <w:rsid w:val="00E50431"/>
    <w:rsid w:val="00E52BCD"/>
    <w:rsid w:val="00E53BE5"/>
    <w:rsid w:val="00E545B9"/>
    <w:rsid w:val="00E56C4D"/>
    <w:rsid w:val="00E61367"/>
    <w:rsid w:val="00E61684"/>
    <w:rsid w:val="00E620E3"/>
    <w:rsid w:val="00E72EE4"/>
    <w:rsid w:val="00E73DDE"/>
    <w:rsid w:val="00E769AE"/>
    <w:rsid w:val="00E85C04"/>
    <w:rsid w:val="00E8622B"/>
    <w:rsid w:val="00E9149B"/>
    <w:rsid w:val="00E94485"/>
    <w:rsid w:val="00E94D05"/>
    <w:rsid w:val="00EA71DD"/>
    <w:rsid w:val="00EB54B3"/>
    <w:rsid w:val="00EB6270"/>
    <w:rsid w:val="00EB71BC"/>
    <w:rsid w:val="00EC0C3C"/>
    <w:rsid w:val="00ED2114"/>
    <w:rsid w:val="00ED266D"/>
    <w:rsid w:val="00ED34C4"/>
    <w:rsid w:val="00ED6225"/>
    <w:rsid w:val="00EE27E3"/>
    <w:rsid w:val="00EE6189"/>
    <w:rsid w:val="00EE6476"/>
    <w:rsid w:val="00EF12B8"/>
    <w:rsid w:val="00F02230"/>
    <w:rsid w:val="00F051E0"/>
    <w:rsid w:val="00F13CE2"/>
    <w:rsid w:val="00F17DD3"/>
    <w:rsid w:val="00F21620"/>
    <w:rsid w:val="00F22A66"/>
    <w:rsid w:val="00F23078"/>
    <w:rsid w:val="00F249F0"/>
    <w:rsid w:val="00F25F6F"/>
    <w:rsid w:val="00F356B8"/>
    <w:rsid w:val="00F372C3"/>
    <w:rsid w:val="00F43263"/>
    <w:rsid w:val="00F5031C"/>
    <w:rsid w:val="00F5212E"/>
    <w:rsid w:val="00F57F35"/>
    <w:rsid w:val="00F603B2"/>
    <w:rsid w:val="00F67579"/>
    <w:rsid w:val="00F723EF"/>
    <w:rsid w:val="00F75BA8"/>
    <w:rsid w:val="00F76C21"/>
    <w:rsid w:val="00F77734"/>
    <w:rsid w:val="00F87436"/>
    <w:rsid w:val="00F9712F"/>
    <w:rsid w:val="00FA062A"/>
    <w:rsid w:val="00FA4EFE"/>
    <w:rsid w:val="00FB0D9B"/>
    <w:rsid w:val="00FB23D5"/>
    <w:rsid w:val="00FB3724"/>
    <w:rsid w:val="00FC0B92"/>
    <w:rsid w:val="00FC34D3"/>
    <w:rsid w:val="00FC454C"/>
    <w:rsid w:val="00FD04F5"/>
    <w:rsid w:val="00FE21DF"/>
    <w:rsid w:val="00FE4552"/>
    <w:rsid w:val="00FE687A"/>
    <w:rsid w:val="00FF3D79"/>
    <w:rsid w:val="00FF5C5F"/>
    <w:rsid w:val="00FF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14A19"/>
  <w15:docId w15:val="{BC2260B8-0DDE-41DD-A82E-505AA2A96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5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579"/>
  </w:style>
  <w:style w:type="paragraph" w:styleId="Footer">
    <w:name w:val="footer"/>
    <w:basedOn w:val="Normal"/>
    <w:link w:val="FooterChar"/>
    <w:uiPriority w:val="99"/>
    <w:unhideWhenUsed/>
    <w:rsid w:val="00F675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579"/>
  </w:style>
  <w:style w:type="paragraph" w:customStyle="1" w:styleId="MainHeading">
    <w:name w:val="MainHeading"/>
    <w:basedOn w:val="Normal"/>
    <w:qFormat/>
    <w:rsid w:val="00F67579"/>
    <w:pPr>
      <w:spacing w:after="200" w:line="276" w:lineRule="auto"/>
    </w:pPr>
    <w:rPr>
      <w:rFonts w:ascii="Arial" w:eastAsia="Times New Roman" w:hAnsi="Arial" w:cs="Times New Roman"/>
      <w:b/>
      <w:color w:val="F58426"/>
      <w:sz w:val="52"/>
      <w:szCs w:val="32"/>
      <w:lang w:val="en-US"/>
    </w:rPr>
  </w:style>
  <w:style w:type="table" w:styleId="TableGrid">
    <w:name w:val="Table Grid"/>
    <w:basedOn w:val="TableNormal"/>
    <w:uiPriority w:val="39"/>
    <w:rsid w:val="00F67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Normal"/>
    <w:qFormat/>
    <w:rsid w:val="00A741A9"/>
    <w:pPr>
      <w:widowControl w:val="0"/>
      <w:autoSpaceDE w:val="0"/>
      <w:autoSpaceDN w:val="0"/>
      <w:adjustRightInd w:val="0"/>
      <w:spacing w:after="0" w:line="240" w:lineRule="auto"/>
      <w:jc w:val="both"/>
    </w:pPr>
    <w:rPr>
      <w:rFonts w:ascii="Arial" w:eastAsia="Times New Roman" w:hAnsi="Arial" w:cs="Times New Roman"/>
      <w:b/>
      <w:color w:val="008B99"/>
      <w:sz w:val="28"/>
      <w:szCs w:val="24"/>
      <w:lang w:val="en-US"/>
    </w:rPr>
  </w:style>
  <w:style w:type="paragraph" w:styleId="Caption">
    <w:name w:val="caption"/>
    <w:basedOn w:val="Normal"/>
    <w:next w:val="Normal"/>
    <w:uiPriority w:val="35"/>
    <w:unhideWhenUsed/>
    <w:qFormat/>
    <w:rsid w:val="00E769AE"/>
    <w:pPr>
      <w:spacing w:after="200" w:line="240" w:lineRule="auto"/>
    </w:pPr>
    <w:rPr>
      <w:i/>
      <w:iCs/>
      <w:color w:val="44546A" w:themeColor="text2"/>
      <w:sz w:val="18"/>
      <w:szCs w:val="18"/>
    </w:rPr>
  </w:style>
  <w:style w:type="paragraph" w:customStyle="1" w:styleId="Default">
    <w:name w:val="Default"/>
    <w:rsid w:val="00262A6B"/>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262A6B"/>
    <w:rPr>
      <w:color w:val="808080"/>
    </w:rPr>
  </w:style>
  <w:style w:type="paragraph" w:styleId="ListParagraph">
    <w:name w:val="List Paragraph"/>
    <w:basedOn w:val="Normal"/>
    <w:uiPriority w:val="34"/>
    <w:qFormat/>
    <w:rsid w:val="00262A6B"/>
    <w:pPr>
      <w:ind w:left="720"/>
      <w:contextualSpacing/>
    </w:pPr>
  </w:style>
  <w:style w:type="paragraph" w:styleId="NoSpacing">
    <w:name w:val="No Spacing"/>
    <w:uiPriority w:val="1"/>
    <w:qFormat/>
    <w:rsid w:val="00262A6B"/>
    <w:pPr>
      <w:spacing w:after="0" w:line="240" w:lineRule="auto"/>
    </w:pPr>
  </w:style>
  <w:style w:type="paragraph" w:styleId="BalloonText">
    <w:name w:val="Balloon Text"/>
    <w:basedOn w:val="Normal"/>
    <w:link w:val="BalloonTextChar"/>
    <w:uiPriority w:val="99"/>
    <w:semiHidden/>
    <w:unhideWhenUsed/>
    <w:rsid w:val="00694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B60"/>
    <w:rPr>
      <w:rFonts w:ascii="Tahoma" w:hAnsi="Tahoma" w:cs="Tahoma"/>
      <w:sz w:val="16"/>
      <w:szCs w:val="16"/>
    </w:rPr>
  </w:style>
  <w:style w:type="paragraph" w:styleId="NormalWeb">
    <w:name w:val="Normal (Web)"/>
    <w:basedOn w:val="Normal"/>
    <w:unhideWhenUsed/>
    <w:rsid w:val="0010095F"/>
    <w:pPr>
      <w:overflowPunct w:val="0"/>
      <w:autoSpaceDE w:val="0"/>
      <w:autoSpaceDN w:val="0"/>
      <w:adjustRightInd w:val="0"/>
      <w:spacing w:before="100" w:after="100" w:line="240" w:lineRule="auto"/>
    </w:pPr>
    <w:rPr>
      <w:rFonts w:ascii="Arial" w:eastAsia="Times New Roman" w:hAnsi="Arial" w:cs="Times New Roman"/>
      <w:color w:val="000000"/>
      <w:sz w:val="16"/>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517208">
      <w:bodyDiv w:val="1"/>
      <w:marLeft w:val="0"/>
      <w:marRight w:val="0"/>
      <w:marTop w:val="0"/>
      <w:marBottom w:val="0"/>
      <w:divBdr>
        <w:top w:val="none" w:sz="0" w:space="0" w:color="auto"/>
        <w:left w:val="none" w:sz="0" w:space="0" w:color="auto"/>
        <w:bottom w:val="none" w:sz="0" w:space="0" w:color="auto"/>
        <w:right w:val="none" w:sz="0" w:space="0" w:color="auto"/>
      </w:divBdr>
      <w:divsChild>
        <w:div w:id="1647274936">
          <w:marLeft w:val="0"/>
          <w:marRight w:val="0"/>
          <w:marTop w:val="0"/>
          <w:marBottom w:val="0"/>
          <w:divBdr>
            <w:top w:val="none" w:sz="0" w:space="0" w:color="auto"/>
            <w:left w:val="none" w:sz="0" w:space="0" w:color="auto"/>
            <w:bottom w:val="none" w:sz="0" w:space="0" w:color="auto"/>
            <w:right w:val="none" w:sz="0" w:space="0" w:color="auto"/>
          </w:divBdr>
          <w:divsChild>
            <w:div w:id="543517306">
              <w:marLeft w:val="0"/>
              <w:marRight w:val="0"/>
              <w:marTop w:val="0"/>
              <w:marBottom w:val="0"/>
              <w:divBdr>
                <w:top w:val="none" w:sz="0" w:space="0" w:color="auto"/>
                <w:left w:val="none" w:sz="0" w:space="0" w:color="auto"/>
                <w:bottom w:val="none" w:sz="0" w:space="0" w:color="auto"/>
                <w:right w:val="none" w:sz="0" w:space="0" w:color="auto"/>
              </w:divBdr>
              <w:divsChild>
                <w:div w:id="2069762287">
                  <w:marLeft w:val="0"/>
                  <w:marRight w:val="0"/>
                  <w:marTop w:val="0"/>
                  <w:marBottom w:val="0"/>
                  <w:divBdr>
                    <w:top w:val="none" w:sz="0" w:space="0" w:color="auto"/>
                    <w:left w:val="none" w:sz="0" w:space="0" w:color="auto"/>
                    <w:bottom w:val="none" w:sz="0" w:space="0" w:color="auto"/>
                    <w:right w:val="none" w:sz="0" w:space="0" w:color="auto"/>
                  </w:divBdr>
                  <w:divsChild>
                    <w:div w:id="8572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11647">
          <w:marLeft w:val="0"/>
          <w:marRight w:val="0"/>
          <w:marTop w:val="0"/>
          <w:marBottom w:val="0"/>
          <w:divBdr>
            <w:top w:val="none" w:sz="0" w:space="0" w:color="auto"/>
            <w:left w:val="none" w:sz="0" w:space="0" w:color="auto"/>
            <w:bottom w:val="none" w:sz="0" w:space="0" w:color="auto"/>
            <w:right w:val="none" w:sz="0" w:space="0" w:color="auto"/>
          </w:divBdr>
          <w:divsChild>
            <w:div w:id="376441876">
              <w:marLeft w:val="0"/>
              <w:marRight w:val="0"/>
              <w:marTop w:val="0"/>
              <w:marBottom w:val="0"/>
              <w:divBdr>
                <w:top w:val="none" w:sz="0" w:space="0" w:color="auto"/>
                <w:left w:val="none" w:sz="0" w:space="0" w:color="auto"/>
                <w:bottom w:val="none" w:sz="0" w:space="0" w:color="auto"/>
                <w:right w:val="none" w:sz="0" w:space="0" w:color="auto"/>
              </w:divBdr>
              <w:divsChild>
                <w:div w:id="1242134911">
                  <w:marLeft w:val="0"/>
                  <w:marRight w:val="0"/>
                  <w:marTop w:val="0"/>
                  <w:marBottom w:val="0"/>
                  <w:divBdr>
                    <w:top w:val="none" w:sz="0" w:space="0" w:color="auto"/>
                    <w:left w:val="none" w:sz="0" w:space="0" w:color="auto"/>
                    <w:bottom w:val="none" w:sz="0" w:space="0" w:color="auto"/>
                    <w:right w:val="none" w:sz="0" w:space="0" w:color="auto"/>
                  </w:divBdr>
                  <w:divsChild>
                    <w:div w:id="41821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37575">
          <w:marLeft w:val="0"/>
          <w:marRight w:val="0"/>
          <w:marTop w:val="0"/>
          <w:marBottom w:val="0"/>
          <w:divBdr>
            <w:top w:val="none" w:sz="0" w:space="0" w:color="auto"/>
            <w:left w:val="none" w:sz="0" w:space="0" w:color="auto"/>
            <w:bottom w:val="none" w:sz="0" w:space="0" w:color="auto"/>
            <w:right w:val="none" w:sz="0" w:space="0" w:color="auto"/>
          </w:divBdr>
          <w:divsChild>
            <w:div w:id="1211383954">
              <w:marLeft w:val="0"/>
              <w:marRight w:val="0"/>
              <w:marTop w:val="0"/>
              <w:marBottom w:val="0"/>
              <w:divBdr>
                <w:top w:val="none" w:sz="0" w:space="0" w:color="auto"/>
                <w:left w:val="none" w:sz="0" w:space="0" w:color="auto"/>
                <w:bottom w:val="none" w:sz="0" w:space="0" w:color="auto"/>
                <w:right w:val="none" w:sz="0" w:space="0" w:color="auto"/>
              </w:divBdr>
              <w:divsChild>
                <w:div w:id="1509977428">
                  <w:marLeft w:val="0"/>
                  <w:marRight w:val="0"/>
                  <w:marTop w:val="0"/>
                  <w:marBottom w:val="0"/>
                  <w:divBdr>
                    <w:top w:val="none" w:sz="0" w:space="0" w:color="auto"/>
                    <w:left w:val="none" w:sz="0" w:space="0" w:color="auto"/>
                    <w:bottom w:val="none" w:sz="0" w:space="0" w:color="auto"/>
                    <w:right w:val="none" w:sz="0" w:space="0" w:color="auto"/>
                  </w:divBdr>
                  <w:divsChild>
                    <w:div w:id="177605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6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xml.rels><?xml version="1.0" encoding="UTF-8" standalone="yes"?>
<Relationships xmlns="http://schemas.openxmlformats.org/package/2006/relationships"><Relationship Id="TreeIcon" Type="http://schemas.openxmlformats.org/officeDocument/2006/relationships/image" Target="images/TreeIcon0.png"/></Relationships>
</file>

<file path=customUI/_rels/customUI14.xml.rels><?xml version="1.0" encoding="UTF-8" standalone="yes"?>
<Relationships xmlns="http://schemas.openxmlformats.org/package/2006/relationships"><Relationship Id="TreeIcon" Type="http://schemas.openxmlformats.org/officeDocument/2006/relationships/image" Target="images/TreeIcon.png"/></Relationships>
</file>

<file path=customUI/customUI.xml><?xml version="1.0" encoding="utf-8"?>
<customUI xmlns="http://schemas.microsoft.com/office/2009/07/customui">
  <ribbon>
    <tabs>
      <tab idMso="TabInsert">
        <group id="customGroup" label="360Globalnet" insertAfterMso="GroupIllustrations">
          <button id="customButton" label="Insert Tree Control" size="large" image="TreeIcon" onAction="RibbonAddTreeControl"/>
        </group>
      </tab>
    </tabs>
  </ribbon>
</customUI>
</file>

<file path=customUI/customUI14.xml><?xml version="1.0" encoding="utf-8"?>
<customUI xmlns="http://schemas.microsoft.com/office/2009/07/customui">
  <ribbon>
    <tabs>
      <tab idMso="TabInsert">
        <group id="customGroup" label="360Globalnet" insertAfterMso="GroupIllustrations">
          <button id="customButton" label="Insert Tree Control" size="large" image="TreeIcon" onAction="RibbonAddTreeContro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3562-AE8E-4EA5-BA61-0114BAAA3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Martyn Hemming</dc:creator>
  <cp:lastModifiedBy>Graeme Caird</cp:lastModifiedBy>
  <cp:revision>9</cp:revision>
  <cp:lastPrinted>2022-09-28T10:15:00Z</cp:lastPrinted>
  <dcterms:created xsi:type="dcterms:W3CDTF">2022-11-28T12:51:00Z</dcterms:created>
  <dcterms:modified xsi:type="dcterms:W3CDTF">2022-11-29T09:30:00Z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ImportCoverPhoto_1" visible="true" label="Import Cover Photo" imageMso="RmsNavigationBarHome" onAction="ImportCoverPhoto"/>
        <mso:button idQ="doc:AddPicsSingle_1" visible="true" label="Add Photo - 1 Column" imageMso="ControlUnboundObjectFrame" onAction="AddPicsSingle"/>
        <mso:button idQ="doc:AddPicsDouble_1" visible="true" label="Add Photo - 2 Column" imageMso="ViewSlideSorterView" onAction="AddPicsDouble"/>
        <mso:control idQ="doc:customButton" visible="true"/>
      </mso:documentControls>
    </mso:qat>
  </mso:ribbon>
</mso:customUI>
</file>