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57517" w14:textId="432979DD" w:rsidR="002C142C" w:rsidRPr="002C142C" w:rsidRDefault="002C142C">
      <w:pPr>
        <w:rPr>
          <w:rFonts w:ascii="HelveticaNeueLT Std" w:hAnsi="HelveticaNeueLT Std"/>
          <w:b/>
          <w:noProof/>
          <w:color w:val="DA291C"/>
          <w:sz w:val="28"/>
          <w:szCs w:val="28"/>
        </w:rPr>
      </w:pPr>
      <w:r>
        <w:rPr>
          <w:noProof/>
        </w:rPr>
        <w:drawing>
          <wp:anchor distT="0" distB="0" distL="114300" distR="114300" simplePos="0" relativeHeight="251659264" behindDoc="0" locked="0" layoutInCell="1" allowOverlap="1" wp14:anchorId="31A94A19" wp14:editId="789FB51A">
            <wp:simplePos x="0" y="0"/>
            <wp:positionH relativeFrom="margin">
              <wp:align>right</wp:align>
            </wp:positionH>
            <wp:positionV relativeFrom="paragraph">
              <wp:posOffset>7620</wp:posOffset>
            </wp:positionV>
            <wp:extent cx="1435735" cy="556260"/>
            <wp:effectExtent l="0" t="0" r="0" b="0"/>
            <wp:wrapNone/>
            <wp:docPr id="9" name="Picture 9" descr="S:\ST\ST\Comm\CXPRLXG\office\documents\Brand Refresh\New Logos\Haringey Logos 2\Haringey Logo\Screen\JPG\BS1995_Haringey_TapeType_R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ST\ST\Comm\CXPRLXG\office\documents\Brand Refresh\New Logos\Haringey Logos 2\Haringey Logo\Screen\JPG\BS1995_Haringey_TapeType_RED_RGB.jpg"/>
                    <pic:cNvPicPr>
                      <a:picLocks noChangeAspect="1" noChangeArrowheads="1"/>
                    </pic:cNvPicPr>
                  </pic:nvPicPr>
                  <pic:blipFill>
                    <a:blip r:embed="rId8" cstate="print"/>
                    <a:srcRect/>
                    <a:stretch>
                      <a:fillRect/>
                    </a:stretch>
                  </pic:blipFill>
                  <pic:spPr bwMode="auto">
                    <a:xfrm>
                      <a:off x="0" y="0"/>
                      <a:ext cx="1435735" cy="556260"/>
                    </a:xfrm>
                    <a:prstGeom prst="rect">
                      <a:avLst/>
                    </a:prstGeom>
                    <a:noFill/>
                    <a:ln w="9525">
                      <a:noFill/>
                      <a:miter lim="800000"/>
                      <a:headEnd/>
                      <a:tailEnd/>
                    </a:ln>
                  </pic:spPr>
                </pic:pic>
              </a:graphicData>
            </a:graphic>
          </wp:anchor>
        </w:drawing>
      </w:r>
      <w:r>
        <w:rPr>
          <w:rFonts w:ascii="HelveticaNeueLT Std" w:hAnsi="HelveticaNeueLT Std"/>
          <w:b/>
          <w:noProof/>
          <w:color w:val="DA291C"/>
          <w:sz w:val="28"/>
          <w:szCs w:val="28"/>
        </w:rPr>
        <w:t>Placemaking &amp; Housing</w:t>
      </w:r>
      <w:r>
        <w:rPr>
          <w:noProof/>
        </w:rPr>
        <w:t xml:space="preserve"> </w:t>
      </w:r>
    </w:p>
    <w:p w14:paraId="6E5457FA" w14:textId="789C2250" w:rsidR="002C142C" w:rsidRDefault="008414F3">
      <w:pPr>
        <w:rPr>
          <w:noProof/>
        </w:rPr>
      </w:pPr>
      <w:r>
        <w:rPr>
          <w:noProof/>
        </w:rPr>
        <w:t xml:space="preserve">Robbie Erbmann </w:t>
      </w:r>
      <w:r w:rsidR="007E6305">
        <w:rPr>
          <w:noProof/>
        </w:rPr>
        <w:t>-</w:t>
      </w:r>
      <w:r>
        <w:rPr>
          <w:noProof/>
        </w:rPr>
        <w:t xml:space="preserve"> Assistant Director </w:t>
      </w:r>
      <w:r w:rsidR="007E6305">
        <w:rPr>
          <w:noProof/>
        </w:rPr>
        <w:t>-</w:t>
      </w:r>
      <w:r>
        <w:rPr>
          <w:noProof/>
        </w:rPr>
        <w:t xml:space="preserve"> Housing </w:t>
      </w:r>
    </w:p>
    <w:p w14:paraId="7FC0A46E" w14:textId="77777777" w:rsidR="008414F3" w:rsidRDefault="008414F3">
      <w:pPr>
        <w:rPr>
          <w:noProof/>
        </w:rPr>
      </w:pPr>
    </w:p>
    <w:p w14:paraId="35CE4C4D" w14:textId="4C45FA6E" w:rsidR="008414F3" w:rsidRDefault="008414F3" w:rsidP="008414F3">
      <w:pPr>
        <w:jc w:val="right"/>
        <w:rPr>
          <w:noProof/>
        </w:rPr>
      </w:pPr>
      <w:r>
        <w:rPr>
          <w:noProof/>
        </w:rPr>
        <w:t xml:space="preserve">Date: </w:t>
      </w:r>
      <w:r w:rsidR="006F6404">
        <w:rPr>
          <w:noProof/>
        </w:rPr>
        <w:t>31</w:t>
      </w:r>
      <w:r w:rsidR="00B33B2A">
        <w:rPr>
          <w:noProof/>
        </w:rPr>
        <w:t xml:space="preserve"> October 2023</w:t>
      </w:r>
    </w:p>
    <w:p w14:paraId="6F0D7BA9" w14:textId="36E88235" w:rsidR="008414F3" w:rsidRDefault="00F52258" w:rsidP="00B33B2A">
      <w:pPr>
        <w:jc w:val="right"/>
      </w:pPr>
      <w:r>
        <w:t xml:space="preserve">      </w:t>
      </w:r>
      <w:r w:rsidR="00B33B2A">
        <w:tab/>
      </w:r>
      <w:r w:rsidR="00B33B2A">
        <w:tab/>
      </w:r>
      <w:r w:rsidR="00B33B2A">
        <w:tab/>
      </w:r>
      <w:r w:rsidR="00B33B2A">
        <w:tab/>
      </w:r>
      <w:r w:rsidR="00B33B2A">
        <w:tab/>
      </w:r>
      <w:r w:rsidR="00B33B2A">
        <w:tab/>
      </w:r>
      <w:r w:rsidR="00B33B2A">
        <w:tab/>
      </w:r>
      <w:r>
        <w:t xml:space="preserve">    </w:t>
      </w:r>
      <w:r w:rsidR="008414F3" w:rsidRPr="008414F3">
        <w:t>Your ref:</w:t>
      </w:r>
      <w:r w:rsidR="00A87249">
        <w:t xml:space="preserve"> </w:t>
      </w:r>
      <w:r w:rsidR="00B33B2A">
        <w:t>HGY/2021/2882</w:t>
      </w:r>
    </w:p>
    <w:p w14:paraId="6A760B36" w14:textId="716568A8" w:rsidR="008414F3" w:rsidRDefault="008414F3" w:rsidP="008414F3">
      <w:pPr>
        <w:jc w:val="right"/>
      </w:pPr>
      <w:r>
        <w:t xml:space="preserve">Our ref: </w:t>
      </w:r>
      <w:r w:rsidR="00A87249">
        <w:t>RemRd/s96a/</w:t>
      </w:r>
      <w:r w:rsidR="00B33B2A">
        <w:t>HGY/2021/2882</w:t>
      </w:r>
    </w:p>
    <w:p w14:paraId="1EDE50F9" w14:textId="583DB6FA" w:rsidR="008414F3" w:rsidRPr="007D6E2B" w:rsidRDefault="008414F3" w:rsidP="007D6E2B">
      <w:pPr>
        <w:autoSpaceDE w:val="0"/>
        <w:autoSpaceDN w:val="0"/>
        <w:adjustRightInd w:val="0"/>
        <w:spacing w:after="0" w:line="240" w:lineRule="auto"/>
        <w:jc w:val="both"/>
      </w:pPr>
      <w:r w:rsidRPr="007D6E2B">
        <w:t>London Borough of Haringey</w:t>
      </w:r>
    </w:p>
    <w:p w14:paraId="1666F7D6" w14:textId="41844BB3" w:rsidR="008414F3" w:rsidRPr="007D6E2B" w:rsidRDefault="008414F3" w:rsidP="007D6E2B">
      <w:pPr>
        <w:autoSpaceDE w:val="0"/>
        <w:autoSpaceDN w:val="0"/>
        <w:adjustRightInd w:val="0"/>
        <w:spacing w:after="0" w:line="240" w:lineRule="auto"/>
        <w:jc w:val="both"/>
      </w:pPr>
      <w:r w:rsidRPr="007D6E2B">
        <w:t>Planning Department</w:t>
      </w:r>
    </w:p>
    <w:p w14:paraId="6B32AE47" w14:textId="16055429" w:rsidR="008414F3" w:rsidRPr="007D6E2B" w:rsidRDefault="008414F3" w:rsidP="007D6E2B">
      <w:pPr>
        <w:autoSpaceDE w:val="0"/>
        <w:autoSpaceDN w:val="0"/>
        <w:adjustRightInd w:val="0"/>
        <w:spacing w:after="0" w:line="240" w:lineRule="auto"/>
        <w:jc w:val="both"/>
      </w:pPr>
      <w:r w:rsidRPr="007D6E2B">
        <w:t>Development Management</w:t>
      </w:r>
    </w:p>
    <w:p w14:paraId="21AC8065" w14:textId="3B158448" w:rsidR="008414F3" w:rsidRPr="007D6E2B" w:rsidRDefault="008414F3" w:rsidP="007D6E2B">
      <w:pPr>
        <w:autoSpaceDE w:val="0"/>
        <w:autoSpaceDN w:val="0"/>
        <w:adjustRightInd w:val="0"/>
        <w:spacing w:after="0" w:line="240" w:lineRule="auto"/>
        <w:jc w:val="both"/>
      </w:pPr>
      <w:r w:rsidRPr="007D6E2B">
        <w:t>Alexandra House</w:t>
      </w:r>
    </w:p>
    <w:p w14:paraId="3781E13D" w14:textId="0E865F5A" w:rsidR="008414F3" w:rsidRPr="007D6E2B" w:rsidRDefault="008414F3" w:rsidP="007D6E2B">
      <w:pPr>
        <w:autoSpaceDE w:val="0"/>
        <w:autoSpaceDN w:val="0"/>
        <w:adjustRightInd w:val="0"/>
        <w:spacing w:after="0" w:line="240" w:lineRule="auto"/>
        <w:jc w:val="both"/>
      </w:pPr>
      <w:r w:rsidRPr="007D6E2B">
        <w:t>10 Station Road, Wood Green</w:t>
      </w:r>
    </w:p>
    <w:p w14:paraId="555A19A3" w14:textId="585209D9" w:rsidR="008414F3" w:rsidRPr="007D6E2B" w:rsidRDefault="008414F3" w:rsidP="007D6E2B">
      <w:pPr>
        <w:autoSpaceDE w:val="0"/>
        <w:autoSpaceDN w:val="0"/>
        <w:adjustRightInd w:val="0"/>
        <w:spacing w:after="0" w:line="240" w:lineRule="auto"/>
        <w:jc w:val="both"/>
      </w:pPr>
      <w:r w:rsidRPr="007D6E2B">
        <w:t>N22 7TR</w:t>
      </w:r>
    </w:p>
    <w:p w14:paraId="0FC41BFE" w14:textId="77777777" w:rsidR="008414F3" w:rsidRPr="00161081" w:rsidRDefault="008414F3" w:rsidP="00161081">
      <w:pPr>
        <w:spacing w:line="240" w:lineRule="auto"/>
        <w:jc w:val="both"/>
      </w:pPr>
    </w:p>
    <w:p w14:paraId="56A0EF49" w14:textId="248D183C" w:rsidR="008414F3" w:rsidRPr="008414F3" w:rsidRDefault="008414F3" w:rsidP="00161081">
      <w:pPr>
        <w:spacing w:line="240" w:lineRule="auto"/>
        <w:jc w:val="both"/>
      </w:pPr>
      <w:r w:rsidRPr="008414F3">
        <w:t>Dear Sir/Madam</w:t>
      </w:r>
      <w:r w:rsidR="00161081">
        <w:t>,</w:t>
      </w:r>
    </w:p>
    <w:p w14:paraId="460FD1DC" w14:textId="5AA62EE3" w:rsidR="002C7047" w:rsidRPr="002C7047" w:rsidRDefault="008414F3" w:rsidP="002C7047">
      <w:pPr>
        <w:spacing w:line="240" w:lineRule="auto"/>
        <w:jc w:val="both"/>
        <w:rPr>
          <w:b/>
          <w:bCs/>
        </w:rPr>
      </w:pPr>
      <w:r w:rsidRPr="00161081">
        <w:rPr>
          <w:b/>
          <w:bCs/>
        </w:rPr>
        <w:t xml:space="preserve">Section </w:t>
      </w:r>
      <w:r w:rsidR="008F03A8">
        <w:rPr>
          <w:b/>
          <w:bCs/>
        </w:rPr>
        <w:t>96a</w:t>
      </w:r>
      <w:r w:rsidRPr="00161081">
        <w:rPr>
          <w:b/>
          <w:bCs/>
        </w:rPr>
        <w:t xml:space="preserve"> Application for</w:t>
      </w:r>
      <w:r w:rsidR="008F03A8">
        <w:rPr>
          <w:b/>
          <w:bCs/>
        </w:rPr>
        <w:t xml:space="preserve"> Non-</w:t>
      </w:r>
      <w:r w:rsidRPr="00161081">
        <w:rPr>
          <w:b/>
          <w:bCs/>
        </w:rPr>
        <w:t>Material Amendments to Planning Permission Ref: HGY/</w:t>
      </w:r>
      <w:r w:rsidR="00B33B2A">
        <w:rPr>
          <w:b/>
          <w:bCs/>
        </w:rPr>
        <w:t>2021/2882</w:t>
      </w:r>
      <w:r w:rsidR="008F03A8">
        <w:rPr>
          <w:b/>
          <w:bCs/>
        </w:rPr>
        <w:t>.</w:t>
      </w:r>
    </w:p>
    <w:p w14:paraId="40B2D5A6" w14:textId="7AA3D0AB" w:rsidR="002C7047" w:rsidRPr="00573557" w:rsidRDefault="002C7047" w:rsidP="002C7047">
      <w:pPr>
        <w:spacing w:line="240" w:lineRule="auto"/>
        <w:jc w:val="both"/>
        <w:rPr>
          <w:b/>
          <w:bCs/>
        </w:rPr>
      </w:pPr>
      <w:r w:rsidRPr="00573557">
        <w:rPr>
          <w:b/>
          <w:bCs/>
        </w:rPr>
        <w:t xml:space="preserve">Redevelopment of site including demolition of garages to provide 46 new homes for Council Rent (Use Class C3), comprising part 3, 5 and 6 storey apartment buildings (31 homes) and 1, 2 and 3 storey houses and maisonettes (15 homes) with associated amenity space, landscaping, refuse/ recycling and cycle storage facilities. Reconfiguration of Remington Road as one-way street, 7 on-street parking spaces, children’s play space, public realm improvements and relocation of existing refuse/recycling facilities. </w:t>
      </w:r>
    </w:p>
    <w:p w14:paraId="7E7C58E4" w14:textId="4D0F3960" w:rsidR="002C7047" w:rsidRPr="002C7047" w:rsidRDefault="00A55A56" w:rsidP="00161081">
      <w:pPr>
        <w:spacing w:line="240" w:lineRule="auto"/>
        <w:jc w:val="both"/>
      </w:pPr>
      <w:r>
        <w:t>This application seeks t</w:t>
      </w:r>
      <w:r w:rsidR="002C7047" w:rsidRPr="002C7047">
        <w:t xml:space="preserve">o change the description of development </w:t>
      </w:r>
      <w:r>
        <w:t xml:space="preserve">from the above description </w:t>
      </w:r>
      <w:r w:rsidR="002C7047" w:rsidRPr="002C7047">
        <w:t>to</w:t>
      </w:r>
      <w:r w:rsidR="00EF7552">
        <w:t xml:space="preserve"> the following</w:t>
      </w:r>
      <w:r w:rsidR="002C7047" w:rsidRPr="002C7047">
        <w:t xml:space="preserve">: </w:t>
      </w:r>
    </w:p>
    <w:p w14:paraId="3B407E2E" w14:textId="7170C0B3" w:rsidR="00B33B2A" w:rsidRPr="002C7047" w:rsidRDefault="00B33B2A" w:rsidP="00161081">
      <w:pPr>
        <w:spacing w:line="240" w:lineRule="auto"/>
        <w:jc w:val="both"/>
      </w:pPr>
      <w:r w:rsidRPr="002C7047">
        <w:t xml:space="preserve">Redevelopment of site including demolition of garages to provide 46 new homes for </w:t>
      </w:r>
      <w:r w:rsidR="002C7047">
        <w:rPr>
          <w:b/>
          <w:bCs/>
        </w:rPr>
        <w:t>Social</w:t>
      </w:r>
      <w:r w:rsidRPr="002C7047">
        <w:rPr>
          <w:b/>
          <w:bCs/>
        </w:rPr>
        <w:t xml:space="preserve"> </w:t>
      </w:r>
      <w:r w:rsidR="008F03A8" w:rsidRPr="002C7047">
        <w:rPr>
          <w:b/>
          <w:bCs/>
        </w:rPr>
        <w:t>R</w:t>
      </w:r>
      <w:r w:rsidRPr="002C7047">
        <w:rPr>
          <w:b/>
          <w:bCs/>
        </w:rPr>
        <w:t>ent</w:t>
      </w:r>
      <w:r w:rsidR="009B22DE" w:rsidRPr="002C7047">
        <w:rPr>
          <w:b/>
          <w:bCs/>
        </w:rPr>
        <w:t xml:space="preserve"> and/</w:t>
      </w:r>
      <w:r w:rsidR="008F03A8" w:rsidRPr="002C7047">
        <w:rPr>
          <w:b/>
          <w:bCs/>
        </w:rPr>
        <w:t>or London Affordable Rent</w:t>
      </w:r>
      <w:r w:rsidR="008F03A8" w:rsidRPr="002C7047">
        <w:t xml:space="preserve"> </w:t>
      </w:r>
      <w:r w:rsidRPr="002C7047">
        <w:t xml:space="preserve">(Use Class C3), comprising part 3, 5 and 6 storey apartment buildings (31 homes) and 1, 2 and 3 storey houses and maisonettes (15 homes) with associated amenity space, landscaping, refuse/ recycling and cycle storage facilities. Reconfiguration of Remington Road as one-way street, 7 on-street parking spaces, children’s play space, public realm improvements and relocation of existing refuse/recycling facilities. </w:t>
      </w:r>
    </w:p>
    <w:p w14:paraId="737BA908" w14:textId="139D79D2" w:rsidR="00161081" w:rsidRPr="002C7047" w:rsidRDefault="00EF7552" w:rsidP="00161081">
      <w:pPr>
        <w:spacing w:line="240" w:lineRule="auto"/>
        <w:jc w:val="both"/>
      </w:pPr>
      <w:r>
        <w:t>In addition, this</w:t>
      </w:r>
      <w:r w:rsidR="002C7047">
        <w:t xml:space="preserve"> a</w:t>
      </w:r>
      <w:r w:rsidR="00B33B2A" w:rsidRPr="002C7047">
        <w:t>pplication</w:t>
      </w:r>
      <w:r w:rsidR="002C142C" w:rsidRPr="002C7047">
        <w:t xml:space="preserve"> </w:t>
      </w:r>
      <w:r w:rsidR="002C7047">
        <w:t>also</w:t>
      </w:r>
      <w:r w:rsidR="008F03A8" w:rsidRPr="002C7047">
        <w:t xml:space="preserve"> </w:t>
      </w:r>
      <w:r>
        <w:t>seeks to amend (</w:t>
      </w:r>
      <w:proofErr w:type="gramStart"/>
      <w:r>
        <w:t xml:space="preserve">via </w:t>
      </w:r>
      <w:r w:rsidR="0096144B" w:rsidRPr="002C7047">
        <w:t xml:space="preserve"> a</w:t>
      </w:r>
      <w:proofErr w:type="gramEnd"/>
      <w:r w:rsidR="008F03A8" w:rsidRPr="002C7047">
        <w:t xml:space="preserve"> deed of variation</w:t>
      </w:r>
      <w:r>
        <w:t>)</w:t>
      </w:r>
      <w:r w:rsidR="008F03A8" w:rsidRPr="002C7047">
        <w:t xml:space="preserve"> to the </w:t>
      </w:r>
      <w:r w:rsidR="00A138CF">
        <w:t xml:space="preserve">letter of alternative to a </w:t>
      </w:r>
      <w:r w:rsidR="008F03A8" w:rsidRPr="002C7047">
        <w:t>s106 agreement associated with p</w:t>
      </w:r>
      <w:r w:rsidR="002C142C" w:rsidRPr="002C7047">
        <w:t xml:space="preserve">lanning </w:t>
      </w:r>
      <w:r w:rsidR="008F03A8" w:rsidRPr="002C7047">
        <w:t>p</w:t>
      </w:r>
      <w:r w:rsidR="002C142C" w:rsidRPr="002C7047">
        <w:t xml:space="preserve">ermission </w:t>
      </w:r>
      <w:r w:rsidR="008F03A8" w:rsidRPr="002C7047">
        <w:t>r</w:t>
      </w:r>
      <w:r w:rsidR="002C142C" w:rsidRPr="002C7047">
        <w:t>eference HGY/20</w:t>
      </w:r>
      <w:r w:rsidR="00B33B2A" w:rsidRPr="002C7047">
        <w:t>21</w:t>
      </w:r>
      <w:r w:rsidR="002C142C" w:rsidRPr="002C7047">
        <w:t>/</w:t>
      </w:r>
      <w:r w:rsidR="00B33B2A" w:rsidRPr="002C7047">
        <w:t>2882</w:t>
      </w:r>
      <w:r w:rsidR="008F03A8" w:rsidRPr="002C7047">
        <w:t xml:space="preserve"> to allow all 46 units to let be let at either London Affordable Rent or Social Rent. </w:t>
      </w:r>
    </w:p>
    <w:p w14:paraId="3F236F74" w14:textId="1B57165A" w:rsidR="00AC7C61" w:rsidRDefault="00EF7552" w:rsidP="00161081">
      <w:pPr>
        <w:spacing w:line="240" w:lineRule="auto"/>
        <w:jc w:val="both"/>
      </w:pPr>
      <w:r>
        <w:t>Accordingly, p</w:t>
      </w:r>
      <w:r w:rsidR="00AC7C61">
        <w:t>lease find enclosed an application under Section S.</w:t>
      </w:r>
      <w:r w:rsidR="008F03A8">
        <w:t>96a</w:t>
      </w:r>
      <w:r w:rsidR="00AC7C61">
        <w:t xml:space="preserve"> of the Town and Country Planning Act 1990 for a </w:t>
      </w:r>
      <w:r w:rsidR="008F03A8">
        <w:t>non-</w:t>
      </w:r>
      <w:r w:rsidR="00AC7C61">
        <w:t xml:space="preserve">material amendment to planning permission </w:t>
      </w:r>
      <w:r w:rsidR="007E6305">
        <w:t xml:space="preserve">ref: </w:t>
      </w:r>
      <w:r w:rsidR="00AC7C61">
        <w:t>HGY/20</w:t>
      </w:r>
      <w:r w:rsidR="00B33B2A">
        <w:t>21</w:t>
      </w:r>
      <w:r w:rsidR="00AC7C61">
        <w:t>/</w:t>
      </w:r>
      <w:r w:rsidR="00B33B2A">
        <w:t>2882</w:t>
      </w:r>
      <w:r w:rsidR="00AC7C61">
        <w:t>.</w:t>
      </w:r>
    </w:p>
    <w:p w14:paraId="7EE1ACEC" w14:textId="3F53BA3F" w:rsidR="00075D11" w:rsidRDefault="00EF7552" w:rsidP="00161081">
      <w:pPr>
        <w:spacing w:line="240" w:lineRule="auto"/>
        <w:jc w:val="both"/>
        <w:rPr>
          <w:u w:val="single"/>
        </w:rPr>
      </w:pPr>
      <w:r>
        <w:rPr>
          <w:u w:val="single"/>
        </w:rPr>
        <w:t xml:space="preserve">As highlighted above, </w:t>
      </w:r>
      <w:r w:rsidR="00573557">
        <w:rPr>
          <w:u w:val="single"/>
        </w:rPr>
        <w:t>t</w:t>
      </w:r>
      <w:proofErr w:type="gramStart"/>
      <w:r w:rsidR="00AC7C61" w:rsidRPr="003F183E">
        <w:rPr>
          <w:u w:val="single"/>
        </w:rPr>
        <w:t>he</w:t>
      </w:r>
      <w:proofErr w:type="gramEnd"/>
      <w:r w:rsidR="00AC7C61" w:rsidRPr="003F183E">
        <w:rPr>
          <w:u w:val="single"/>
        </w:rPr>
        <w:t xml:space="preserve"> purpose of this application is to amend the </w:t>
      </w:r>
      <w:r w:rsidR="00AA324C">
        <w:rPr>
          <w:u w:val="single"/>
        </w:rPr>
        <w:t xml:space="preserve">approved </w:t>
      </w:r>
      <w:r w:rsidR="00D92293">
        <w:rPr>
          <w:u w:val="single"/>
        </w:rPr>
        <w:t>tenure</w:t>
      </w:r>
      <w:r w:rsidR="00AA324C">
        <w:rPr>
          <w:u w:val="single"/>
        </w:rPr>
        <w:t xml:space="preserve"> for all </w:t>
      </w:r>
      <w:r w:rsidR="00951994">
        <w:rPr>
          <w:u w:val="single"/>
        </w:rPr>
        <w:t>46</w:t>
      </w:r>
      <w:r w:rsidR="00AC7C61" w:rsidRPr="003F183E">
        <w:rPr>
          <w:u w:val="single"/>
        </w:rPr>
        <w:t xml:space="preserve"> </w:t>
      </w:r>
      <w:r w:rsidR="00B33B2A">
        <w:rPr>
          <w:u w:val="single"/>
        </w:rPr>
        <w:t>social</w:t>
      </w:r>
      <w:r w:rsidR="00075D11">
        <w:rPr>
          <w:u w:val="single"/>
        </w:rPr>
        <w:t>ly</w:t>
      </w:r>
      <w:r w:rsidR="00B33B2A">
        <w:rPr>
          <w:u w:val="single"/>
        </w:rPr>
        <w:t xml:space="preserve"> </w:t>
      </w:r>
      <w:r w:rsidR="00075D11">
        <w:rPr>
          <w:u w:val="single"/>
        </w:rPr>
        <w:t>rented</w:t>
      </w:r>
      <w:r w:rsidR="00075D11" w:rsidRPr="003F183E">
        <w:rPr>
          <w:u w:val="single"/>
        </w:rPr>
        <w:t xml:space="preserve"> residential</w:t>
      </w:r>
      <w:r w:rsidR="00AC7C61" w:rsidRPr="003F183E">
        <w:rPr>
          <w:u w:val="single"/>
        </w:rPr>
        <w:t xml:space="preserve"> units located </w:t>
      </w:r>
      <w:r w:rsidR="00075D11">
        <w:rPr>
          <w:u w:val="single"/>
        </w:rPr>
        <w:t>in the Remington Road development, to allow for the option to</w:t>
      </w:r>
      <w:r w:rsidR="006D00A2">
        <w:rPr>
          <w:u w:val="single"/>
        </w:rPr>
        <w:t xml:space="preserve"> </w:t>
      </w:r>
      <w:r w:rsidR="00075D11">
        <w:rPr>
          <w:u w:val="single"/>
        </w:rPr>
        <w:t xml:space="preserve">let </w:t>
      </w:r>
      <w:r w:rsidR="006D00A2">
        <w:rPr>
          <w:u w:val="single"/>
        </w:rPr>
        <w:t xml:space="preserve">these homes </w:t>
      </w:r>
      <w:r w:rsidR="00075D11">
        <w:rPr>
          <w:u w:val="single"/>
        </w:rPr>
        <w:t xml:space="preserve">to eligible households at either London Affordable Rent or Social Rent. </w:t>
      </w:r>
    </w:p>
    <w:p w14:paraId="4F98E00E" w14:textId="77777777" w:rsidR="001B5B0A" w:rsidRDefault="00AC7C61" w:rsidP="00161081">
      <w:pPr>
        <w:spacing w:line="240" w:lineRule="auto"/>
        <w:jc w:val="both"/>
      </w:pPr>
      <w:r>
        <w:t xml:space="preserve">The amendments proposed by this application </w:t>
      </w:r>
      <w:r w:rsidR="00075D11">
        <w:t>supports</w:t>
      </w:r>
      <w:r>
        <w:t xml:space="preserve"> the Council to</w:t>
      </w:r>
      <w:r w:rsidR="007A0326">
        <w:t xml:space="preserve"> offer homes to qualifying households at London Affordable </w:t>
      </w:r>
      <w:r w:rsidR="007E6305">
        <w:t>R</w:t>
      </w:r>
      <w:r w:rsidR="007A0326">
        <w:t>ent and/or Social Rent</w:t>
      </w:r>
      <w:r w:rsidR="00483B16">
        <w:t xml:space="preserve">; </w:t>
      </w:r>
      <w:r w:rsidR="007A0326">
        <w:t xml:space="preserve">thereby </w:t>
      </w:r>
      <w:r w:rsidR="007A0326" w:rsidRPr="007A0326">
        <w:t>meeting an identified local housing</w:t>
      </w:r>
      <w:r w:rsidR="00B03776">
        <w:t xml:space="preserve"> need</w:t>
      </w:r>
      <w:r w:rsidR="001B5B0A">
        <w:t xml:space="preserve">. </w:t>
      </w:r>
    </w:p>
    <w:p w14:paraId="2D209881" w14:textId="47F9A76D" w:rsidR="007A0326" w:rsidRDefault="001B5B0A" w:rsidP="00161081">
      <w:pPr>
        <w:spacing w:line="240" w:lineRule="auto"/>
        <w:jc w:val="both"/>
      </w:pPr>
      <w:r>
        <w:lastRenderedPageBreak/>
        <w:t xml:space="preserve">The flexibility of tenure sought for </w:t>
      </w:r>
      <w:r w:rsidRPr="008B5DB4">
        <w:t>the affordable homes (London Affordable Rent and/or Social Rent) will allow the Council to set differing rental levels should it ever be required</w:t>
      </w:r>
      <w:r>
        <w:t xml:space="preserve">. </w:t>
      </w:r>
    </w:p>
    <w:p w14:paraId="02290F93" w14:textId="27C22A66" w:rsidR="00E572FF" w:rsidRPr="00AC7C61" w:rsidRDefault="00E572FF" w:rsidP="00161081">
      <w:pPr>
        <w:spacing w:line="240" w:lineRule="auto"/>
        <w:jc w:val="both"/>
      </w:pPr>
      <w:r>
        <w:t xml:space="preserve">A deed of variation </w:t>
      </w:r>
      <w:r w:rsidR="00562169" w:rsidRPr="002C7047">
        <w:t xml:space="preserve">to the </w:t>
      </w:r>
      <w:r w:rsidR="00562169">
        <w:t xml:space="preserve">letter of alternative to a </w:t>
      </w:r>
      <w:r w:rsidR="00562169" w:rsidRPr="002C7047">
        <w:t>s106 agreement</w:t>
      </w:r>
      <w:r w:rsidR="00562169">
        <w:t xml:space="preserve"> </w:t>
      </w:r>
      <w:r>
        <w:t xml:space="preserve">will be required as part of this amendment. </w:t>
      </w:r>
    </w:p>
    <w:p w14:paraId="271427B4" w14:textId="77777777" w:rsidR="00AC7C61" w:rsidRDefault="00AC7C61" w:rsidP="00161081">
      <w:pPr>
        <w:autoSpaceDE w:val="0"/>
        <w:autoSpaceDN w:val="0"/>
        <w:adjustRightInd w:val="0"/>
        <w:spacing w:after="0" w:line="240" w:lineRule="auto"/>
        <w:jc w:val="both"/>
      </w:pPr>
    </w:p>
    <w:p w14:paraId="36B98D3F" w14:textId="717360A5" w:rsidR="002C142C" w:rsidRDefault="002C142C" w:rsidP="00161081">
      <w:pPr>
        <w:autoSpaceDE w:val="0"/>
        <w:autoSpaceDN w:val="0"/>
        <w:adjustRightInd w:val="0"/>
        <w:spacing w:after="0" w:line="240" w:lineRule="auto"/>
        <w:jc w:val="both"/>
        <w:rPr>
          <w:b/>
          <w:bCs/>
        </w:rPr>
      </w:pPr>
      <w:r w:rsidRPr="00161081">
        <w:rPr>
          <w:b/>
          <w:bCs/>
        </w:rPr>
        <w:t xml:space="preserve">Background </w:t>
      </w:r>
    </w:p>
    <w:p w14:paraId="7DC9BE34" w14:textId="77777777" w:rsidR="00AC29FB" w:rsidRDefault="00AC29FB" w:rsidP="00161081">
      <w:pPr>
        <w:autoSpaceDE w:val="0"/>
        <w:autoSpaceDN w:val="0"/>
        <w:adjustRightInd w:val="0"/>
        <w:spacing w:after="0" w:line="240" w:lineRule="auto"/>
        <w:jc w:val="both"/>
        <w:rPr>
          <w:b/>
          <w:bCs/>
        </w:rPr>
      </w:pPr>
    </w:p>
    <w:p w14:paraId="36CA0018" w14:textId="3D2D13C3" w:rsidR="00AC29FB" w:rsidRDefault="00AC29FB" w:rsidP="00AC29FB">
      <w:pPr>
        <w:rPr>
          <w:rFonts w:cs="Arial"/>
        </w:rPr>
      </w:pPr>
      <w:r w:rsidRPr="00E641F8">
        <w:rPr>
          <w:rFonts w:cs="Arial"/>
          <w:bCs/>
        </w:rPr>
        <w:t>The Remington Road scheme is situated on the Tiverton estate</w:t>
      </w:r>
      <w:r w:rsidRPr="00B42050">
        <w:rPr>
          <w:rFonts w:cs="Arial"/>
          <w:bCs/>
        </w:rPr>
        <w:t xml:space="preserve"> in the </w:t>
      </w:r>
      <w:r w:rsidR="00573557">
        <w:rPr>
          <w:rFonts w:cs="Arial"/>
          <w:bCs/>
        </w:rPr>
        <w:t>Hermitage and Gardens</w:t>
      </w:r>
      <w:r w:rsidRPr="00B42050">
        <w:rPr>
          <w:rFonts w:cs="Arial"/>
          <w:bCs/>
        </w:rPr>
        <w:t xml:space="preserve"> ward.</w:t>
      </w:r>
      <w:r>
        <w:rPr>
          <w:rFonts w:cs="Arial"/>
          <w:bCs/>
        </w:rPr>
        <w:t xml:space="preserve"> </w:t>
      </w:r>
      <w:r w:rsidRPr="00090D6F">
        <w:rPr>
          <w:rFonts w:cs="Arial"/>
        </w:rPr>
        <w:t xml:space="preserve">The site is an underused piece of land located adjacent to Remington and Pulford Road and is bordered to the </w:t>
      </w:r>
      <w:r>
        <w:rPr>
          <w:rFonts w:cs="Arial"/>
        </w:rPr>
        <w:t>n</w:t>
      </w:r>
      <w:r w:rsidRPr="00090D6F">
        <w:rPr>
          <w:rFonts w:cs="Arial"/>
        </w:rPr>
        <w:t xml:space="preserve">orth by Network Rail land. </w:t>
      </w:r>
      <w:r>
        <w:rPr>
          <w:rFonts w:cs="Arial"/>
        </w:rPr>
        <w:t>Located to the s</w:t>
      </w:r>
      <w:r w:rsidRPr="00090D6F">
        <w:rPr>
          <w:rFonts w:cs="Arial"/>
        </w:rPr>
        <w:t xml:space="preserve">outh of the site is a six-storey residential building, under management by Homes for Haringey. To the far west of the site is a row of twenty garages, with the southeast comprised of 2 storey terraced houses. </w:t>
      </w:r>
    </w:p>
    <w:p w14:paraId="6714FE9D" w14:textId="74801080" w:rsidR="002C142C" w:rsidRDefault="00EF7552" w:rsidP="00ED4D66">
      <w:pPr>
        <w:spacing w:line="240" w:lineRule="auto"/>
        <w:jc w:val="both"/>
      </w:pPr>
      <w:r>
        <w:rPr>
          <w:rFonts w:cs="Arial"/>
        </w:rPr>
        <w:t xml:space="preserve">Prior to the redevelopment of </w:t>
      </w:r>
      <w:r w:rsidR="00573557">
        <w:rPr>
          <w:rFonts w:cs="Arial"/>
        </w:rPr>
        <w:t>t</w:t>
      </w:r>
      <w:r w:rsidR="00573557" w:rsidRPr="00090D6F">
        <w:rPr>
          <w:rFonts w:cs="Arial"/>
        </w:rPr>
        <w:t>he site</w:t>
      </w:r>
      <w:r>
        <w:rPr>
          <w:rFonts w:cs="Arial"/>
        </w:rPr>
        <w:t xml:space="preserve">, it was </w:t>
      </w:r>
      <w:r w:rsidR="00573557">
        <w:rPr>
          <w:rFonts w:cs="Arial"/>
        </w:rPr>
        <w:t xml:space="preserve">used </w:t>
      </w:r>
      <w:r w:rsidR="00573557" w:rsidRPr="00090D6F">
        <w:rPr>
          <w:rFonts w:cs="Arial"/>
        </w:rPr>
        <w:t>as</w:t>
      </w:r>
      <w:r w:rsidR="00AC29FB" w:rsidRPr="00090D6F">
        <w:rPr>
          <w:rFonts w:cs="Arial"/>
        </w:rPr>
        <w:t xml:space="preserve"> a location for fly tipping and waste storage</w:t>
      </w:r>
      <w:r>
        <w:rPr>
          <w:rFonts w:cs="Arial"/>
        </w:rPr>
        <w:t xml:space="preserve"> and the new</w:t>
      </w:r>
      <w:r w:rsidRPr="00EF7552">
        <w:rPr>
          <w:rFonts w:cs="Arial"/>
        </w:rPr>
        <w:t xml:space="preserve"> </w:t>
      </w:r>
      <w:r w:rsidRPr="00090D6F">
        <w:rPr>
          <w:rFonts w:cs="Arial"/>
        </w:rPr>
        <w:t>homes will provide an improvement on a neglected area whilst</w:t>
      </w:r>
      <w:r w:rsidRPr="00090D6F">
        <w:rPr>
          <w:rFonts w:cs="Arial"/>
          <w:bCs/>
        </w:rPr>
        <w:t xml:space="preserve"> enabling Haringey Council to achieve its priority of delivering 1,000 new </w:t>
      </w:r>
      <w:r>
        <w:rPr>
          <w:rFonts w:cs="Arial"/>
          <w:bCs/>
        </w:rPr>
        <w:t>C</w:t>
      </w:r>
      <w:r w:rsidRPr="00090D6F">
        <w:rPr>
          <w:rFonts w:cs="Arial"/>
          <w:bCs/>
        </w:rPr>
        <w:t>ouncil homes by 2022.</w:t>
      </w:r>
      <w:r>
        <w:rPr>
          <w:rFonts w:cs="Arial"/>
        </w:rPr>
        <w:t xml:space="preserve">  </w:t>
      </w:r>
      <w:r w:rsidR="00951994" w:rsidRPr="00F001FD">
        <w:t xml:space="preserve">Planning permission ref: </w:t>
      </w:r>
      <w:r w:rsidR="00951994">
        <w:t xml:space="preserve">HGY/2021/2882 </w:t>
      </w:r>
      <w:r w:rsidR="00951994" w:rsidRPr="00F001FD">
        <w:t xml:space="preserve">approved </w:t>
      </w:r>
      <w:r w:rsidR="002C142C" w:rsidRPr="00F001FD">
        <w:t>for the</w:t>
      </w:r>
      <w:r w:rsidR="00075D11">
        <w:t xml:space="preserve"> redevelopment of Remington Road was granted </w:t>
      </w:r>
      <w:r w:rsidR="002C142C" w:rsidRPr="00F001FD">
        <w:t xml:space="preserve">on </w:t>
      </w:r>
      <w:r w:rsidR="00075D11">
        <w:t>10</w:t>
      </w:r>
      <w:r w:rsidR="00075D11" w:rsidRPr="00075D11">
        <w:rPr>
          <w:vertAlign w:val="superscript"/>
        </w:rPr>
        <w:t>th</w:t>
      </w:r>
      <w:r w:rsidR="00075D11">
        <w:t xml:space="preserve"> January 2021</w:t>
      </w:r>
      <w:r w:rsidR="000B3C82">
        <w:t xml:space="preserve"> </w:t>
      </w:r>
      <w:r w:rsidR="003F44F5">
        <w:t>which included</w:t>
      </w:r>
      <w:r w:rsidR="000B3C82">
        <w:t xml:space="preserve"> demolition </w:t>
      </w:r>
      <w:r w:rsidR="00075D11">
        <w:t>of garages</w:t>
      </w:r>
      <w:r w:rsidR="003F44F5">
        <w:t xml:space="preserve"> to provide 46 new homes, </w:t>
      </w:r>
      <w:r w:rsidR="003F44F5" w:rsidRPr="003F44F5">
        <w:t xml:space="preserve">comprising part 3, 5 and 6 storey apartment buildings (31 homes) and 1, 2 and 3 storey houses and maisonettes (15 homes) with associated amenity space, landscaping, refuse/ recycling and cycle storage facilities. </w:t>
      </w:r>
      <w:r w:rsidR="003F44F5">
        <w:t>In addition to r</w:t>
      </w:r>
      <w:r w:rsidR="003F44F5" w:rsidRPr="003F44F5">
        <w:t>econfiguration of Remington Road as one-way street, 7 on-street parking spaces, children’s play space, public realm improvements and relocation of existing refuse/recycling facilities.</w:t>
      </w:r>
    </w:p>
    <w:p w14:paraId="50B4BB8D" w14:textId="643EB5E9" w:rsidR="00DF35D8" w:rsidRPr="00674B47" w:rsidRDefault="000C3FB9" w:rsidP="00161081">
      <w:pPr>
        <w:spacing w:line="240" w:lineRule="auto"/>
        <w:jc w:val="both"/>
      </w:pPr>
      <w:r>
        <w:t xml:space="preserve">The </w:t>
      </w:r>
      <w:r w:rsidR="00674B47">
        <w:t xml:space="preserve">letter of alternative to a </w:t>
      </w:r>
      <w:r w:rsidR="00674B47" w:rsidRPr="002C7047">
        <w:t>s106 agreement</w:t>
      </w:r>
      <w:r w:rsidR="00674B47">
        <w:t xml:space="preserve"> </w:t>
      </w:r>
      <w:r w:rsidR="001C3786">
        <w:t xml:space="preserve">attached to the permission, </w:t>
      </w:r>
      <w:r w:rsidR="008568D8">
        <w:t xml:space="preserve">contained an obligation for the provision of no less than </w:t>
      </w:r>
      <w:r w:rsidR="00951994">
        <w:t>46</w:t>
      </w:r>
      <w:r w:rsidR="008568D8">
        <w:t xml:space="preserve"> homes</w:t>
      </w:r>
      <w:r w:rsidR="003C7066">
        <w:t xml:space="preserve"> </w:t>
      </w:r>
      <w:r w:rsidR="008568D8">
        <w:t>to be made</w:t>
      </w:r>
      <w:r w:rsidR="001F21F5">
        <w:t xml:space="preserve"> available to eligible households</w:t>
      </w:r>
      <w:r w:rsidR="008568D8">
        <w:t xml:space="preserve"> as Social Rented Housing. </w:t>
      </w:r>
    </w:p>
    <w:p w14:paraId="709D8AF6" w14:textId="023E1939" w:rsidR="001F21F5" w:rsidRDefault="003C7673" w:rsidP="00161081">
      <w:pPr>
        <w:spacing w:line="240" w:lineRule="auto"/>
        <w:jc w:val="both"/>
      </w:pPr>
      <w:r>
        <w:t xml:space="preserve">A summary of the Class C3 residential units (by unit type) and </w:t>
      </w:r>
      <w:r w:rsidR="006D00A2">
        <w:t xml:space="preserve">the </w:t>
      </w:r>
      <w:r>
        <w:t>proposed</w:t>
      </w:r>
      <w:r w:rsidR="006D00A2">
        <w:t xml:space="preserve"> rent change</w:t>
      </w:r>
      <w:r>
        <w:t xml:space="preserve"> </w:t>
      </w:r>
      <w:r w:rsidR="006D00A2" w:rsidRPr="006D00A2">
        <w:t xml:space="preserve">for the option </w:t>
      </w:r>
      <w:r w:rsidR="006D00A2">
        <w:t xml:space="preserve">to </w:t>
      </w:r>
      <w:r w:rsidR="006D00A2" w:rsidRPr="006D00A2">
        <w:t xml:space="preserve">let </w:t>
      </w:r>
      <w:r w:rsidR="006D00A2">
        <w:t xml:space="preserve">these units </w:t>
      </w:r>
      <w:r w:rsidR="006D00A2" w:rsidRPr="006D00A2">
        <w:t>to eligible households at either London Affordable Rent or Social Rent</w:t>
      </w:r>
      <w:r w:rsidR="006D00A2">
        <w:t xml:space="preserve"> </w:t>
      </w:r>
      <w:r w:rsidR="008521B9">
        <w:t>(highlighted in yellow)</w:t>
      </w:r>
      <w:r w:rsidR="001C3786">
        <w:t xml:space="preserve"> -</w:t>
      </w:r>
      <w:r w:rsidR="008521B9">
        <w:t xml:space="preserve"> </w:t>
      </w:r>
      <w:r>
        <w:t xml:space="preserve">is given in Table 1 below. </w:t>
      </w:r>
    </w:p>
    <w:p w14:paraId="03514161" w14:textId="01EE1078" w:rsidR="002C142C" w:rsidRDefault="001F21F5" w:rsidP="00161081">
      <w:pPr>
        <w:spacing w:line="240" w:lineRule="auto"/>
        <w:jc w:val="both"/>
        <w:rPr>
          <w:u w:val="single"/>
        </w:rPr>
      </w:pPr>
      <w:r w:rsidRPr="001F21F5">
        <w:rPr>
          <w:u w:val="single"/>
        </w:rPr>
        <w:t>Table 1</w:t>
      </w:r>
      <w:r w:rsidR="003B3BC1">
        <w:rPr>
          <w:u w:val="single"/>
        </w:rPr>
        <w:t>:</w:t>
      </w:r>
      <w:r w:rsidR="002C142C" w:rsidRPr="001F21F5">
        <w:rPr>
          <w:u w:val="single"/>
        </w:rPr>
        <w:t xml:space="preserve"> </w:t>
      </w:r>
      <w:r w:rsidRPr="001F21F5">
        <w:rPr>
          <w:u w:val="single"/>
        </w:rPr>
        <w:t xml:space="preserve">Summary of </w:t>
      </w:r>
      <w:r w:rsidR="003C7673">
        <w:rPr>
          <w:u w:val="single"/>
        </w:rPr>
        <w:t xml:space="preserve">C3 residential units (by unit type) as contained in </w:t>
      </w:r>
      <w:r w:rsidR="00EC1C21">
        <w:rPr>
          <w:u w:val="single"/>
        </w:rPr>
        <w:t xml:space="preserve">the </w:t>
      </w:r>
      <w:r w:rsidR="003C7673">
        <w:rPr>
          <w:u w:val="single"/>
        </w:rPr>
        <w:t>planning permission (HGY/2</w:t>
      </w:r>
      <w:r w:rsidR="006D00A2">
        <w:rPr>
          <w:u w:val="single"/>
        </w:rPr>
        <w:t>021</w:t>
      </w:r>
      <w:r w:rsidR="003C7673">
        <w:rPr>
          <w:u w:val="single"/>
        </w:rPr>
        <w:t>/</w:t>
      </w:r>
      <w:r w:rsidR="006D00A2">
        <w:rPr>
          <w:u w:val="single"/>
        </w:rPr>
        <w:t>2882</w:t>
      </w:r>
      <w:r w:rsidR="003C7673">
        <w:rPr>
          <w:u w:val="single"/>
        </w:rPr>
        <w:t xml:space="preserve">) and </w:t>
      </w:r>
      <w:r w:rsidR="00F94A8A">
        <w:rPr>
          <w:u w:val="single"/>
        </w:rPr>
        <w:t xml:space="preserve">(highlighted in yellow) the </w:t>
      </w:r>
      <w:r w:rsidR="006D00A2">
        <w:rPr>
          <w:u w:val="single"/>
        </w:rPr>
        <w:t xml:space="preserve">rent types </w:t>
      </w:r>
      <w:r w:rsidR="003C7673">
        <w:rPr>
          <w:u w:val="single"/>
        </w:rPr>
        <w:t>as proposed by this application.</w:t>
      </w:r>
    </w:p>
    <w:p w14:paraId="6E336179" w14:textId="77777777" w:rsidR="007E6305" w:rsidRPr="001F21F5" w:rsidRDefault="007E6305" w:rsidP="00161081">
      <w:pPr>
        <w:spacing w:line="240" w:lineRule="auto"/>
        <w:jc w:val="both"/>
        <w:rPr>
          <w:u w:val="single"/>
        </w:rPr>
      </w:pPr>
    </w:p>
    <w:tbl>
      <w:tblPr>
        <w:tblStyle w:val="TableGrid"/>
        <w:tblW w:w="9065" w:type="dxa"/>
        <w:tblInd w:w="-5" w:type="dxa"/>
        <w:tblLook w:val="04A0" w:firstRow="1" w:lastRow="0" w:firstColumn="1" w:lastColumn="0" w:noHBand="0" w:noVBand="1"/>
      </w:tblPr>
      <w:tblGrid>
        <w:gridCol w:w="1937"/>
        <w:gridCol w:w="3243"/>
        <w:gridCol w:w="3885"/>
      </w:tblGrid>
      <w:tr w:rsidR="00951994" w:rsidRPr="002D5AB9" w14:paraId="4DBDB3CF" w14:textId="24B126F3" w:rsidTr="008F03A8">
        <w:trPr>
          <w:trHeight w:val="40"/>
        </w:trPr>
        <w:tc>
          <w:tcPr>
            <w:tcW w:w="1937" w:type="dxa"/>
            <w:shd w:val="clear" w:color="auto" w:fill="BFBFBF" w:themeFill="background1" w:themeFillShade="BF"/>
          </w:tcPr>
          <w:p w14:paraId="5F45E840" w14:textId="1D8852F8" w:rsidR="00951994" w:rsidRPr="002D5AB9" w:rsidRDefault="00951994" w:rsidP="00161081">
            <w:pPr>
              <w:jc w:val="center"/>
              <w:rPr>
                <w:b/>
                <w:bCs/>
              </w:rPr>
            </w:pPr>
            <w:r w:rsidRPr="002D5AB9">
              <w:rPr>
                <w:b/>
                <w:bCs/>
              </w:rPr>
              <w:t xml:space="preserve">Unit </w:t>
            </w:r>
            <w:r>
              <w:rPr>
                <w:b/>
                <w:bCs/>
              </w:rPr>
              <w:t>Type of C3 residential unit</w:t>
            </w:r>
          </w:p>
        </w:tc>
        <w:tc>
          <w:tcPr>
            <w:tcW w:w="3243" w:type="dxa"/>
            <w:shd w:val="clear" w:color="auto" w:fill="BFBFBF" w:themeFill="background1" w:themeFillShade="BF"/>
          </w:tcPr>
          <w:p w14:paraId="05E1C04E" w14:textId="77777777" w:rsidR="00951994" w:rsidRDefault="00951994" w:rsidP="00161081">
            <w:pPr>
              <w:jc w:val="center"/>
              <w:rPr>
                <w:b/>
                <w:bCs/>
              </w:rPr>
            </w:pPr>
            <w:r>
              <w:rPr>
                <w:b/>
                <w:bCs/>
              </w:rPr>
              <w:t xml:space="preserve">Total number of residential units consented at Social Rent </w:t>
            </w:r>
          </w:p>
          <w:p w14:paraId="3E07AF2E" w14:textId="7CA94C51" w:rsidR="00951994" w:rsidRPr="002D5AB9" w:rsidRDefault="00951994" w:rsidP="00161081">
            <w:pPr>
              <w:jc w:val="center"/>
              <w:rPr>
                <w:b/>
                <w:bCs/>
              </w:rPr>
            </w:pPr>
            <w:r>
              <w:rPr>
                <w:b/>
                <w:bCs/>
              </w:rPr>
              <w:t>(HGY/2021/2882)</w:t>
            </w:r>
          </w:p>
        </w:tc>
        <w:tc>
          <w:tcPr>
            <w:tcW w:w="3885" w:type="dxa"/>
            <w:shd w:val="clear" w:color="auto" w:fill="FFFF00"/>
          </w:tcPr>
          <w:p w14:paraId="4C173B79" w14:textId="0B4A55F8" w:rsidR="006D00A2" w:rsidRDefault="006D00A2" w:rsidP="006D00A2">
            <w:pPr>
              <w:jc w:val="center"/>
              <w:rPr>
                <w:b/>
                <w:bCs/>
              </w:rPr>
            </w:pPr>
            <w:r>
              <w:rPr>
                <w:b/>
                <w:bCs/>
              </w:rPr>
              <w:t>Proposed total number of residential units to be let at either Social Rent or London Affordable Rent</w:t>
            </w:r>
          </w:p>
          <w:p w14:paraId="3B2FFD49" w14:textId="68637638" w:rsidR="00951994" w:rsidRDefault="00951994" w:rsidP="006D00A2">
            <w:pPr>
              <w:jc w:val="center"/>
              <w:rPr>
                <w:b/>
                <w:bCs/>
              </w:rPr>
            </w:pPr>
            <w:r>
              <w:rPr>
                <w:b/>
                <w:bCs/>
              </w:rPr>
              <w:t>as contained in this application</w:t>
            </w:r>
          </w:p>
        </w:tc>
      </w:tr>
      <w:tr w:rsidR="00951994" w:rsidRPr="002D5AB9" w14:paraId="17DDD548" w14:textId="4E1FEDD1" w:rsidTr="008F03A8">
        <w:trPr>
          <w:trHeight w:val="36"/>
        </w:trPr>
        <w:tc>
          <w:tcPr>
            <w:tcW w:w="1937" w:type="dxa"/>
          </w:tcPr>
          <w:p w14:paraId="01A7E01F" w14:textId="375DC26D" w:rsidR="00951994" w:rsidRPr="002D5AB9" w:rsidRDefault="00951994" w:rsidP="00161081">
            <w:pPr>
              <w:jc w:val="both"/>
            </w:pPr>
            <w:r w:rsidRPr="002D5AB9">
              <w:t xml:space="preserve">1B </w:t>
            </w:r>
            <w:r>
              <w:t xml:space="preserve"> </w:t>
            </w:r>
          </w:p>
        </w:tc>
        <w:tc>
          <w:tcPr>
            <w:tcW w:w="3243" w:type="dxa"/>
          </w:tcPr>
          <w:p w14:paraId="505BA44A" w14:textId="33C8B228" w:rsidR="00951994" w:rsidRDefault="00951994" w:rsidP="00161081">
            <w:pPr>
              <w:jc w:val="center"/>
            </w:pPr>
            <w:r>
              <w:t>12</w:t>
            </w:r>
          </w:p>
        </w:tc>
        <w:tc>
          <w:tcPr>
            <w:tcW w:w="3885" w:type="dxa"/>
            <w:shd w:val="clear" w:color="auto" w:fill="FFFF00"/>
          </w:tcPr>
          <w:p w14:paraId="39F34A9C" w14:textId="0C866639" w:rsidR="00951994" w:rsidRDefault="006D00A2" w:rsidP="00161081">
            <w:pPr>
              <w:jc w:val="center"/>
            </w:pPr>
            <w:r>
              <w:t>12</w:t>
            </w:r>
          </w:p>
        </w:tc>
      </w:tr>
      <w:tr w:rsidR="00951994" w:rsidRPr="002D5AB9" w14:paraId="7CF4108A" w14:textId="45821ACA" w:rsidTr="008F03A8">
        <w:trPr>
          <w:trHeight w:val="36"/>
        </w:trPr>
        <w:tc>
          <w:tcPr>
            <w:tcW w:w="1937" w:type="dxa"/>
          </w:tcPr>
          <w:p w14:paraId="344BE8E6" w14:textId="65A6B756" w:rsidR="00951994" w:rsidRPr="002D5AB9" w:rsidRDefault="00951994" w:rsidP="00161081">
            <w:pPr>
              <w:jc w:val="both"/>
            </w:pPr>
            <w:r w:rsidRPr="002D5AB9">
              <w:t xml:space="preserve">2B </w:t>
            </w:r>
          </w:p>
        </w:tc>
        <w:tc>
          <w:tcPr>
            <w:tcW w:w="3243" w:type="dxa"/>
          </w:tcPr>
          <w:p w14:paraId="20315476" w14:textId="166964F1" w:rsidR="00951994" w:rsidRDefault="00951994" w:rsidP="00161081">
            <w:pPr>
              <w:jc w:val="center"/>
            </w:pPr>
            <w:r>
              <w:t>1</w:t>
            </w:r>
            <w:r w:rsidR="00915406">
              <w:t>6</w:t>
            </w:r>
          </w:p>
        </w:tc>
        <w:tc>
          <w:tcPr>
            <w:tcW w:w="3885" w:type="dxa"/>
            <w:shd w:val="clear" w:color="auto" w:fill="FFFF00"/>
          </w:tcPr>
          <w:p w14:paraId="2B4A823D" w14:textId="42B24AC9" w:rsidR="00951994" w:rsidRDefault="006D00A2" w:rsidP="00161081">
            <w:pPr>
              <w:jc w:val="center"/>
            </w:pPr>
            <w:r>
              <w:t>1</w:t>
            </w:r>
            <w:r w:rsidR="00915406">
              <w:t>6</w:t>
            </w:r>
          </w:p>
        </w:tc>
      </w:tr>
      <w:tr w:rsidR="00951994" w:rsidRPr="002D5AB9" w14:paraId="7C40F928" w14:textId="6473233E" w:rsidTr="008F03A8">
        <w:trPr>
          <w:trHeight w:val="36"/>
        </w:trPr>
        <w:tc>
          <w:tcPr>
            <w:tcW w:w="1937" w:type="dxa"/>
          </w:tcPr>
          <w:p w14:paraId="3A2B8082" w14:textId="4A32C323" w:rsidR="00951994" w:rsidRPr="002D5AB9" w:rsidRDefault="00951994" w:rsidP="00161081">
            <w:pPr>
              <w:jc w:val="both"/>
            </w:pPr>
            <w:r>
              <w:t xml:space="preserve">3B </w:t>
            </w:r>
          </w:p>
        </w:tc>
        <w:tc>
          <w:tcPr>
            <w:tcW w:w="3243" w:type="dxa"/>
          </w:tcPr>
          <w:p w14:paraId="59C41DB8" w14:textId="41D2E7A4" w:rsidR="00951994" w:rsidRDefault="00951994" w:rsidP="00161081">
            <w:pPr>
              <w:jc w:val="center"/>
            </w:pPr>
            <w:r>
              <w:t>1</w:t>
            </w:r>
            <w:r w:rsidR="00915406">
              <w:t>4</w:t>
            </w:r>
          </w:p>
        </w:tc>
        <w:tc>
          <w:tcPr>
            <w:tcW w:w="3885" w:type="dxa"/>
            <w:shd w:val="clear" w:color="auto" w:fill="FFFF00"/>
          </w:tcPr>
          <w:p w14:paraId="301BED7F" w14:textId="0C9759DC" w:rsidR="00951994" w:rsidRDefault="006D00A2" w:rsidP="00161081">
            <w:pPr>
              <w:jc w:val="center"/>
            </w:pPr>
            <w:r>
              <w:t>1</w:t>
            </w:r>
            <w:r w:rsidR="00915406">
              <w:t>4</w:t>
            </w:r>
          </w:p>
        </w:tc>
      </w:tr>
      <w:tr w:rsidR="00951994" w:rsidRPr="002D5AB9" w14:paraId="7D44AB3A" w14:textId="3A72F129" w:rsidTr="008F03A8">
        <w:trPr>
          <w:trHeight w:val="36"/>
        </w:trPr>
        <w:tc>
          <w:tcPr>
            <w:tcW w:w="1937" w:type="dxa"/>
          </w:tcPr>
          <w:p w14:paraId="63A3729C" w14:textId="18BAE65A" w:rsidR="00951994" w:rsidRPr="002D5AB9" w:rsidRDefault="00951994" w:rsidP="00161081">
            <w:pPr>
              <w:jc w:val="both"/>
            </w:pPr>
            <w:r>
              <w:t>4B</w:t>
            </w:r>
          </w:p>
        </w:tc>
        <w:tc>
          <w:tcPr>
            <w:tcW w:w="3243" w:type="dxa"/>
          </w:tcPr>
          <w:p w14:paraId="63446996" w14:textId="1E4CD428" w:rsidR="00951994" w:rsidRDefault="00951994" w:rsidP="00161081">
            <w:pPr>
              <w:jc w:val="center"/>
            </w:pPr>
            <w:r>
              <w:t>4</w:t>
            </w:r>
          </w:p>
        </w:tc>
        <w:tc>
          <w:tcPr>
            <w:tcW w:w="3885" w:type="dxa"/>
            <w:shd w:val="clear" w:color="auto" w:fill="FFFF00"/>
          </w:tcPr>
          <w:p w14:paraId="669A8B6F" w14:textId="49183437" w:rsidR="00951994" w:rsidRDefault="006D00A2" w:rsidP="00161081">
            <w:pPr>
              <w:jc w:val="center"/>
            </w:pPr>
            <w:r>
              <w:t>4</w:t>
            </w:r>
          </w:p>
        </w:tc>
      </w:tr>
      <w:tr w:rsidR="00951994" w:rsidRPr="002D5AB9" w14:paraId="4554A6BC" w14:textId="51E3FD7C" w:rsidTr="008F03A8">
        <w:trPr>
          <w:trHeight w:val="36"/>
        </w:trPr>
        <w:tc>
          <w:tcPr>
            <w:tcW w:w="1937" w:type="dxa"/>
          </w:tcPr>
          <w:p w14:paraId="4D91B3D5" w14:textId="78A1CCAF" w:rsidR="00951994" w:rsidRPr="002D5AB9" w:rsidRDefault="00951994" w:rsidP="00161081">
            <w:pPr>
              <w:jc w:val="right"/>
              <w:rPr>
                <w:b/>
                <w:bCs/>
              </w:rPr>
            </w:pPr>
            <w:r w:rsidRPr="002D5AB9">
              <w:rPr>
                <w:b/>
                <w:bCs/>
              </w:rPr>
              <w:t>Total</w:t>
            </w:r>
            <w:r>
              <w:rPr>
                <w:b/>
                <w:bCs/>
              </w:rPr>
              <w:t>s</w:t>
            </w:r>
          </w:p>
        </w:tc>
        <w:tc>
          <w:tcPr>
            <w:tcW w:w="3243" w:type="dxa"/>
          </w:tcPr>
          <w:p w14:paraId="6208C658" w14:textId="514B90AD" w:rsidR="00951994" w:rsidRDefault="00951994" w:rsidP="00161081">
            <w:pPr>
              <w:keepNext/>
              <w:jc w:val="center"/>
              <w:rPr>
                <w:b/>
                <w:bCs/>
              </w:rPr>
            </w:pPr>
            <w:r>
              <w:rPr>
                <w:b/>
                <w:bCs/>
              </w:rPr>
              <w:t>46</w:t>
            </w:r>
          </w:p>
        </w:tc>
        <w:tc>
          <w:tcPr>
            <w:tcW w:w="3885" w:type="dxa"/>
            <w:shd w:val="clear" w:color="auto" w:fill="FFFF00"/>
          </w:tcPr>
          <w:p w14:paraId="328067EC" w14:textId="7DC24217" w:rsidR="00951994" w:rsidRDefault="006D00A2" w:rsidP="00161081">
            <w:pPr>
              <w:keepNext/>
              <w:jc w:val="center"/>
              <w:rPr>
                <w:b/>
                <w:bCs/>
              </w:rPr>
            </w:pPr>
            <w:r>
              <w:rPr>
                <w:b/>
                <w:bCs/>
              </w:rPr>
              <w:t>46</w:t>
            </w:r>
          </w:p>
        </w:tc>
      </w:tr>
    </w:tbl>
    <w:p w14:paraId="60423D09" w14:textId="77777777" w:rsidR="00915406" w:rsidRDefault="00915406" w:rsidP="00161081">
      <w:pPr>
        <w:autoSpaceDE w:val="0"/>
        <w:autoSpaceDN w:val="0"/>
        <w:adjustRightInd w:val="0"/>
        <w:spacing w:after="0" w:line="240" w:lineRule="auto"/>
        <w:jc w:val="both"/>
        <w:rPr>
          <w:b/>
          <w:bCs/>
        </w:rPr>
      </w:pPr>
    </w:p>
    <w:p w14:paraId="29B189A7" w14:textId="77777777" w:rsidR="00915406" w:rsidRDefault="00915406" w:rsidP="00161081">
      <w:pPr>
        <w:autoSpaceDE w:val="0"/>
        <w:autoSpaceDN w:val="0"/>
        <w:adjustRightInd w:val="0"/>
        <w:spacing w:after="0" w:line="240" w:lineRule="auto"/>
        <w:jc w:val="both"/>
        <w:rPr>
          <w:b/>
          <w:bCs/>
        </w:rPr>
      </w:pPr>
    </w:p>
    <w:p w14:paraId="17CD39DF" w14:textId="3B099EF3" w:rsidR="002C142C" w:rsidRDefault="002C142C" w:rsidP="00161081">
      <w:pPr>
        <w:autoSpaceDE w:val="0"/>
        <w:autoSpaceDN w:val="0"/>
        <w:adjustRightInd w:val="0"/>
        <w:spacing w:after="0" w:line="240" w:lineRule="auto"/>
        <w:jc w:val="both"/>
        <w:rPr>
          <w:b/>
          <w:bCs/>
        </w:rPr>
      </w:pPr>
      <w:r w:rsidRPr="002D5AB9">
        <w:rPr>
          <w:b/>
          <w:bCs/>
        </w:rPr>
        <w:t>Proposed Amendments</w:t>
      </w:r>
    </w:p>
    <w:p w14:paraId="3FD55CA7" w14:textId="77777777" w:rsidR="007E6305" w:rsidRDefault="007E6305" w:rsidP="00161081">
      <w:pPr>
        <w:autoSpaceDE w:val="0"/>
        <w:autoSpaceDN w:val="0"/>
        <w:adjustRightInd w:val="0"/>
        <w:spacing w:after="0" w:line="240" w:lineRule="auto"/>
        <w:jc w:val="both"/>
        <w:rPr>
          <w:b/>
          <w:bCs/>
        </w:rPr>
      </w:pPr>
    </w:p>
    <w:p w14:paraId="078387A6" w14:textId="77777777" w:rsidR="00ED4D66" w:rsidRDefault="00276E20" w:rsidP="00276E20">
      <w:pPr>
        <w:autoSpaceDE w:val="0"/>
        <w:autoSpaceDN w:val="0"/>
        <w:adjustRightInd w:val="0"/>
        <w:spacing w:after="0" w:line="240" w:lineRule="auto"/>
        <w:jc w:val="both"/>
      </w:pPr>
      <w:r w:rsidRPr="003F183E">
        <w:t>As stated previously, the purpose of this application is to</w:t>
      </w:r>
      <w:r w:rsidR="003B195B">
        <w:t xml:space="preserve">: </w:t>
      </w:r>
    </w:p>
    <w:p w14:paraId="6F40E50A" w14:textId="77777777" w:rsidR="00ED4D66" w:rsidRDefault="00ED4D66" w:rsidP="00276E20">
      <w:pPr>
        <w:autoSpaceDE w:val="0"/>
        <w:autoSpaceDN w:val="0"/>
        <w:adjustRightInd w:val="0"/>
        <w:spacing w:after="0" w:line="240" w:lineRule="auto"/>
        <w:jc w:val="both"/>
      </w:pPr>
    </w:p>
    <w:p w14:paraId="2E29C42B" w14:textId="5D1A5183" w:rsidR="006D00A2" w:rsidRDefault="006D00A2" w:rsidP="006D00A2">
      <w:pPr>
        <w:pStyle w:val="ListParagraph"/>
        <w:numPr>
          <w:ilvl w:val="0"/>
          <w:numId w:val="2"/>
        </w:numPr>
        <w:autoSpaceDE w:val="0"/>
        <w:autoSpaceDN w:val="0"/>
        <w:adjustRightInd w:val="0"/>
        <w:spacing w:after="0" w:line="240" w:lineRule="auto"/>
        <w:jc w:val="both"/>
      </w:pPr>
      <w:r w:rsidRPr="00ED4D66">
        <w:lastRenderedPageBreak/>
        <w:t xml:space="preserve">To confirm all housing units </w:t>
      </w:r>
      <w:r>
        <w:t xml:space="preserve">(46 in total), </w:t>
      </w:r>
      <w:r w:rsidRPr="00ED4D66">
        <w:t>will be offered to eligible households at</w:t>
      </w:r>
      <w:r>
        <w:t xml:space="preserve"> either </w:t>
      </w:r>
      <w:r w:rsidRPr="00ED4D66">
        <w:t xml:space="preserve">London Affordable Rent or </w:t>
      </w:r>
      <w:r w:rsidR="008F03A8">
        <w:t xml:space="preserve">Social Rent. </w:t>
      </w:r>
    </w:p>
    <w:p w14:paraId="25189169" w14:textId="77777777" w:rsidR="008F03A8" w:rsidRDefault="008F03A8" w:rsidP="008F03A8">
      <w:pPr>
        <w:pStyle w:val="ListParagraph"/>
        <w:autoSpaceDE w:val="0"/>
        <w:autoSpaceDN w:val="0"/>
        <w:adjustRightInd w:val="0"/>
        <w:spacing w:after="0" w:line="240" w:lineRule="auto"/>
        <w:ind w:left="1080"/>
        <w:jc w:val="both"/>
      </w:pPr>
    </w:p>
    <w:p w14:paraId="3D5B5060" w14:textId="095805CD" w:rsidR="003B195B" w:rsidRDefault="008F03A8" w:rsidP="005D36CE">
      <w:pPr>
        <w:pStyle w:val="ListParagraph"/>
        <w:numPr>
          <w:ilvl w:val="0"/>
          <w:numId w:val="2"/>
        </w:numPr>
        <w:autoSpaceDE w:val="0"/>
        <w:autoSpaceDN w:val="0"/>
        <w:adjustRightInd w:val="0"/>
        <w:spacing w:after="0" w:line="240" w:lineRule="auto"/>
        <w:jc w:val="both"/>
      </w:pPr>
      <w:r>
        <w:t xml:space="preserve">Deed of variation to the </w:t>
      </w:r>
      <w:r w:rsidR="005D36CE" w:rsidRPr="002C7047">
        <w:t xml:space="preserve">to the </w:t>
      </w:r>
      <w:r w:rsidR="005D36CE">
        <w:t xml:space="preserve">letter of alternative to a </w:t>
      </w:r>
      <w:r w:rsidR="005D36CE" w:rsidRPr="002C7047">
        <w:t>s106 agreement</w:t>
      </w:r>
      <w:r w:rsidR="005D36CE">
        <w:t xml:space="preserve"> </w:t>
      </w:r>
      <w:r w:rsidR="00404497" w:rsidRPr="00404497">
        <w:t>associated with the scheme to include the proposed amendments</w:t>
      </w:r>
      <w:r w:rsidR="001B5B0A">
        <w:t xml:space="preserve"> of the units being let at either London Affordable Rent or Social Rent. </w:t>
      </w:r>
    </w:p>
    <w:p w14:paraId="42699955" w14:textId="77777777" w:rsidR="001B5B0A" w:rsidRDefault="001B5B0A" w:rsidP="00161081">
      <w:pPr>
        <w:autoSpaceDE w:val="0"/>
        <w:autoSpaceDN w:val="0"/>
        <w:adjustRightInd w:val="0"/>
        <w:spacing w:after="0" w:line="240" w:lineRule="auto"/>
        <w:jc w:val="both"/>
      </w:pPr>
    </w:p>
    <w:p w14:paraId="4661E930" w14:textId="77777777" w:rsidR="001B5B0A" w:rsidRDefault="001B5B0A" w:rsidP="001B5B0A">
      <w:pPr>
        <w:spacing w:line="240" w:lineRule="auto"/>
        <w:jc w:val="both"/>
      </w:pPr>
      <w:r>
        <w:t>This application proposes no other amendments to the scheme as permitted and does not anticipate any additional local impact.</w:t>
      </w:r>
    </w:p>
    <w:p w14:paraId="23488D27" w14:textId="77777777" w:rsidR="002E4607" w:rsidRDefault="002E4607" w:rsidP="00161081">
      <w:pPr>
        <w:autoSpaceDE w:val="0"/>
        <w:autoSpaceDN w:val="0"/>
        <w:adjustRightInd w:val="0"/>
        <w:spacing w:after="0" w:line="240" w:lineRule="auto"/>
      </w:pPr>
    </w:p>
    <w:p w14:paraId="479A7AF4" w14:textId="64ECE3FF" w:rsidR="00BC0700" w:rsidRDefault="002C142C" w:rsidP="00161081">
      <w:pPr>
        <w:spacing w:line="240" w:lineRule="auto"/>
        <w:jc w:val="both"/>
        <w:rPr>
          <w:b/>
          <w:bCs/>
        </w:rPr>
      </w:pPr>
      <w:r w:rsidRPr="00262248">
        <w:rPr>
          <w:b/>
          <w:bCs/>
        </w:rPr>
        <w:t>Policy Context</w:t>
      </w:r>
    </w:p>
    <w:p w14:paraId="4BC1D7A0" w14:textId="77777777" w:rsidR="002C142C" w:rsidRPr="002C142C" w:rsidRDefault="002C142C" w:rsidP="00161081">
      <w:pPr>
        <w:spacing w:line="240" w:lineRule="auto"/>
        <w:jc w:val="both"/>
        <w:rPr>
          <w:i/>
          <w:iCs/>
        </w:rPr>
      </w:pPr>
      <w:r w:rsidRPr="002C142C">
        <w:rPr>
          <w:i/>
          <w:iCs/>
        </w:rPr>
        <w:t>Housing</w:t>
      </w:r>
    </w:p>
    <w:p w14:paraId="6FD11FE4" w14:textId="030E2C5C" w:rsidR="002C142C" w:rsidRPr="00D11325" w:rsidRDefault="002C142C" w:rsidP="00161081">
      <w:pPr>
        <w:spacing w:line="240" w:lineRule="auto"/>
        <w:jc w:val="both"/>
        <w:rPr>
          <w:color w:val="000000" w:themeColor="text1"/>
        </w:rPr>
      </w:pPr>
      <w:r w:rsidRPr="00D11325">
        <w:rPr>
          <w:color w:val="000000" w:themeColor="text1"/>
        </w:rPr>
        <w:t xml:space="preserve">The </w:t>
      </w:r>
      <w:r w:rsidR="000823DC" w:rsidRPr="00D11325">
        <w:rPr>
          <w:color w:val="000000" w:themeColor="text1"/>
        </w:rPr>
        <w:t xml:space="preserve">flexibility of tenure (London Affordable Rent and/or Social Rent) </w:t>
      </w:r>
      <w:r w:rsidRPr="00D11325">
        <w:rPr>
          <w:color w:val="000000" w:themeColor="text1"/>
        </w:rPr>
        <w:t>will support the delivery of the Housing Priority in the new Borough Plan, which sets out in its first outcome that “</w:t>
      </w:r>
      <w:r w:rsidRPr="00D11325">
        <w:rPr>
          <w:i/>
          <w:iCs/>
          <w:color w:val="000000" w:themeColor="text1"/>
        </w:rPr>
        <w:t>We will work together to deliver the new homes Haringey needs, especially new affordable homes.</w:t>
      </w:r>
      <w:r w:rsidRPr="00D11325">
        <w:rPr>
          <w:color w:val="000000" w:themeColor="text1"/>
        </w:rPr>
        <w:t xml:space="preserve">” </w:t>
      </w:r>
      <w:r w:rsidR="000823DC" w:rsidRPr="00D11325">
        <w:rPr>
          <w:color w:val="000000" w:themeColor="text1"/>
        </w:rPr>
        <w:t xml:space="preserve">Furthermore, the </w:t>
      </w:r>
      <w:r w:rsidRPr="00D11325">
        <w:rPr>
          <w:color w:val="000000" w:themeColor="text1"/>
        </w:rPr>
        <w:t>Corporate Delivery Plan sets the aim to “</w:t>
      </w:r>
      <w:r w:rsidRPr="00D11325">
        <w:rPr>
          <w:i/>
          <w:iCs/>
          <w:color w:val="000000" w:themeColor="text1"/>
        </w:rPr>
        <w:t>Ensure that new developments provide affordable homes with the right mix of tenures to meet the wide range of needs across the borough.</w:t>
      </w:r>
      <w:r w:rsidRPr="00D11325">
        <w:rPr>
          <w:color w:val="000000" w:themeColor="text1"/>
        </w:rPr>
        <w:t xml:space="preserve">” </w:t>
      </w:r>
    </w:p>
    <w:p w14:paraId="0B8A168C" w14:textId="77777777" w:rsidR="00C5206E" w:rsidRPr="00D11325" w:rsidRDefault="00C5206E" w:rsidP="00161081">
      <w:pPr>
        <w:spacing w:line="240" w:lineRule="auto"/>
        <w:jc w:val="both"/>
        <w:rPr>
          <w:color w:val="000000" w:themeColor="text1"/>
          <w14:ligatures w14:val="none"/>
        </w:rPr>
      </w:pPr>
      <w:r w:rsidRPr="00D11325">
        <w:rPr>
          <w:color w:val="000000" w:themeColor="text1"/>
        </w:rPr>
        <w:t>The amendments sought by this application will help support the council in its</w:t>
      </w:r>
      <w:r w:rsidR="00A3760C" w:rsidRPr="00D11325">
        <w:rPr>
          <w:color w:val="000000" w:themeColor="text1"/>
          <w14:ligatures w14:val="none"/>
        </w:rPr>
        <w:t xml:space="preserve"> an ambitious programme to deliver 3,000 new council homes by 2031. This is a key corporate priority given that, like many other local authorities, Haringey is facing an acute demand for housing with more than 12,500 households on our housing waiting list.</w:t>
      </w:r>
    </w:p>
    <w:p w14:paraId="709C5CB1" w14:textId="77777777" w:rsidR="00235EC7" w:rsidRPr="00D11325" w:rsidRDefault="00A3760C" w:rsidP="00BC0700">
      <w:pPr>
        <w:spacing w:line="240" w:lineRule="auto"/>
        <w:jc w:val="both"/>
        <w:rPr>
          <w:color w:val="000000" w:themeColor="text1"/>
        </w:rPr>
      </w:pPr>
      <w:r w:rsidRPr="00D11325">
        <w:rPr>
          <w:color w:val="000000" w:themeColor="text1"/>
        </w:rPr>
        <w:t>Moreover, the London Plan 2021 emphasises the importance of delivering genuinely affordable housing, The Mayor’s preferred affordable housing tenures as set out in the London Plan include homes based on social rent levels, including London Affordable Rent.</w:t>
      </w:r>
    </w:p>
    <w:p w14:paraId="3A4B63D4" w14:textId="79BF151D" w:rsidR="00BC0700" w:rsidRDefault="00A3760C" w:rsidP="00BC0700">
      <w:pPr>
        <w:spacing w:line="240" w:lineRule="auto"/>
        <w:jc w:val="both"/>
        <w:rPr>
          <w:color w:val="000000" w:themeColor="text1"/>
          <w14:ligatures w14:val="none"/>
        </w:rPr>
      </w:pPr>
      <w:bookmarkStart w:id="0" w:name="_Hlk142923359"/>
      <w:r w:rsidRPr="00D11325">
        <w:rPr>
          <w:color w:val="000000" w:themeColor="text1"/>
          <w14:ligatures w14:val="none"/>
        </w:rPr>
        <w:t xml:space="preserve">It is considered that the proposed provision of affordable rented homes across this scheme at </w:t>
      </w:r>
      <w:r w:rsidR="00235EC7" w:rsidRPr="00D11325">
        <w:rPr>
          <w:color w:val="000000" w:themeColor="text1"/>
          <w14:ligatures w14:val="none"/>
        </w:rPr>
        <w:t xml:space="preserve">social rent and/or </w:t>
      </w:r>
      <w:r w:rsidRPr="00D11325">
        <w:rPr>
          <w:color w:val="000000" w:themeColor="text1"/>
          <w14:ligatures w14:val="none"/>
        </w:rPr>
        <w:t>London Affordable rent levels</w:t>
      </w:r>
      <w:r w:rsidR="00235EC7" w:rsidRPr="00D11325">
        <w:rPr>
          <w:color w:val="000000" w:themeColor="text1"/>
          <w14:ligatures w14:val="none"/>
        </w:rPr>
        <w:t xml:space="preserve"> and</w:t>
      </w:r>
      <w:r w:rsidRPr="00D11325">
        <w:rPr>
          <w:color w:val="000000" w:themeColor="text1"/>
          <w14:ligatures w14:val="none"/>
        </w:rPr>
        <w:t xml:space="preserve"> will make a significant contribution to meeting an identified local need and is fully compliant with national, </w:t>
      </w:r>
      <w:r w:rsidR="00BC0700" w:rsidRPr="00D11325">
        <w:rPr>
          <w:color w:val="000000" w:themeColor="text1"/>
          <w14:ligatures w14:val="none"/>
        </w:rPr>
        <w:t>regional,</w:t>
      </w:r>
      <w:r w:rsidRPr="00D11325">
        <w:rPr>
          <w:color w:val="000000" w:themeColor="text1"/>
          <w14:ligatures w14:val="none"/>
        </w:rPr>
        <w:t xml:space="preserve"> and local planning policy and guidance in this respect.</w:t>
      </w:r>
    </w:p>
    <w:p w14:paraId="57CF5C40" w14:textId="77777777" w:rsidR="00BC0700" w:rsidRPr="00D11325" w:rsidRDefault="00BC0700" w:rsidP="00BC0700">
      <w:pPr>
        <w:spacing w:line="240" w:lineRule="auto"/>
        <w:jc w:val="both"/>
        <w:rPr>
          <w:color w:val="000000" w:themeColor="text1"/>
          <w14:ligatures w14:val="none"/>
        </w:rPr>
      </w:pPr>
    </w:p>
    <w:bookmarkEnd w:id="0"/>
    <w:p w14:paraId="12E3CD91" w14:textId="564C4E33" w:rsidR="002C142C" w:rsidRPr="002C142C" w:rsidRDefault="002C142C" w:rsidP="00BC0700">
      <w:pPr>
        <w:spacing w:line="240" w:lineRule="auto"/>
        <w:jc w:val="both"/>
        <w:rPr>
          <w:i/>
          <w:iCs/>
        </w:rPr>
      </w:pPr>
      <w:r w:rsidRPr="002C142C">
        <w:rPr>
          <w:i/>
          <w:iCs/>
        </w:rPr>
        <w:t>Planning</w:t>
      </w:r>
      <w:r w:rsidR="00AC29FB">
        <w:rPr>
          <w:i/>
          <w:iCs/>
        </w:rPr>
        <w:t xml:space="preserve"> </w:t>
      </w:r>
    </w:p>
    <w:p w14:paraId="07FB41E8" w14:textId="41DB59CC" w:rsidR="002C142C" w:rsidRPr="001B5B0A" w:rsidRDefault="002C142C" w:rsidP="00BC0700">
      <w:pPr>
        <w:spacing w:line="240" w:lineRule="auto"/>
        <w:jc w:val="both"/>
        <w:rPr>
          <w:highlight w:val="yellow"/>
        </w:rPr>
      </w:pPr>
      <w:r w:rsidRPr="00B42050">
        <w:t>The Council’s housing target</w:t>
      </w:r>
      <w:r w:rsidR="00197841" w:rsidRPr="00B42050">
        <w:t>,</w:t>
      </w:r>
      <w:r w:rsidRPr="00B42050">
        <w:t xml:space="preserve"> as set by the London Plan</w:t>
      </w:r>
      <w:r w:rsidR="00197841" w:rsidRPr="00B42050">
        <w:t>,</w:t>
      </w:r>
      <w:r w:rsidRPr="00B42050">
        <w:t xml:space="preserve"> is 1,592 dwellings per annum. London Plan Policy H1 states that boroughs should optimise the potential for housing delivery on all suitable and available brownfield sites, including through the redevelopment of surplus public sector sites</w:t>
      </w:r>
      <w:r w:rsidR="00BC0700" w:rsidRPr="00B42050">
        <w:t>. P</w:t>
      </w:r>
      <w:r w:rsidRPr="00B42050">
        <w:t>olicy DM10 of the D</w:t>
      </w:r>
      <w:r w:rsidR="00BC0700" w:rsidRPr="00B42050">
        <w:t>evelopment Management</w:t>
      </w:r>
      <w:r w:rsidRPr="00B42050">
        <w:t xml:space="preserve"> DPD seeks to increase housing supply and seeks to optimise housing capacity on individual sites.</w:t>
      </w:r>
    </w:p>
    <w:p w14:paraId="6A19328F" w14:textId="77777777" w:rsidR="002C142C" w:rsidRDefault="002C142C" w:rsidP="00161081">
      <w:pPr>
        <w:spacing w:line="240" w:lineRule="auto"/>
        <w:jc w:val="both"/>
      </w:pPr>
      <w:r>
        <w:t xml:space="preserve">The London Plan 2021 emphasises the importance of delivering genuinely affordable housing. Within the broad definition of affordable housing, the </w:t>
      </w:r>
      <w:proofErr w:type="gramStart"/>
      <w:r>
        <w:t>Mayor’s</w:t>
      </w:r>
      <w:proofErr w:type="gramEnd"/>
      <w:r>
        <w:t xml:space="preserve"> preferred affordable housing tenures as set out in the London Plan include homes based on social rent levels, including Social Rent and London Affordable Rent.</w:t>
      </w:r>
    </w:p>
    <w:p w14:paraId="444DF35F" w14:textId="77777777" w:rsidR="002C142C" w:rsidRDefault="002C142C" w:rsidP="00161081">
      <w:pPr>
        <w:spacing w:line="240" w:lineRule="auto"/>
        <w:jc w:val="both"/>
      </w:pPr>
      <w:r>
        <w:t>The NPPF 2021 states that where it is identified that affordable housing is needed, planning policies should expect this to be provided on site in the first instance. The London Plan also states that boroughs may wish to prioritise meeting the most urgent needs earlier in the Plan period, which may mean prioritising low-cost rented units. Policy DM13 of the DM DPD states that developments with capacity to accommodate more than ten dwellings should provide affordable housing and highlights a preference for social and affordable rented accommodation.</w:t>
      </w:r>
    </w:p>
    <w:p w14:paraId="7490AEB3" w14:textId="3A1132F6" w:rsidR="002C142C" w:rsidRDefault="002C142C" w:rsidP="00161081">
      <w:pPr>
        <w:spacing w:line="240" w:lineRule="auto"/>
        <w:jc w:val="both"/>
      </w:pPr>
      <w:r>
        <w:lastRenderedPageBreak/>
        <w:t xml:space="preserve">As highlighted above, this proposal forms part of the Council’s Housing Delivery Programme which seeks to increase Council owned, council rent homes in the borough through the delivery of 3,000 new council homes by 2031. It aims to address the Council’s housing waiting list through the provision of a wide range of housing typologies and to address issues relating to the over and under occupation of the existing housing stock to ensure the effective use of public assets and funding. </w:t>
      </w:r>
    </w:p>
    <w:p w14:paraId="328A481E" w14:textId="67B6AE8D" w:rsidR="002C142C" w:rsidRDefault="002C142C" w:rsidP="003D228C">
      <w:pPr>
        <w:spacing w:line="240" w:lineRule="auto"/>
        <w:jc w:val="both"/>
      </w:pPr>
      <w:r>
        <w:t xml:space="preserve">It is considered that the proposed </w:t>
      </w:r>
      <w:r w:rsidR="00FA77A1">
        <w:t xml:space="preserve">added </w:t>
      </w:r>
      <w:r w:rsidR="00647A5A">
        <w:t xml:space="preserve">flexibility </w:t>
      </w:r>
      <w:r>
        <w:t xml:space="preserve">of affordable rented homes </w:t>
      </w:r>
      <w:r w:rsidRPr="00F235B7">
        <w:t xml:space="preserve">across this scheme at </w:t>
      </w:r>
      <w:r w:rsidR="00FA77A1">
        <w:t>London Affordable Rent and/or Social Rent</w:t>
      </w:r>
      <w:r>
        <w:t xml:space="preserve"> will </w:t>
      </w:r>
      <w:proofErr w:type="gramStart"/>
      <w:r w:rsidR="00235EC7">
        <w:t>make a contribution</w:t>
      </w:r>
      <w:proofErr w:type="gramEnd"/>
      <w:r>
        <w:t xml:space="preserve"> </w:t>
      </w:r>
      <w:r w:rsidR="00FA77A1">
        <w:t xml:space="preserve">in addressing </w:t>
      </w:r>
      <w:r>
        <w:t xml:space="preserve">identified local </w:t>
      </w:r>
      <w:r w:rsidR="00FA77A1">
        <w:t xml:space="preserve">housing </w:t>
      </w:r>
      <w:r>
        <w:t>need and is compliant with national, regional and local planning policy and guidance in this respect.</w:t>
      </w:r>
    </w:p>
    <w:p w14:paraId="3B0C5EFD" w14:textId="77777777" w:rsidR="003E095C" w:rsidRDefault="003E095C" w:rsidP="003D228C">
      <w:pPr>
        <w:spacing w:line="240" w:lineRule="auto"/>
        <w:jc w:val="both"/>
      </w:pPr>
    </w:p>
    <w:p w14:paraId="7DB44D32" w14:textId="77777777" w:rsidR="002C142C" w:rsidRPr="000B32ED" w:rsidRDefault="002C142C" w:rsidP="003D228C">
      <w:pPr>
        <w:spacing w:line="240" w:lineRule="auto"/>
        <w:jc w:val="both"/>
        <w:rPr>
          <w:b/>
          <w:bCs/>
        </w:rPr>
      </w:pPr>
      <w:r w:rsidRPr="000B32ED">
        <w:rPr>
          <w:b/>
          <w:bCs/>
        </w:rPr>
        <w:t>Conclusion</w:t>
      </w:r>
    </w:p>
    <w:p w14:paraId="134FF8D7" w14:textId="04FB6C01" w:rsidR="002C142C" w:rsidRDefault="00AB1116" w:rsidP="003D228C">
      <w:pPr>
        <w:spacing w:line="240" w:lineRule="auto"/>
        <w:jc w:val="both"/>
      </w:pPr>
      <w:r>
        <w:t xml:space="preserve">The flexibility of tenure sought for </w:t>
      </w:r>
      <w:r w:rsidRPr="008B5DB4">
        <w:t xml:space="preserve">the affordable homes (London Affordable Rent and/or </w:t>
      </w:r>
      <w:r w:rsidR="00FA77A1" w:rsidRPr="008B5DB4">
        <w:t>S</w:t>
      </w:r>
      <w:r w:rsidRPr="008B5DB4">
        <w:t>ocia</w:t>
      </w:r>
      <w:r w:rsidR="00FA77A1" w:rsidRPr="008B5DB4">
        <w:t>l R</w:t>
      </w:r>
      <w:r w:rsidRPr="008B5DB4">
        <w:t xml:space="preserve">ent) will </w:t>
      </w:r>
      <w:r w:rsidR="00DC259B" w:rsidRPr="008B5DB4">
        <w:t xml:space="preserve">allow the Council </w:t>
      </w:r>
      <w:r w:rsidR="003D228C" w:rsidRPr="008B5DB4">
        <w:t xml:space="preserve">to set </w:t>
      </w:r>
      <w:r w:rsidR="00DC259B" w:rsidRPr="008B5DB4">
        <w:t>differing rental levels</w:t>
      </w:r>
      <w:r w:rsidR="003D228C" w:rsidRPr="008B5DB4">
        <w:t xml:space="preserve"> </w:t>
      </w:r>
      <w:r w:rsidR="008B5DB4" w:rsidRPr="008B5DB4">
        <w:t>should it ever be required.</w:t>
      </w:r>
      <w:r w:rsidR="00DC259B" w:rsidRPr="008B5DB4">
        <w:t xml:space="preserve"> </w:t>
      </w:r>
    </w:p>
    <w:p w14:paraId="372EA9A7" w14:textId="24812C8E" w:rsidR="001D0462" w:rsidRDefault="00AC29FB" w:rsidP="003D228C">
      <w:pPr>
        <w:spacing w:line="240" w:lineRule="auto"/>
        <w:jc w:val="both"/>
      </w:pPr>
      <w:r>
        <w:t xml:space="preserve">The </w:t>
      </w:r>
      <w:r w:rsidR="002C142C">
        <w:t xml:space="preserve">revised tenure </w:t>
      </w:r>
      <w:r w:rsidR="002C142C" w:rsidRPr="00C34F31">
        <w:t xml:space="preserve">complies with the objectives and requirements of the </w:t>
      </w:r>
      <w:r w:rsidR="002C142C">
        <w:t>D</w:t>
      </w:r>
      <w:r w:rsidR="002C142C" w:rsidRPr="00C34F31">
        <w:t xml:space="preserve">evelopment </w:t>
      </w:r>
      <w:r w:rsidR="002C142C">
        <w:t>p</w:t>
      </w:r>
      <w:r w:rsidR="002C142C" w:rsidRPr="00C34F31">
        <w:t xml:space="preserve">lan and is acceptable with regards to all other material planning considerations. </w:t>
      </w:r>
    </w:p>
    <w:p w14:paraId="30191CE2" w14:textId="406D73C5" w:rsidR="002C142C" w:rsidRDefault="002C142C" w:rsidP="003D228C">
      <w:pPr>
        <w:spacing w:line="240" w:lineRule="auto"/>
        <w:jc w:val="both"/>
      </w:pPr>
      <w:r w:rsidRPr="00C34F31">
        <w:t xml:space="preserve">We respectfully submit that planning permission should be granted for this Section </w:t>
      </w:r>
      <w:r w:rsidR="009B3D50">
        <w:t xml:space="preserve">96a </w:t>
      </w:r>
      <w:r w:rsidRPr="00C34F31">
        <w:t>application</w:t>
      </w:r>
      <w:r w:rsidR="009B3D50">
        <w:t xml:space="preserve"> and deed of variation</w:t>
      </w:r>
      <w:r w:rsidRPr="00C34F31">
        <w:t>.</w:t>
      </w:r>
    </w:p>
    <w:p w14:paraId="605C8779" w14:textId="77777777" w:rsidR="001D0462" w:rsidRDefault="001D0462" w:rsidP="003D228C">
      <w:pPr>
        <w:spacing w:line="240" w:lineRule="auto"/>
        <w:jc w:val="both"/>
      </w:pPr>
    </w:p>
    <w:p w14:paraId="68161065" w14:textId="17975729" w:rsidR="00C030AE" w:rsidRDefault="001D0462" w:rsidP="003D228C">
      <w:pPr>
        <w:spacing w:line="240" w:lineRule="auto"/>
        <w:jc w:val="both"/>
      </w:pPr>
      <w:r>
        <w:t>Yours sincerely,</w:t>
      </w:r>
    </w:p>
    <w:p w14:paraId="735F2295" w14:textId="21ED6BD3" w:rsidR="001D0462" w:rsidRDefault="00C030AE" w:rsidP="00C030AE">
      <w:pPr>
        <w:tabs>
          <w:tab w:val="left" w:pos="2258"/>
        </w:tabs>
        <w:spacing w:line="240" w:lineRule="auto"/>
        <w:jc w:val="both"/>
      </w:pPr>
      <w:r>
        <w:rPr>
          <w:noProof/>
          <w:sz w:val="24"/>
        </w:rPr>
        <mc:AlternateContent>
          <mc:Choice Requires="wpi">
            <w:drawing>
              <wp:anchor distT="0" distB="0" distL="114300" distR="114300" simplePos="0" relativeHeight="251661312" behindDoc="0" locked="0" layoutInCell="1" allowOverlap="1" wp14:anchorId="652916A4" wp14:editId="48F89F13">
                <wp:simplePos x="0" y="0"/>
                <wp:positionH relativeFrom="margin">
                  <wp:align>left</wp:align>
                </wp:positionH>
                <wp:positionV relativeFrom="paragraph">
                  <wp:posOffset>53340</wp:posOffset>
                </wp:positionV>
                <wp:extent cx="733425" cy="428625"/>
                <wp:effectExtent l="57150" t="57150" r="47625" b="47625"/>
                <wp:wrapNone/>
                <wp:docPr id="246" name="Ink 246"/>
                <wp:cNvGraphicFramePr/>
                <a:graphic xmlns:a="http://schemas.openxmlformats.org/drawingml/2006/main">
                  <a:graphicData uri="http://schemas.microsoft.com/office/word/2010/wordprocessingInk">
                    <w14:contentPart bwMode="auto" r:id="rId9">
                      <w14:nvContentPartPr>
                        <w14:cNvContentPartPr/>
                      </w14:nvContentPartPr>
                      <w14:xfrm>
                        <a:off x="0" y="0"/>
                        <a:ext cx="733425" cy="428625"/>
                      </w14:xfrm>
                    </w14:contentPart>
                  </a:graphicData>
                </a:graphic>
                <wp14:sizeRelH relativeFrom="margin">
                  <wp14:pctWidth>0</wp14:pctWidth>
                </wp14:sizeRelH>
                <wp14:sizeRelV relativeFrom="margin">
                  <wp14:pctHeight>0</wp14:pctHeight>
                </wp14:sizeRelV>
              </wp:anchor>
            </w:drawing>
          </mc:Choice>
          <mc:Fallback>
            <w:pict>
              <v:shapetype w14:anchorId="2360C3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46" o:spid="_x0000_s1026" type="#_x0000_t75" style="position:absolute;margin-left:0;margin-top:3.5pt;width:59.15pt;height:35.1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">
                <v:imagedata r:id="rId14" o:title=""/>
                <w10:wrap anchorx="margin"/>
              </v:shape>
            </w:pict>
          </mc:Fallback>
        </mc:AlternateContent>
      </w:r>
    </w:p>
    <w:p w14:paraId="63587A0A" w14:textId="60B91D9A" w:rsidR="001D0462" w:rsidRDefault="00C030AE" w:rsidP="00161081">
      <w:pPr>
        <w:spacing w:line="240" w:lineRule="auto"/>
        <w:jc w:val="both"/>
      </w:pPr>
      <w:r>
        <w:tab/>
      </w:r>
      <w:r>
        <w:tab/>
      </w:r>
      <w:r>
        <w:tab/>
      </w:r>
    </w:p>
    <w:p w14:paraId="5D8B3190" w14:textId="77777777" w:rsidR="001B5B0A" w:rsidRDefault="001B5B0A" w:rsidP="00161081">
      <w:pPr>
        <w:spacing w:line="240" w:lineRule="auto"/>
        <w:jc w:val="both"/>
      </w:pPr>
    </w:p>
    <w:p w14:paraId="031F8756" w14:textId="0E60B2B2" w:rsidR="00F52258" w:rsidRDefault="001B5B0A" w:rsidP="00161081">
      <w:pPr>
        <w:spacing w:line="240" w:lineRule="auto"/>
        <w:jc w:val="both"/>
      </w:pPr>
      <w:r>
        <w:t>Amy Caul</w:t>
      </w:r>
    </w:p>
    <w:p w14:paraId="7DF9177D" w14:textId="0B59B330" w:rsidR="00F52258" w:rsidRPr="00F52258" w:rsidRDefault="00F52258" w:rsidP="00F52258">
      <w:r w:rsidRPr="00F52258">
        <w:t>Placemaking &amp; Housing</w:t>
      </w:r>
      <w:r>
        <w:t xml:space="preserve">, </w:t>
      </w:r>
      <w:r w:rsidRPr="00F52258">
        <w:t>Haringey Counci</w:t>
      </w:r>
      <w:r>
        <w:t>l</w:t>
      </w:r>
    </w:p>
    <w:p w14:paraId="017F4303" w14:textId="77777777" w:rsidR="00F52258" w:rsidRDefault="00F52258" w:rsidP="00161081">
      <w:pPr>
        <w:spacing w:line="240" w:lineRule="auto"/>
        <w:jc w:val="both"/>
      </w:pPr>
    </w:p>
    <w:p w14:paraId="69852D95" w14:textId="77777777" w:rsidR="001D0462" w:rsidRPr="001D0462" w:rsidRDefault="001D0462" w:rsidP="00161081">
      <w:pPr>
        <w:spacing w:line="240" w:lineRule="auto"/>
        <w:jc w:val="both"/>
      </w:pPr>
    </w:p>
    <w:p w14:paraId="154F33DD" w14:textId="77777777" w:rsidR="002C142C" w:rsidRDefault="002C142C" w:rsidP="00161081">
      <w:pPr>
        <w:spacing w:line="240" w:lineRule="auto"/>
      </w:pPr>
    </w:p>
    <w:sectPr w:rsidR="002C142C">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A1ED8" w14:textId="77777777" w:rsidR="007D5552" w:rsidRDefault="007D5552" w:rsidP="001C3786">
      <w:pPr>
        <w:spacing w:after="0" w:line="240" w:lineRule="auto"/>
      </w:pPr>
      <w:r>
        <w:separator/>
      </w:r>
    </w:p>
  </w:endnote>
  <w:endnote w:type="continuationSeparator" w:id="0">
    <w:p w14:paraId="642A42AC" w14:textId="77777777" w:rsidR="007D5552" w:rsidRDefault="007D5552" w:rsidP="001C3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350484"/>
      <w:docPartObj>
        <w:docPartGallery w:val="Page Numbers (Bottom of Page)"/>
        <w:docPartUnique/>
      </w:docPartObj>
    </w:sdtPr>
    <w:sdtEndPr>
      <w:rPr>
        <w:noProof/>
      </w:rPr>
    </w:sdtEndPr>
    <w:sdtContent>
      <w:p w14:paraId="246BE09D" w14:textId="0D08E5F3" w:rsidR="001C3786" w:rsidRDefault="001C3786" w:rsidP="003F18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DE3DC7" w14:textId="77777777" w:rsidR="001C3786" w:rsidRDefault="001C3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BC996" w14:textId="77777777" w:rsidR="007D5552" w:rsidRDefault="007D5552" w:rsidP="001C3786">
      <w:pPr>
        <w:spacing w:after="0" w:line="240" w:lineRule="auto"/>
      </w:pPr>
      <w:r>
        <w:separator/>
      </w:r>
    </w:p>
  </w:footnote>
  <w:footnote w:type="continuationSeparator" w:id="0">
    <w:p w14:paraId="234B834C" w14:textId="77777777" w:rsidR="007D5552" w:rsidRDefault="007D5552" w:rsidP="001C3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078A0"/>
    <w:multiLevelType w:val="hybridMultilevel"/>
    <w:tmpl w:val="5E5453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4D523C"/>
    <w:multiLevelType w:val="hybridMultilevel"/>
    <w:tmpl w:val="03F04E36"/>
    <w:lvl w:ilvl="0" w:tplc="4A7A91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6091035">
    <w:abstractNumId w:val="0"/>
  </w:num>
  <w:num w:numId="2" w16cid:durableId="360087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2C"/>
    <w:rsid w:val="000153E5"/>
    <w:rsid w:val="00075D11"/>
    <w:rsid w:val="000823DC"/>
    <w:rsid w:val="000936DF"/>
    <w:rsid w:val="000A37F3"/>
    <w:rsid w:val="000B10F7"/>
    <w:rsid w:val="000B2B79"/>
    <w:rsid w:val="000B3C82"/>
    <w:rsid w:val="000C23A0"/>
    <w:rsid w:val="000C3FB9"/>
    <w:rsid w:val="000E05B6"/>
    <w:rsid w:val="000E19E8"/>
    <w:rsid w:val="000F0178"/>
    <w:rsid w:val="001013A3"/>
    <w:rsid w:val="00123E9D"/>
    <w:rsid w:val="00133633"/>
    <w:rsid w:val="00161081"/>
    <w:rsid w:val="00197841"/>
    <w:rsid w:val="001B5B0A"/>
    <w:rsid w:val="001C3786"/>
    <w:rsid w:val="001C5AEB"/>
    <w:rsid w:val="001D0462"/>
    <w:rsid w:val="001E20F0"/>
    <w:rsid w:val="001E69FD"/>
    <w:rsid w:val="001F21F5"/>
    <w:rsid w:val="002253F8"/>
    <w:rsid w:val="00235EC7"/>
    <w:rsid w:val="00262248"/>
    <w:rsid w:val="00276E20"/>
    <w:rsid w:val="00282A4C"/>
    <w:rsid w:val="002C142C"/>
    <w:rsid w:val="002C7047"/>
    <w:rsid w:val="002D7500"/>
    <w:rsid w:val="002E4607"/>
    <w:rsid w:val="00303B2A"/>
    <w:rsid w:val="003058C8"/>
    <w:rsid w:val="003246FF"/>
    <w:rsid w:val="003307F8"/>
    <w:rsid w:val="0033356C"/>
    <w:rsid w:val="0033373C"/>
    <w:rsid w:val="00365F30"/>
    <w:rsid w:val="00373B5E"/>
    <w:rsid w:val="00382E56"/>
    <w:rsid w:val="003B195B"/>
    <w:rsid w:val="003B3BC1"/>
    <w:rsid w:val="003C7066"/>
    <w:rsid w:val="003C7673"/>
    <w:rsid w:val="003D228C"/>
    <w:rsid w:val="003E095C"/>
    <w:rsid w:val="003E1473"/>
    <w:rsid w:val="003F183E"/>
    <w:rsid w:val="003F44F5"/>
    <w:rsid w:val="00404497"/>
    <w:rsid w:val="0047010A"/>
    <w:rsid w:val="00483B16"/>
    <w:rsid w:val="00484B23"/>
    <w:rsid w:val="004A2918"/>
    <w:rsid w:val="004B4B41"/>
    <w:rsid w:val="004B5AFD"/>
    <w:rsid w:val="00500BA0"/>
    <w:rsid w:val="00501F8F"/>
    <w:rsid w:val="005360A0"/>
    <w:rsid w:val="0055508B"/>
    <w:rsid w:val="0055594F"/>
    <w:rsid w:val="00562169"/>
    <w:rsid w:val="00573557"/>
    <w:rsid w:val="00581325"/>
    <w:rsid w:val="005877C6"/>
    <w:rsid w:val="00593487"/>
    <w:rsid w:val="005B1A1B"/>
    <w:rsid w:val="005C74FB"/>
    <w:rsid w:val="005D36CE"/>
    <w:rsid w:val="00607AB2"/>
    <w:rsid w:val="00620F6E"/>
    <w:rsid w:val="00623D0E"/>
    <w:rsid w:val="00627B2D"/>
    <w:rsid w:val="00647A5A"/>
    <w:rsid w:val="00674B47"/>
    <w:rsid w:val="00684078"/>
    <w:rsid w:val="00685FED"/>
    <w:rsid w:val="006D00A2"/>
    <w:rsid w:val="006D46F5"/>
    <w:rsid w:val="006E5026"/>
    <w:rsid w:val="006F6404"/>
    <w:rsid w:val="00716D3D"/>
    <w:rsid w:val="0073248B"/>
    <w:rsid w:val="007613A0"/>
    <w:rsid w:val="0078090A"/>
    <w:rsid w:val="00785365"/>
    <w:rsid w:val="00785452"/>
    <w:rsid w:val="007A0326"/>
    <w:rsid w:val="007A1844"/>
    <w:rsid w:val="007A706F"/>
    <w:rsid w:val="007B1399"/>
    <w:rsid w:val="007B15A9"/>
    <w:rsid w:val="007B6763"/>
    <w:rsid w:val="007D5552"/>
    <w:rsid w:val="007D6E2B"/>
    <w:rsid w:val="007E6305"/>
    <w:rsid w:val="008414F3"/>
    <w:rsid w:val="00842A37"/>
    <w:rsid w:val="008447B0"/>
    <w:rsid w:val="008521B9"/>
    <w:rsid w:val="008525BA"/>
    <w:rsid w:val="00856177"/>
    <w:rsid w:val="008568D8"/>
    <w:rsid w:val="00883418"/>
    <w:rsid w:val="008925E7"/>
    <w:rsid w:val="008B5DB4"/>
    <w:rsid w:val="008C11F1"/>
    <w:rsid w:val="008E5DB7"/>
    <w:rsid w:val="008F03A8"/>
    <w:rsid w:val="0091396C"/>
    <w:rsid w:val="00915406"/>
    <w:rsid w:val="0093214C"/>
    <w:rsid w:val="00935BC4"/>
    <w:rsid w:val="00936FC8"/>
    <w:rsid w:val="00945FEB"/>
    <w:rsid w:val="00951994"/>
    <w:rsid w:val="00954414"/>
    <w:rsid w:val="0096144B"/>
    <w:rsid w:val="009763E0"/>
    <w:rsid w:val="00986008"/>
    <w:rsid w:val="009938D1"/>
    <w:rsid w:val="00994442"/>
    <w:rsid w:val="009B22DE"/>
    <w:rsid w:val="009B3D50"/>
    <w:rsid w:val="009C7C9C"/>
    <w:rsid w:val="009E457A"/>
    <w:rsid w:val="009E72E0"/>
    <w:rsid w:val="009E7329"/>
    <w:rsid w:val="009F644A"/>
    <w:rsid w:val="00A05929"/>
    <w:rsid w:val="00A138CF"/>
    <w:rsid w:val="00A32CB5"/>
    <w:rsid w:val="00A3760C"/>
    <w:rsid w:val="00A55A56"/>
    <w:rsid w:val="00A664DD"/>
    <w:rsid w:val="00A87249"/>
    <w:rsid w:val="00AA324C"/>
    <w:rsid w:val="00AB1116"/>
    <w:rsid w:val="00AC29FB"/>
    <w:rsid w:val="00AC77CE"/>
    <w:rsid w:val="00AC7C61"/>
    <w:rsid w:val="00AC7CEE"/>
    <w:rsid w:val="00AE6A80"/>
    <w:rsid w:val="00AF1646"/>
    <w:rsid w:val="00B03776"/>
    <w:rsid w:val="00B14DE7"/>
    <w:rsid w:val="00B21BD6"/>
    <w:rsid w:val="00B33B2A"/>
    <w:rsid w:val="00B42050"/>
    <w:rsid w:val="00B5296E"/>
    <w:rsid w:val="00B74C9F"/>
    <w:rsid w:val="00B840C2"/>
    <w:rsid w:val="00B84154"/>
    <w:rsid w:val="00BB1E60"/>
    <w:rsid w:val="00BB4BE8"/>
    <w:rsid w:val="00BC0700"/>
    <w:rsid w:val="00BC5A61"/>
    <w:rsid w:val="00BF44AE"/>
    <w:rsid w:val="00C00B75"/>
    <w:rsid w:val="00C030AE"/>
    <w:rsid w:val="00C22BB1"/>
    <w:rsid w:val="00C5206E"/>
    <w:rsid w:val="00C64BA3"/>
    <w:rsid w:val="00C9425E"/>
    <w:rsid w:val="00CF3D40"/>
    <w:rsid w:val="00D11325"/>
    <w:rsid w:val="00D21196"/>
    <w:rsid w:val="00D2694F"/>
    <w:rsid w:val="00D602B1"/>
    <w:rsid w:val="00D730C3"/>
    <w:rsid w:val="00D84961"/>
    <w:rsid w:val="00D92293"/>
    <w:rsid w:val="00DC21E1"/>
    <w:rsid w:val="00DC259B"/>
    <w:rsid w:val="00DD3857"/>
    <w:rsid w:val="00DF2C3D"/>
    <w:rsid w:val="00DF35D8"/>
    <w:rsid w:val="00DF60CA"/>
    <w:rsid w:val="00DF67CD"/>
    <w:rsid w:val="00E26005"/>
    <w:rsid w:val="00E30189"/>
    <w:rsid w:val="00E3259D"/>
    <w:rsid w:val="00E412BD"/>
    <w:rsid w:val="00E46A37"/>
    <w:rsid w:val="00E572FF"/>
    <w:rsid w:val="00E72609"/>
    <w:rsid w:val="00E81455"/>
    <w:rsid w:val="00EA2C47"/>
    <w:rsid w:val="00EA4477"/>
    <w:rsid w:val="00EC1C21"/>
    <w:rsid w:val="00EC643B"/>
    <w:rsid w:val="00ED477E"/>
    <w:rsid w:val="00ED4D66"/>
    <w:rsid w:val="00EE234E"/>
    <w:rsid w:val="00EF6D6F"/>
    <w:rsid w:val="00EF7552"/>
    <w:rsid w:val="00EF78D6"/>
    <w:rsid w:val="00F027A5"/>
    <w:rsid w:val="00F14284"/>
    <w:rsid w:val="00F25B1B"/>
    <w:rsid w:val="00F52258"/>
    <w:rsid w:val="00F7574A"/>
    <w:rsid w:val="00F75BDC"/>
    <w:rsid w:val="00F91550"/>
    <w:rsid w:val="00F94A8A"/>
    <w:rsid w:val="00FA51F7"/>
    <w:rsid w:val="00FA77A1"/>
    <w:rsid w:val="00FC23A7"/>
    <w:rsid w:val="00FD1A15"/>
    <w:rsid w:val="00FF22DB"/>
    <w:rsid w:val="00FF5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11FFE"/>
  <w15:docId w15:val="{8DB79ADF-0278-489F-A794-B96ECB268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9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142C"/>
    <w:rPr>
      <w:sz w:val="16"/>
      <w:szCs w:val="16"/>
    </w:rPr>
  </w:style>
  <w:style w:type="paragraph" w:styleId="CommentText">
    <w:name w:val="annotation text"/>
    <w:basedOn w:val="Normal"/>
    <w:link w:val="CommentTextChar"/>
    <w:uiPriority w:val="99"/>
    <w:unhideWhenUsed/>
    <w:rsid w:val="002C142C"/>
    <w:pPr>
      <w:spacing w:after="0" w:line="240" w:lineRule="auto"/>
    </w:pPr>
    <w:rPr>
      <w:rFonts w:ascii="Calibri" w:hAnsi="Calibri" w:cs="Calibri"/>
      <w:kern w:val="0"/>
      <w:sz w:val="20"/>
      <w:szCs w:val="20"/>
    </w:rPr>
  </w:style>
  <w:style w:type="character" w:customStyle="1" w:styleId="CommentTextChar">
    <w:name w:val="Comment Text Char"/>
    <w:basedOn w:val="DefaultParagraphFont"/>
    <w:link w:val="CommentText"/>
    <w:uiPriority w:val="99"/>
    <w:rsid w:val="002C142C"/>
    <w:rPr>
      <w:rFonts w:ascii="Calibri" w:hAnsi="Calibri" w:cs="Calibri"/>
      <w:kern w:val="0"/>
      <w:sz w:val="20"/>
      <w:szCs w:val="20"/>
    </w:rPr>
  </w:style>
  <w:style w:type="character" w:customStyle="1" w:styleId="ui-provider">
    <w:name w:val="ui-provider"/>
    <w:basedOn w:val="DefaultParagraphFont"/>
    <w:rsid w:val="002C142C"/>
  </w:style>
  <w:style w:type="character" w:styleId="Hyperlink">
    <w:name w:val="Hyperlink"/>
    <w:basedOn w:val="DefaultParagraphFont"/>
    <w:uiPriority w:val="99"/>
    <w:unhideWhenUsed/>
    <w:rsid w:val="002C142C"/>
    <w:rPr>
      <w:color w:val="0563C1" w:themeColor="hyperlink"/>
      <w:u w:val="single"/>
    </w:rPr>
  </w:style>
  <w:style w:type="paragraph" w:styleId="Caption">
    <w:name w:val="caption"/>
    <w:basedOn w:val="Normal"/>
    <w:next w:val="Normal"/>
    <w:uiPriority w:val="35"/>
    <w:unhideWhenUsed/>
    <w:qFormat/>
    <w:rsid w:val="002C142C"/>
    <w:pPr>
      <w:spacing w:after="200" w:line="240" w:lineRule="auto"/>
    </w:pPr>
    <w:rPr>
      <w:rFonts w:ascii="Calibri" w:hAnsi="Calibri" w:cs="Calibri"/>
      <w:i/>
      <w:iCs/>
      <w:color w:val="44546A" w:themeColor="text2"/>
      <w:kern w:val="0"/>
      <w:sz w:val="18"/>
      <w:szCs w:val="18"/>
    </w:rPr>
  </w:style>
  <w:style w:type="paragraph" w:styleId="ListParagraph">
    <w:name w:val="List Paragraph"/>
    <w:basedOn w:val="Normal"/>
    <w:uiPriority w:val="34"/>
    <w:qFormat/>
    <w:rsid w:val="00FF5BC6"/>
    <w:pPr>
      <w:ind w:left="720"/>
      <w:contextualSpacing/>
    </w:pPr>
  </w:style>
  <w:style w:type="paragraph" w:styleId="Header">
    <w:name w:val="header"/>
    <w:basedOn w:val="Normal"/>
    <w:link w:val="HeaderChar"/>
    <w:uiPriority w:val="99"/>
    <w:unhideWhenUsed/>
    <w:rsid w:val="001C3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786"/>
  </w:style>
  <w:style w:type="paragraph" w:styleId="Footer">
    <w:name w:val="footer"/>
    <w:basedOn w:val="Normal"/>
    <w:link w:val="FooterChar"/>
    <w:uiPriority w:val="99"/>
    <w:unhideWhenUsed/>
    <w:rsid w:val="001C3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786"/>
  </w:style>
  <w:style w:type="paragraph" w:styleId="CommentSubject">
    <w:name w:val="annotation subject"/>
    <w:basedOn w:val="CommentText"/>
    <w:next w:val="CommentText"/>
    <w:link w:val="CommentSubjectChar"/>
    <w:uiPriority w:val="99"/>
    <w:semiHidden/>
    <w:unhideWhenUsed/>
    <w:rsid w:val="00684078"/>
    <w:pPr>
      <w:spacing w:after="160"/>
    </w:pPr>
    <w:rPr>
      <w:rFonts w:asciiTheme="minorHAnsi" w:hAnsiTheme="minorHAnsi" w:cstheme="minorBidi"/>
      <w:b/>
      <w:bCs/>
      <w:kern w:val="2"/>
    </w:rPr>
  </w:style>
  <w:style w:type="character" w:customStyle="1" w:styleId="CommentSubjectChar">
    <w:name w:val="Comment Subject Char"/>
    <w:basedOn w:val="CommentTextChar"/>
    <w:link w:val="CommentSubject"/>
    <w:uiPriority w:val="99"/>
    <w:semiHidden/>
    <w:rsid w:val="00684078"/>
    <w:rPr>
      <w:rFonts w:ascii="Calibri" w:hAnsi="Calibri" w:cs="Calibri"/>
      <w:b/>
      <w:bCs/>
      <w:kern w:val="0"/>
      <w:sz w:val="20"/>
      <w:szCs w:val="20"/>
    </w:rPr>
  </w:style>
  <w:style w:type="paragraph" w:styleId="Revision">
    <w:name w:val="Revision"/>
    <w:hidden/>
    <w:uiPriority w:val="99"/>
    <w:semiHidden/>
    <w:rsid w:val="00D849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213012">
      <w:bodyDiv w:val="1"/>
      <w:marLeft w:val="0"/>
      <w:marRight w:val="0"/>
      <w:marTop w:val="0"/>
      <w:marBottom w:val="0"/>
      <w:divBdr>
        <w:top w:val="none" w:sz="0" w:space="0" w:color="auto"/>
        <w:left w:val="none" w:sz="0" w:space="0" w:color="auto"/>
        <w:bottom w:val="none" w:sz="0" w:space="0" w:color="auto"/>
        <w:right w:val="none" w:sz="0" w:space="0" w:color="auto"/>
      </w:divBdr>
    </w:div>
    <w:div w:id="140734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29T10:12:25.044"/>
    </inkml:context>
    <inkml:brush xml:id="br0">
      <inkml:brushProperty name="width" value="0.05" units="cm"/>
      <inkml:brushProperty name="height" value="0.05" units="cm"/>
    </inkml:brush>
  </inkml:definitions>
  <inkml:trace contextRef="#ctx0" brushRef="#br0">83 1190 24575,'0'-2'0,"1"-124"0,-11-406 0,-6 67 0,16 454 0,0-19 0,0 29 0,0 0 0,0-1 0,0 0 0,0 1 0,1 0 0,-1 0 0,0-1 0,1 1 0,-1 0 0,1 0 0,-1 0 0,1 0 0,-1-1 0,0 1 0,1 0 0,1-1 0,-2 1 0,1 1 0,-1 0 0,0 0 0,0 0 0,1 0 0,-1 0 0,0 0 0,1-1 0,-1 1 0,0 0 0,0 0 0,1 0 0,-1 0 0,0 0 0,1 0 0,-1 0 0,1 0 0,-1 1 0,0-1 0,1 0 0,-1 0 0,0 0 0,1 0 0,-1 0 0,0 0 0,1 1 0,7 8 0,-2 2 0,0-1 0,-1 0 0,0 1 0,5 13 0,15 51 0,-21-62 0,56 212 306,-13 6-781,-23-114-721,-23-109-5630</inkml:trace>
  <inkml:trace contextRef="#ctx0" brushRef="#br0" timeOffset="664.32">420 720 24575,'0'0'0,"0"0"0,-15 0 0,-11 0 0,-8 0 0,-7 0 0,-3 0 0,-3 0 0,-3 0 0,-1 0 0,7 0 0,13 0 0,11 0 0,8 0 0,7 0-8191</inkml:trace>
  <inkml:trace contextRef="#ctx0" brushRef="#br0" timeOffset="2368.17">987 665 24575,'0'-2'0,"-2"-13"0,0 0 0,-1-1 0,0 1 0,-1 1 0,0-1 0,-10-24 0,6 22 0,0 0 0,0 1 0,0 0 0,-2 1 0,-11-15 0,11 19 0,1 1 0,-1 1 0,1 0 0,-2 1 0,1 0 0,-1 1 0,0 1 0,0 0 0,-1 1 0,1 1 0,0 1 0,-2-1 0,2 2 0,-17 0 0,18 2 0,1 1 0,-1-1 0,1 2 0,-1 1 0,0-1 0,1 2 0,-17 8 0,19-8 0,0 2 0,0-1 0,1 0 0,0 1 0,-1 0 0,1 1 0,1 0 0,-1 1 0,1 0 0,-7 12 0,5-5 0,1 0 0,0 0 0,1 0 0,1 1 0,-1 0 0,2 0 0,-1 1 0,2-1 0,0 1 0,0 0 0,1 31 0,1-20 0,2 2 0,0-3 0,1 2 0,2-1 0,-1 0 0,11 33 0,-9-39 0,1-1 0,0 0 0,1-1 0,12 24 0,-15-36 0,-1 0 0,2 0 0,-1 0 0,1-1 0,-1 0 0,1 0 0,0-1 0,1 0 0,0 0 0,0-1 0,10 6 0,-9-7 0,1-1 0,-2 0 0,2 0 0,-1-1 0,0-1 0,1 0 0,-1 0 0,0-1 0,1-1 0,0 0 0,-2 0 0,2-1 0,-1-1 0,0 0 0,0-1 0,0 0 0,0 0 0,-1 0 0,1-2 0,-1 0 0,0 0 0,9-9 0,-5-1 0,0 0 0,0-1 0,-1 0 0,12-27 0,18-30 0,-38 71 0,0 0 0,0 0 0,1 0 0,-1 0 0,1 1 0,-1-1 0,1 1 0,0 0 0,0 0 0,-1 1 0,2-1 0,3-2 0,-3 3 0,1 1 0,-1-1 0,0 0 0,1 1 0,-1 0 0,0 1 0,1 0 0,4 0 0,5 5 0,1 0 0,-1 2 0,0-1 0,14 13 0,-25-18 0,24 17 0,46 29 0,-64-42 0,1-1 0,0-2 0,0 1 0,0-1 0,17 2 0,-24-5 0,0 0 0,0 0 0,0 0 0,0 0 0,0-1 0,0 1 0,-1-2 0,1 1 0,0 0 0,0-1 0,0 1 0,-1-1 0,5-4 0,-3 3 0,-1-1 0,0 0 0,0 0 0,-1-1 0,1 1 0,-1-1 0,1 1 0,-1-1 0,2-6 0,8-31 0,-10 33 0,0 0 0,1 0 0,0 0 0,0 1 0,6-13 0,-7 19 0,0 0 0,-1-1 0,1 1 0,0 0 0,0 0 0,0 0 0,1 1 0,-1-1 0,0 0 0,0 1 0,1 1 0,-1-2 0,0 2 0,1-1 0,-1 0 0,1 1 0,-1 0 0,5 0 0,4 0 0,-1 2 0,22 5 0,-25-5 0,198 79 0,2 0 0,-199-79 0,1 0 0,0 0 0,0-1 0,0 0 0,0-1 0,10-1 0,-17 0 0,-1 1 0,1-1 0,0 1 0,0-1 0,-1 0 0,1 0 0,-1 0 0,1 0 0,-1-1 0,1 1 0,0-1 0,-1 1 0,1-1 0,-2 1 0,2-1 0,-1 0 0,0 0 0,0 0 0,1 0 0,-2 0 0,1 0 0,0 0 0,0-1 0,-1 1 0,1 0 0,0 0 0,-1-1 0,0 0 0,1 2 0,-1-6 0,0-2 0,0 0 0,0 1 0,-1-2 0,0 1 0,0 0 0,0 0 0,-4-10 0,-3-11 0,-1 2 0,-1-1 0,-23-48 0,-48-72 0,52 104 0,-59-75 0,73 102 0,-1 1 0,0 1 0,-1 1 0,-1 1 0,0 1 0,-24-13 0,38 25 0,0-1 0,-1 0 0,1 0 0,0 1 0,-1 0 0,0 0 0,1 1 0,-8 0 0,10 0 0,0 1 0,0 0 0,0-1 0,0 1 0,0 0 0,0 0 0,1 0 0,-1 0 0,0 1 0,1-1 0,-1 1 0,1 0 0,-1-1 0,1 1 0,-1 0 0,1 0 0,0 0 0,0 0 0,-1 0 0,1 0 0,0 1 0,0 2 0,-2 2 0,1 1 0,1-1 0,-1 0 0,1 1 0,-2 11 0,2 42 0,10 144 0,-3-130 0,-3 104 0,-3-164 0,-1 2 0,-1-1 0,0 0 0,0-1 0,-1 1 0,-6 22 0,6-33 0,1 2 0,0-2 0,-1 1 0,1-1 0,-1 1 0,0-1 0,0 0 0,-1-1 0,1 1 0,-1-1 0,0 1 0,0-1 0,0-1 0,0 1 0,0-1 0,0-1 0,-1 1 0,-7 2 0,2-1 0,-1-1 0,0-1 0,0 0 0,0-1 0,1-1 0,-2 0 0,-18-4 0,-4-5 0,-39-16 0,-133-68-387,2-15-264,64 33 448,106 57 196,-209-100-263,200 100 213,-2 4 1,1 1-1,-73-6 1,112 18 97,1 1-264,1 0 0,-2 0 0,2 0-1,-8 2 1,7 0-5149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595DB-5AE0-4CF6-8FDC-4B33993B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1455</Words>
  <Characters>8298</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King</dc:creator>
  <cp:keywords/>
  <dc:description/>
  <cp:lastModifiedBy>Amy Caul</cp:lastModifiedBy>
  <cp:revision>2</cp:revision>
  <cp:lastPrinted>2023-07-13T10:28:00Z</cp:lastPrinted>
  <dcterms:created xsi:type="dcterms:W3CDTF">2023-10-31T16:52:00Z</dcterms:created>
  <dcterms:modified xsi:type="dcterms:W3CDTF">2023-10-31T16:52:00Z</dcterms:modified>
</cp:coreProperties>
</file>