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4598"/>
        <w:gridCol w:w="3005"/>
      </w:tblGrid>
      <w:tr w:rsidR="007D77C3" w:rsidRPr="008F5A0E" w14:paraId="35257AB0" w14:textId="77777777" w:rsidTr="00C63356">
        <w:trPr>
          <w:trHeight w:val="1125"/>
        </w:trPr>
        <w:tc>
          <w:tcPr>
            <w:tcW w:w="6011" w:type="dxa"/>
            <w:gridSpan w:val="2"/>
            <w:vAlign w:val="center"/>
          </w:tcPr>
          <w:p w14:paraId="7057D99D" w14:textId="4442A6A3" w:rsidR="007D77C3" w:rsidRPr="008F5A0E" w:rsidRDefault="007D77C3" w:rsidP="007D77C3">
            <w:pPr>
              <w:rPr>
                <w:rFonts w:ascii="HelveticaNeueLT Std" w:hAnsi="HelveticaNeueLT Std"/>
              </w:rPr>
            </w:pPr>
            <w:bookmarkStart w:id="0" w:name="_Hlk52447644"/>
          </w:p>
        </w:tc>
        <w:tc>
          <w:tcPr>
            <w:tcW w:w="3005" w:type="dxa"/>
            <w:vAlign w:val="center"/>
          </w:tcPr>
          <w:p w14:paraId="4CD181BA" w14:textId="191B7534" w:rsidR="003330B3" w:rsidRPr="008F5A0E" w:rsidRDefault="00627481" w:rsidP="00B15366">
            <w:pPr>
              <w:rPr>
                <w:rFonts w:ascii="HelveticaNeueLT Std" w:hAnsi="HelveticaNeueLT Std" w:cs="HelveticaNeueLT Std"/>
              </w:rPr>
            </w:pPr>
            <w:r w:rsidRPr="008F5A0E">
              <w:rPr>
                <w:rFonts w:ascii="HelveticaNeueLT Std" w:hAnsi="HelveticaNeueLT Std" w:cs="HelveticaNeueLT Std"/>
                <w:b/>
                <w:bCs/>
              </w:rPr>
              <w:t xml:space="preserve">Our ref: </w:t>
            </w:r>
            <w:r w:rsidR="00AA4BB8" w:rsidRPr="00AA4BB8">
              <w:rPr>
                <w:rFonts w:ascii="HelveticaNeueLT Std" w:hAnsi="HelveticaNeueLT Std" w:cs="HelveticaNeueLT Std"/>
                <w:noProof/>
              </w:rPr>
              <w:t>HGY/2026/0682</w:t>
            </w:r>
          </w:p>
          <w:p w14:paraId="64C100D2" w14:textId="14BA7962" w:rsidR="00627481" w:rsidRPr="008F5A0E" w:rsidRDefault="00627481" w:rsidP="00627481">
            <w:pPr>
              <w:rPr>
                <w:rFonts w:ascii="HelveticaNeueLT Std" w:hAnsi="HelveticaNeueLT Std" w:cs="HelveticaNeueLT Std"/>
              </w:rPr>
            </w:pPr>
            <w:r w:rsidRPr="008F5A0E">
              <w:rPr>
                <w:rFonts w:ascii="HelveticaNeueLT Std" w:hAnsi="HelveticaNeueLT Std" w:cs="HelveticaNeueLT Std"/>
                <w:b/>
                <w:bCs/>
              </w:rPr>
              <w:t>Contact:</w:t>
            </w:r>
            <w:r w:rsidRPr="008F5A0E">
              <w:rPr>
                <w:rFonts w:ascii="HelveticaNeueLT Std" w:hAnsi="HelveticaNeueLT Std" w:cs="HelveticaNeueLT Std"/>
              </w:rPr>
              <w:t xml:space="preserve"> </w:t>
            </w:r>
            <w:r w:rsidR="00AA4BB8" w:rsidRPr="00AA4BB8">
              <w:rPr>
                <w:rFonts w:ascii="HelveticaNeueLT Std" w:hAnsi="HelveticaNeueLT Std" w:cs="HelveticaNeueLT Std"/>
              </w:rPr>
              <w:t>Sarah Madondo</w:t>
            </w:r>
          </w:p>
          <w:p w14:paraId="5B496B01" w14:textId="77777777" w:rsidR="00627481" w:rsidRPr="008F5A0E" w:rsidRDefault="00627481" w:rsidP="00627481">
            <w:pPr>
              <w:rPr>
                <w:rFonts w:ascii="HelveticaNeueLT Std" w:hAnsi="HelveticaNeueLT Std" w:cs="HelveticaNeueLT Std"/>
              </w:rPr>
            </w:pPr>
          </w:p>
          <w:p w14:paraId="549D6481" w14:textId="3DC0863D" w:rsidR="007D77C3" w:rsidRPr="008F5A0E" w:rsidRDefault="00627481" w:rsidP="00627481">
            <w:pPr>
              <w:rPr>
                <w:rFonts w:ascii="HelveticaNeueLT Std" w:hAnsi="HelveticaNeueLT Std"/>
              </w:rPr>
            </w:pPr>
            <w:r w:rsidRPr="008F5A0E">
              <w:rPr>
                <w:rFonts w:ascii="HelveticaNeueLT Std" w:hAnsi="HelveticaNeueLT Std" w:cs="HelveticaNeueLT Std"/>
                <w:b/>
                <w:bCs/>
              </w:rPr>
              <w:t xml:space="preserve">Date: </w:t>
            </w:r>
            <w:r w:rsidR="00854536">
              <w:rPr>
                <w:rFonts w:ascii="HelveticaNeueLT Std" w:hAnsi="HelveticaNeueLT Std" w:cs="HelveticaNeueLT Std"/>
                <w:b/>
                <w:bCs/>
              </w:rPr>
              <w:t>16</w:t>
            </w:r>
            <w:r w:rsidR="00557413">
              <w:rPr>
                <w:rFonts w:ascii="HelveticaNeueLT Std" w:hAnsi="HelveticaNeueLT Std" w:cs="HelveticaNeueLT Std"/>
                <w:b/>
                <w:bCs/>
              </w:rPr>
              <w:t>/0</w:t>
            </w:r>
            <w:r w:rsidR="006E49C2">
              <w:rPr>
                <w:rFonts w:ascii="HelveticaNeueLT Std" w:hAnsi="HelveticaNeueLT Std" w:cs="HelveticaNeueLT Std"/>
                <w:b/>
                <w:bCs/>
              </w:rPr>
              <w:t>4</w:t>
            </w:r>
            <w:r w:rsidR="00557413">
              <w:rPr>
                <w:rFonts w:ascii="HelveticaNeueLT Std" w:hAnsi="HelveticaNeueLT Std" w:cs="HelveticaNeueLT Std"/>
                <w:b/>
                <w:bCs/>
              </w:rPr>
              <w:t>/2026</w:t>
            </w:r>
          </w:p>
        </w:tc>
      </w:tr>
      <w:tr w:rsidR="007D77C3" w:rsidRPr="008F5A0E" w14:paraId="777BE391" w14:textId="77777777" w:rsidTr="00C63356">
        <w:trPr>
          <w:trHeight w:val="404"/>
        </w:trPr>
        <w:tc>
          <w:tcPr>
            <w:tcW w:w="9016" w:type="dxa"/>
            <w:gridSpan w:val="3"/>
            <w:vAlign w:val="center"/>
          </w:tcPr>
          <w:p w14:paraId="32A4CDE7" w14:textId="07890AAD" w:rsidR="007D77C3" w:rsidRPr="008F5A0E" w:rsidRDefault="007D77C3" w:rsidP="007D77C3">
            <w:pPr>
              <w:rPr>
                <w:rFonts w:ascii="HelveticaNeueLT Std" w:hAnsi="HelveticaNeueLT Std"/>
              </w:rPr>
            </w:pPr>
            <w:r w:rsidRPr="008F5A0E">
              <w:rPr>
                <w:rFonts w:ascii="HelveticaNeueLT Std" w:hAnsi="HelveticaNeueLT Std"/>
                <w:b/>
              </w:rPr>
              <w:t>Town and Country Act 1990 (As amended)</w:t>
            </w:r>
          </w:p>
        </w:tc>
      </w:tr>
      <w:tr w:rsidR="007D77C3" w:rsidRPr="008F5A0E" w14:paraId="43251B72" w14:textId="77777777" w:rsidTr="00C63356">
        <w:trPr>
          <w:trHeight w:val="281"/>
        </w:trPr>
        <w:tc>
          <w:tcPr>
            <w:tcW w:w="1413" w:type="dxa"/>
            <w:vAlign w:val="center"/>
          </w:tcPr>
          <w:p w14:paraId="66D62AE8" w14:textId="425427AE" w:rsidR="007D77C3" w:rsidRPr="008F5A0E" w:rsidRDefault="007D77C3" w:rsidP="007D77C3">
            <w:pPr>
              <w:rPr>
                <w:rFonts w:ascii="HelveticaNeueLT Std" w:hAnsi="HelveticaNeueLT Std"/>
              </w:rPr>
            </w:pPr>
            <w:r w:rsidRPr="008F5A0E">
              <w:rPr>
                <w:rFonts w:ascii="HelveticaNeueLT Std" w:hAnsi="HelveticaNeueLT Std"/>
              </w:rPr>
              <w:t>Location:</w:t>
            </w:r>
          </w:p>
        </w:tc>
        <w:tc>
          <w:tcPr>
            <w:tcW w:w="7603" w:type="dxa"/>
            <w:gridSpan w:val="2"/>
            <w:vAlign w:val="center"/>
          </w:tcPr>
          <w:p w14:paraId="41390296" w14:textId="06025226" w:rsidR="007D77C3" w:rsidRPr="008F5A0E" w:rsidRDefault="00AA4BB8" w:rsidP="007D77C3">
            <w:pPr>
              <w:rPr>
                <w:rFonts w:ascii="HelveticaNeueLT Std" w:hAnsi="HelveticaNeueLT Std"/>
              </w:rPr>
            </w:pPr>
            <w:r w:rsidRPr="00AA4BB8">
              <w:rPr>
                <w:rFonts w:ascii="HelveticaNeueLT Std" w:hAnsi="HelveticaNeueLT Std"/>
              </w:rPr>
              <w:t>Land Adjacent To 1, Janson Road, London, N15 4JU</w:t>
            </w:r>
          </w:p>
        </w:tc>
      </w:tr>
      <w:tr w:rsidR="00614ECD" w:rsidRPr="008F5A0E" w14:paraId="2652BEBF" w14:textId="77777777" w:rsidTr="00C63356">
        <w:trPr>
          <w:trHeight w:val="734"/>
        </w:trPr>
        <w:tc>
          <w:tcPr>
            <w:tcW w:w="1413" w:type="dxa"/>
            <w:vAlign w:val="center"/>
          </w:tcPr>
          <w:p w14:paraId="019AADEC" w14:textId="75436649" w:rsidR="00614ECD" w:rsidRPr="008F5A0E" w:rsidRDefault="00614ECD" w:rsidP="00614ECD">
            <w:pPr>
              <w:rPr>
                <w:rFonts w:ascii="HelveticaNeueLT Std" w:hAnsi="HelveticaNeueLT Std"/>
              </w:rPr>
            </w:pPr>
            <w:r w:rsidRPr="008F5A0E">
              <w:rPr>
                <w:rFonts w:ascii="HelveticaNeueLT Std" w:hAnsi="HelveticaNeueLT Std"/>
              </w:rPr>
              <w:t>Proposal:</w:t>
            </w:r>
          </w:p>
        </w:tc>
        <w:tc>
          <w:tcPr>
            <w:tcW w:w="7603" w:type="dxa"/>
            <w:gridSpan w:val="2"/>
            <w:vAlign w:val="center"/>
          </w:tcPr>
          <w:p w14:paraId="260EF17B" w14:textId="752D210D" w:rsidR="00614ECD" w:rsidRPr="008F5A0E" w:rsidRDefault="00AA4BB8" w:rsidP="00614ECD">
            <w:pPr>
              <w:rPr>
                <w:rFonts w:ascii="HelveticaNeueLT Std" w:hAnsi="HelveticaNeueLT Std"/>
              </w:rPr>
            </w:pPr>
            <w:r w:rsidRPr="00AA4BB8">
              <w:rPr>
                <w:rFonts w:ascii="HelveticaNeueLT Std" w:hAnsi="HelveticaNeueLT Std"/>
              </w:rPr>
              <w:t>Approval of details reserved by a condition 7</w:t>
            </w:r>
            <w:r>
              <w:rPr>
                <w:rFonts w:ascii="HelveticaNeueLT Std" w:hAnsi="HelveticaNeueLT Std"/>
              </w:rPr>
              <w:t xml:space="preserve"> </w:t>
            </w:r>
            <w:r w:rsidRPr="00AA4BB8">
              <w:rPr>
                <w:rFonts w:ascii="HelveticaNeueLT Std" w:hAnsi="HelveticaNeueLT Std"/>
              </w:rPr>
              <w:t>(Energy) and condition 18 (Ventilation) attached to planning reference HGY/2025/2482</w:t>
            </w:r>
          </w:p>
        </w:tc>
      </w:tr>
      <w:tr w:rsidR="00AA4BB8" w:rsidRPr="008F5A0E" w14:paraId="5CC265D3" w14:textId="77777777" w:rsidTr="00C63356">
        <w:trPr>
          <w:trHeight w:val="734"/>
        </w:trPr>
        <w:tc>
          <w:tcPr>
            <w:tcW w:w="1413" w:type="dxa"/>
            <w:vAlign w:val="center"/>
          </w:tcPr>
          <w:p w14:paraId="14A637CC" w14:textId="1C7AF38E" w:rsidR="00AA4BB8" w:rsidRPr="008F5A0E" w:rsidRDefault="00AA4BB8">
            <w:pPr>
              <w:rPr>
                <w:rFonts w:ascii="HelveticaNeueLT Std" w:hAnsi="HelveticaNeueLT Std"/>
              </w:rPr>
            </w:pPr>
            <w:r w:rsidRPr="008F5A0E">
              <w:rPr>
                <w:rFonts w:ascii="HelveticaNeueLT Std" w:hAnsi="HelveticaNeueLT Std"/>
              </w:rPr>
              <w:t>Wording of condition</w:t>
            </w:r>
            <w:r>
              <w:rPr>
                <w:rFonts w:ascii="HelveticaNeueLT Std" w:hAnsi="HelveticaNeueLT Std"/>
              </w:rPr>
              <w:t xml:space="preserve"> </w:t>
            </w:r>
            <w:r>
              <w:rPr>
                <w:rFonts w:ascii="HelveticaNeueLT Std" w:hAnsi="HelveticaNeueLT Std"/>
              </w:rPr>
              <w:t>7</w:t>
            </w:r>
          </w:p>
        </w:tc>
        <w:tc>
          <w:tcPr>
            <w:tcW w:w="7603" w:type="dxa"/>
            <w:gridSpan w:val="2"/>
            <w:vAlign w:val="center"/>
          </w:tcPr>
          <w:p w14:paraId="30455428" w14:textId="6D1473A9" w:rsidR="00AA4BB8" w:rsidRPr="00AA4BB8" w:rsidRDefault="00AA4BB8" w:rsidP="00AA4BB8">
            <w:pPr>
              <w:autoSpaceDE w:val="0"/>
              <w:autoSpaceDN w:val="0"/>
              <w:adjustRightInd w:val="0"/>
              <w:rPr>
                <w:rFonts w:ascii="HelveticaNeueLT Std" w:hAnsi="HelveticaNeueLT Std"/>
              </w:rPr>
            </w:pPr>
            <w:r w:rsidRPr="00AA4BB8">
              <w:rPr>
                <w:rFonts w:ascii="HelveticaNeueLT Std" w:hAnsi="HelveticaNeueLT Std"/>
              </w:rPr>
              <w:t>The development hereby approved shall be constructed in accordance with</w:t>
            </w:r>
            <w:r>
              <w:rPr>
                <w:rFonts w:ascii="HelveticaNeueLT Std" w:hAnsi="HelveticaNeueLT Std"/>
              </w:rPr>
              <w:t xml:space="preserve"> </w:t>
            </w:r>
            <w:r w:rsidRPr="00AA4BB8">
              <w:rPr>
                <w:rFonts w:ascii="HelveticaNeueLT Std" w:hAnsi="HelveticaNeueLT Std"/>
              </w:rPr>
              <w:t>the Energy Assessment prepared by Eight Associates (dated 18 December</w:t>
            </w:r>
            <w:r>
              <w:rPr>
                <w:rFonts w:ascii="HelveticaNeueLT Std" w:hAnsi="HelveticaNeueLT Std"/>
              </w:rPr>
              <w:t xml:space="preserve"> </w:t>
            </w:r>
            <w:r w:rsidRPr="00AA4BB8">
              <w:rPr>
                <w:rFonts w:ascii="HelveticaNeueLT Std" w:hAnsi="HelveticaNeueLT Std"/>
              </w:rPr>
              <w:t>2020, rev 1) and Overheating Analysis prepared by Eight Associates (dated</w:t>
            </w:r>
            <w:r>
              <w:rPr>
                <w:rFonts w:ascii="HelveticaNeueLT Std" w:hAnsi="HelveticaNeueLT Std"/>
              </w:rPr>
              <w:t xml:space="preserve"> </w:t>
            </w:r>
            <w:r w:rsidRPr="00AA4BB8">
              <w:rPr>
                <w:rFonts w:ascii="HelveticaNeueLT Std" w:hAnsi="HelveticaNeueLT Std"/>
              </w:rPr>
              <w:t>22 December 2020, rev 3) delivering a 77.8% improvement on carbon</w:t>
            </w:r>
            <w:r>
              <w:rPr>
                <w:rFonts w:ascii="HelveticaNeueLT Std" w:hAnsi="HelveticaNeueLT Std"/>
              </w:rPr>
              <w:t xml:space="preserve"> </w:t>
            </w:r>
            <w:r w:rsidRPr="00AA4BB8">
              <w:rPr>
                <w:rFonts w:ascii="HelveticaNeueLT Std" w:hAnsi="HelveticaNeueLT Std"/>
              </w:rPr>
              <w:t>emissions over 2013 Building Regulations Part L, with SAP10 carbon</w:t>
            </w:r>
            <w:r>
              <w:rPr>
                <w:rFonts w:ascii="HelveticaNeueLT Std" w:hAnsi="HelveticaNeueLT Std"/>
              </w:rPr>
              <w:t xml:space="preserve"> </w:t>
            </w:r>
            <w:r w:rsidRPr="00AA4BB8">
              <w:rPr>
                <w:rFonts w:ascii="HelveticaNeueLT Std" w:hAnsi="HelveticaNeueLT Std"/>
              </w:rPr>
              <w:t>factors, high fabric efficiencies (min.16% improvement), air source heat</w:t>
            </w:r>
            <w:r>
              <w:rPr>
                <w:rFonts w:ascii="HelveticaNeueLT Std" w:hAnsi="HelveticaNeueLT Std"/>
              </w:rPr>
              <w:t xml:space="preserve"> </w:t>
            </w:r>
            <w:r w:rsidRPr="00AA4BB8">
              <w:rPr>
                <w:rFonts w:ascii="HelveticaNeueLT Std" w:hAnsi="HelveticaNeueLT Std"/>
              </w:rPr>
              <w:t xml:space="preserve">pumps (ASHPs) and 8.35 </w:t>
            </w:r>
            <w:proofErr w:type="spellStart"/>
            <w:r w:rsidRPr="00AA4BB8">
              <w:rPr>
                <w:rFonts w:ascii="HelveticaNeueLT Std" w:hAnsi="HelveticaNeueLT Std"/>
              </w:rPr>
              <w:t>kWp</w:t>
            </w:r>
            <w:proofErr w:type="spellEnd"/>
            <w:r w:rsidRPr="00AA4BB8">
              <w:rPr>
                <w:rFonts w:ascii="HelveticaNeueLT Std" w:hAnsi="HelveticaNeueLT Std"/>
              </w:rPr>
              <w:t xml:space="preserve"> solar photovoltaic (PV) array. In </w:t>
            </w:r>
            <w:proofErr w:type="gramStart"/>
            <w:r w:rsidRPr="00AA4BB8">
              <w:rPr>
                <w:rFonts w:ascii="HelveticaNeueLT Std" w:hAnsi="HelveticaNeueLT Std"/>
              </w:rPr>
              <w:t>addition</w:t>
            </w:r>
            <w:proofErr w:type="gramEnd"/>
            <w:r w:rsidRPr="00AA4BB8">
              <w:rPr>
                <w:rFonts w:ascii="HelveticaNeueLT Std" w:hAnsi="HelveticaNeueLT Std"/>
              </w:rPr>
              <w:t xml:space="preserve"> the</w:t>
            </w:r>
            <w:r>
              <w:rPr>
                <w:rFonts w:ascii="HelveticaNeueLT Std" w:hAnsi="HelveticaNeueLT Std"/>
              </w:rPr>
              <w:t xml:space="preserve"> </w:t>
            </w:r>
            <w:r w:rsidRPr="00AA4BB8">
              <w:rPr>
                <w:rFonts w:ascii="HelveticaNeueLT Std" w:hAnsi="HelveticaNeueLT Std"/>
              </w:rPr>
              <w:t>following will be required:</w:t>
            </w:r>
          </w:p>
          <w:p w14:paraId="7E739A4F" w14:textId="6D29F631" w:rsidR="00AA4BB8" w:rsidRPr="00AA4BB8" w:rsidRDefault="00AA4BB8" w:rsidP="00AA4BB8">
            <w:pPr>
              <w:autoSpaceDE w:val="0"/>
              <w:autoSpaceDN w:val="0"/>
              <w:adjustRightInd w:val="0"/>
              <w:rPr>
                <w:rFonts w:ascii="HelveticaNeueLT Std" w:hAnsi="HelveticaNeueLT Std"/>
              </w:rPr>
            </w:pPr>
            <w:r w:rsidRPr="00AA4BB8">
              <w:rPr>
                <w:rFonts w:ascii="HelveticaNeueLT Std" w:hAnsi="HelveticaNeueLT Std"/>
              </w:rPr>
              <w:t>(a) Before above ground works details of the proposed ventilation, heating</w:t>
            </w:r>
            <w:r>
              <w:rPr>
                <w:rFonts w:ascii="HelveticaNeueLT Std" w:hAnsi="HelveticaNeueLT Std"/>
              </w:rPr>
              <w:t xml:space="preserve"> </w:t>
            </w:r>
            <w:r w:rsidRPr="00AA4BB8">
              <w:rPr>
                <w:rFonts w:ascii="HelveticaNeueLT Std" w:hAnsi="HelveticaNeueLT Std"/>
              </w:rPr>
              <w:t>and solar PV systems shall be submitted to the Local Planning Authority.</w:t>
            </w:r>
          </w:p>
          <w:p w14:paraId="33F3CCA6" w14:textId="77777777" w:rsidR="00AA4BB8" w:rsidRPr="00AA4BB8" w:rsidRDefault="00AA4BB8" w:rsidP="00AA4BB8">
            <w:pPr>
              <w:autoSpaceDE w:val="0"/>
              <w:autoSpaceDN w:val="0"/>
              <w:adjustRightInd w:val="0"/>
              <w:rPr>
                <w:rFonts w:ascii="HelveticaNeueLT Std" w:hAnsi="HelveticaNeueLT Std"/>
              </w:rPr>
            </w:pPr>
            <w:r w:rsidRPr="00AA4BB8">
              <w:rPr>
                <w:rFonts w:ascii="HelveticaNeueLT Std" w:hAnsi="HelveticaNeueLT Std"/>
              </w:rPr>
              <w:t>This must include:</w:t>
            </w:r>
          </w:p>
          <w:p w14:paraId="2746A4F1" w14:textId="4232DFCB" w:rsidR="00AA4BB8" w:rsidRPr="00AA4BB8" w:rsidRDefault="00AA4BB8" w:rsidP="00AA4BB8">
            <w:pPr>
              <w:autoSpaceDE w:val="0"/>
              <w:autoSpaceDN w:val="0"/>
              <w:adjustRightInd w:val="0"/>
              <w:rPr>
                <w:rFonts w:ascii="HelveticaNeueLT Std" w:hAnsi="HelveticaNeueLT Std"/>
              </w:rPr>
            </w:pPr>
            <w:r w:rsidRPr="00AA4BB8">
              <w:rPr>
                <w:rFonts w:ascii="HelveticaNeueLT Std" w:hAnsi="HelveticaNeueLT Std"/>
              </w:rPr>
              <w:t>• Specification, efficiency and location of the proposed Mechanical</w:t>
            </w:r>
            <w:r>
              <w:rPr>
                <w:rFonts w:ascii="HelveticaNeueLT Std" w:hAnsi="HelveticaNeueLT Std"/>
              </w:rPr>
              <w:t xml:space="preserve"> </w:t>
            </w:r>
            <w:r w:rsidRPr="00AA4BB8">
              <w:rPr>
                <w:rFonts w:ascii="HelveticaNeueLT Std" w:hAnsi="HelveticaNeueLT Std"/>
              </w:rPr>
              <w:t>Ventilation and Heat Recovery (MVHR) and ASHPs, with plans showing the</w:t>
            </w:r>
            <w:r>
              <w:rPr>
                <w:rFonts w:ascii="HelveticaNeueLT Std" w:hAnsi="HelveticaNeueLT Std"/>
              </w:rPr>
              <w:t xml:space="preserve"> </w:t>
            </w:r>
            <w:r w:rsidRPr="00AA4BB8">
              <w:rPr>
                <w:rFonts w:ascii="HelveticaNeueLT Std" w:hAnsi="HelveticaNeueLT Std"/>
              </w:rPr>
              <w:t>rigid MVHR ducting, ASHP pipework, input/output points, and external</w:t>
            </w:r>
            <w:r>
              <w:rPr>
                <w:rFonts w:ascii="HelveticaNeueLT Std" w:hAnsi="HelveticaNeueLT Std"/>
              </w:rPr>
              <w:t xml:space="preserve"> </w:t>
            </w:r>
            <w:proofErr w:type="gramStart"/>
            <w:r w:rsidRPr="00AA4BB8">
              <w:rPr>
                <w:rFonts w:ascii="HelveticaNeueLT Std" w:hAnsi="HelveticaNeueLT Std"/>
              </w:rPr>
              <w:t>plants;</w:t>
            </w:r>
            <w:proofErr w:type="gramEnd"/>
          </w:p>
          <w:p w14:paraId="18542170" w14:textId="6E594E6B" w:rsidR="00AA4BB8" w:rsidRPr="00AA4BB8" w:rsidRDefault="00AA4BB8" w:rsidP="00AA4BB8">
            <w:pPr>
              <w:autoSpaceDE w:val="0"/>
              <w:autoSpaceDN w:val="0"/>
              <w:adjustRightInd w:val="0"/>
              <w:rPr>
                <w:rFonts w:ascii="HelveticaNeueLT Std" w:hAnsi="HelveticaNeueLT Std"/>
              </w:rPr>
            </w:pPr>
            <w:r w:rsidRPr="00AA4BB8">
              <w:rPr>
                <w:rFonts w:ascii="HelveticaNeueLT Std" w:hAnsi="HelveticaNeueLT Std"/>
              </w:rPr>
              <w:t>• Proposed noise and visual mitigation measures for the ASHP, if</w:t>
            </w:r>
            <w:r>
              <w:rPr>
                <w:rFonts w:ascii="HelveticaNeueLT Std" w:hAnsi="HelveticaNeueLT Std"/>
              </w:rPr>
              <w:t xml:space="preserve"> </w:t>
            </w:r>
            <w:proofErr w:type="gramStart"/>
            <w:r w:rsidRPr="00AA4BB8">
              <w:rPr>
                <w:rFonts w:ascii="HelveticaNeueLT Std" w:hAnsi="HelveticaNeueLT Std"/>
              </w:rPr>
              <w:t>necessary;</w:t>
            </w:r>
            <w:proofErr w:type="gramEnd"/>
          </w:p>
          <w:p w14:paraId="22E86B30" w14:textId="5D476179" w:rsidR="00AA4BB8" w:rsidRPr="00AA4BB8" w:rsidRDefault="00AA4BB8" w:rsidP="00AA4BB8">
            <w:pPr>
              <w:autoSpaceDE w:val="0"/>
              <w:autoSpaceDN w:val="0"/>
              <w:adjustRightInd w:val="0"/>
              <w:rPr>
                <w:rFonts w:ascii="HelveticaNeueLT Std" w:hAnsi="HelveticaNeueLT Std"/>
              </w:rPr>
            </w:pPr>
            <w:r w:rsidRPr="00AA4BB8">
              <w:rPr>
                <w:rFonts w:ascii="HelveticaNeueLT Std" w:hAnsi="HelveticaNeueLT Std"/>
              </w:rPr>
              <w:t>• Roof plan of proposed PV array; number, angle, orientation, type,</w:t>
            </w:r>
            <w:r>
              <w:rPr>
                <w:rFonts w:ascii="HelveticaNeueLT Std" w:hAnsi="HelveticaNeueLT Std"/>
              </w:rPr>
              <w:t xml:space="preserve"> </w:t>
            </w:r>
            <w:r w:rsidRPr="00AA4BB8">
              <w:rPr>
                <w:rFonts w:ascii="HelveticaNeueLT Std" w:hAnsi="HelveticaNeueLT Std"/>
              </w:rPr>
              <w:t>peak output, shading level and efficiency level of the PVs; type of</w:t>
            </w:r>
            <w:r>
              <w:rPr>
                <w:rFonts w:ascii="HelveticaNeueLT Std" w:hAnsi="HelveticaNeueLT Std"/>
              </w:rPr>
              <w:t xml:space="preserve"> </w:t>
            </w:r>
            <w:r w:rsidRPr="00AA4BB8">
              <w:rPr>
                <w:rFonts w:ascii="HelveticaNeueLT Std" w:hAnsi="HelveticaNeueLT Std"/>
              </w:rPr>
              <w:t>monitoring equipment; how overheating of the panels will be minimised.</w:t>
            </w:r>
          </w:p>
          <w:p w14:paraId="6199388F" w14:textId="33FC43B4" w:rsidR="00AA4BB8" w:rsidRPr="00AA4BB8" w:rsidRDefault="00AA4BB8" w:rsidP="00AA4BB8">
            <w:pPr>
              <w:autoSpaceDE w:val="0"/>
              <w:autoSpaceDN w:val="0"/>
              <w:adjustRightInd w:val="0"/>
              <w:rPr>
                <w:rFonts w:ascii="HelveticaNeueLT Std" w:hAnsi="HelveticaNeueLT Std"/>
              </w:rPr>
            </w:pPr>
            <w:r w:rsidRPr="00AA4BB8">
              <w:rPr>
                <w:rFonts w:ascii="HelveticaNeueLT Std" w:hAnsi="HelveticaNeueLT Std"/>
              </w:rPr>
              <w:t>(b) Within two months of occupation, evidence shall be submitted to</w:t>
            </w:r>
            <w:r>
              <w:rPr>
                <w:rFonts w:ascii="HelveticaNeueLT Std" w:hAnsi="HelveticaNeueLT Std"/>
              </w:rPr>
              <w:t xml:space="preserve"> </w:t>
            </w:r>
            <w:r w:rsidRPr="00AA4BB8">
              <w:rPr>
                <w:rFonts w:ascii="HelveticaNeueLT Std" w:hAnsi="HelveticaNeueLT Std"/>
              </w:rPr>
              <w:t>demonstrate the solar PV array, and its monitoring equipment, and the</w:t>
            </w:r>
            <w:r>
              <w:rPr>
                <w:rFonts w:ascii="HelveticaNeueLT Std" w:hAnsi="HelveticaNeueLT Std"/>
              </w:rPr>
              <w:t xml:space="preserve"> </w:t>
            </w:r>
            <w:r w:rsidRPr="00AA4BB8">
              <w:rPr>
                <w:rFonts w:ascii="HelveticaNeueLT Std" w:hAnsi="HelveticaNeueLT Std"/>
              </w:rPr>
              <w:t>ASHPs have been installed correctly. The submission shall include</w:t>
            </w:r>
            <w:r>
              <w:rPr>
                <w:rFonts w:ascii="HelveticaNeueLT Std" w:hAnsi="HelveticaNeueLT Std"/>
              </w:rPr>
              <w:t xml:space="preserve"> </w:t>
            </w:r>
            <w:r w:rsidRPr="00AA4BB8">
              <w:rPr>
                <w:rFonts w:ascii="HelveticaNeueLT Std" w:hAnsi="HelveticaNeueLT Std"/>
              </w:rPr>
              <w:t>Microgeneration Certification Scheme certificates for the ASHP and PV</w:t>
            </w:r>
            <w:r>
              <w:rPr>
                <w:rFonts w:ascii="HelveticaNeueLT Std" w:hAnsi="HelveticaNeueLT Std"/>
              </w:rPr>
              <w:t xml:space="preserve"> </w:t>
            </w:r>
            <w:r w:rsidRPr="00AA4BB8">
              <w:rPr>
                <w:rFonts w:ascii="HelveticaNeueLT Std" w:hAnsi="HelveticaNeueLT Std"/>
              </w:rPr>
              <w:t>array, and metering evidence showing the amount of renewable energy</w:t>
            </w:r>
            <w:r>
              <w:rPr>
                <w:rFonts w:ascii="HelveticaNeueLT Std" w:hAnsi="HelveticaNeueLT Std"/>
              </w:rPr>
              <w:t xml:space="preserve"> </w:t>
            </w:r>
            <w:r w:rsidRPr="00AA4BB8">
              <w:rPr>
                <w:rFonts w:ascii="HelveticaNeueLT Std" w:hAnsi="HelveticaNeueLT Std"/>
              </w:rPr>
              <w:t>generated. The PV array shall be maintained for the lifetime of the</w:t>
            </w:r>
            <w:r>
              <w:rPr>
                <w:rFonts w:ascii="HelveticaNeueLT Std" w:hAnsi="HelveticaNeueLT Std"/>
              </w:rPr>
              <w:t xml:space="preserve"> </w:t>
            </w:r>
            <w:proofErr w:type="gramStart"/>
            <w:r w:rsidRPr="00AA4BB8">
              <w:rPr>
                <w:rFonts w:ascii="HelveticaNeueLT Std" w:hAnsi="HelveticaNeueLT Std"/>
              </w:rPr>
              <w:t>development, and</w:t>
            </w:r>
            <w:proofErr w:type="gramEnd"/>
            <w:r w:rsidRPr="00AA4BB8">
              <w:rPr>
                <w:rFonts w:ascii="HelveticaNeueLT Std" w:hAnsi="HelveticaNeueLT Std"/>
              </w:rPr>
              <w:t xml:space="preserve"> cleaned at least annually following installation.</w:t>
            </w:r>
          </w:p>
          <w:p w14:paraId="1A00BE2E" w14:textId="361098A2" w:rsidR="00AA4BB8" w:rsidRPr="00AA4BB8" w:rsidRDefault="00AA4BB8" w:rsidP="00AA4BB8">
            <w:pPr>
              <w:autoSpaceDE w:val="0"/>
              <w:autoSpaceDN w:val="0"/>
              <w:adjustRightInd w:val="0"/>
              <w:rPr>
                <w:rFonts w:ascii="HelveticaNeueLT Std" w:hAnsi="HelveticaNeueLT Std"/>
              </w:rPr>
            </w:pPr>
            <w:r w:rsidRPr="00AA4BB8">
              <w:rPr>
                <w:rFonts w:ascii="HelveticaNeueLT Std" w:hAnsi="HelveticaNeueLT Std"/>
              </w:rPr>
              <w:t>(c) The development shall not include any active cooling measures and must</w:t>
            </w:r>
            <w:r>
              <w:rPr>
                <w:rFonts w:ascii="HelveticaNeueLT Std" w:hAnsi="HelveticaNeueLT Std"/>
              </w:rPr>
              <w:t xml:space="preserve"> </w:t>
            </w:r>
            <w:r w:rsidRPr="00AA4BB8">
              <w:rPr>
                <w:rFonts w:ascii="HelveticaNeueLT Std" w:hAnsi="HelveticaNeueLT Std"/>
              </w:rPr>
              <w:t>be built in accordance with the approved overheating measures:</w:t>
            </w:r>
          </w:p>
          <w:p w14:paraId="298CA7DB" w14:textId="77777777" w:rsidR="00AA4BB8" w:rsidRPr="00AA4BB8" w:rsidRDefault="00AA4BB8" w:rsidP="00AA4BB8">
            <w:pPr>
              <w:autoSpaceDE w:val="0"/>
              <w:autoSpaceDN w:val="0"/>
              <w:adjustRightInd w:val="0"/>
              <w:rPr>
                <w:rFonts w:ascii="HelveticaNeueLT Std" w:hAnsi="HelveticaNeueLT Std"/>
              </w:rPr>
            </w:pPr>
            <w:r w:rsidRPr="00AA4BB8">
              <w:rPr>
                <w:rFonts w:ascii="HelveticaNeueLT Std" w:hAnsi="HelveticaNeueLT Std"/>
              </w:rPr>
              <w:t>• Natural ventilation with openable windows between 60-100</w:t>
            </w:r>
            <w:proofErr w:type="gramStart"/>
            <w:r w:rsidRPr="00AA4BB8">
              <w:rPr>
                <w:rFonts w:ascii="HelveticaNeueLT Std" w:hAnsi="HelveticaNeueLT Std"/>
              </w:rPr>
              <w:t>%;</w:t>
            </w:r>
            <w:proofErr w:type="gramEnd"/>
          </w:p>
          <w:p w14:paraId="1410386E" w14:textId="77777777" w:rsidR="00AA4BB8" w:rsidRPr="00AA4BB8" w:rsidRDefault="00AA4BB8" w:rsidP="00AA4BB8">
            <w:pPr>
              <w:autoSpaceDE w:val="0"/>
              <w:autoSpaceDN w:val="0"/>
              <w:adjustRightInd w:val="0"/>
              <w:rPr>
                <w:rFonts w:ascii="HelveticaNeueLT Std" w:hAnsi="HelveticaNeueLT Std"/>
              </w:rPr>
            </w:pPr>
            <w:r w:rsidRPr="00AA4BB8">
              <w:rPr>
                <w:rFonts w:ascii="HelveticaNeueLT Std" w:hAnsi="HelveticaNeueLT Std"/>
              </w:rPr>
              <w:t xml:space="preserve">• Fixed movable internal blinds or louvres with white </w:t>
            </w:r>
            <w:proofErr w:type="gramStart"/>
            <w:r w:rsidRPr="00AA4BB8">
              <w:rPr>
                <w:rFonts w:ascii="HelveticaNeueLT Std" w:hAnsi="HelveticaNeueLT Std"/>
              </w:rPr>
              <w:t>backing;</w:t>
            </w:r>
            <w:proofErr w:type="gramEnd"/>
          </w:p>
          <w:p w14:paraId="4D518C75" w14:textId="77777777" w:rsidR="00AA4BB8" w:rsidRPr="00AA4BB8" w:rsidRDefault="00AA4BB8" w:rsidP="00AA4BB8">
            <w:pPr>
              <w:autoSpaceDE w:val="0"/>
              <w:autoSpaceDN w:val="0"/>
              <w:adjustRightInd w:val="0"/>
              <w:rPr>
                <w:rFonts w:ascii="HelveticaNeueLT Std" w:hAnsi="HelveticaNeueLT Std"/>
              </w:rPr>
            </w:pPr>
            <w:r w:rsidRPr="00AA4BB8">
              <w:rPr>
                <w:rFonts w:ascii="HelveticaNeueLT Std" w:hAnsi="HelveticaNeueLT Std"/>
              </w:rPr>
              <w:t xml:space="preserve">• Window g-values of 0.45 or </w:t>
            </w:r>
            <w:proofErr w:type="gramStart"/>
            <w:r w:rsidRPr="00AA4BB8">
              <w:rPr>
                <w:rFonts w:ascii="HelveticaNeueLT Std" w:hAnsi="HelveticaNeueLT Std"/>
              </w:rPr>
              <w:t>better;</w:t>
            </w:r>
            <w:proofErr w:type="gramEnd"/>
          </w:p>
          <w:p w14:paraId="4C863CB2" w14:textId="77777777" w:rsidR="00AA4BB8" w:rsidRDefault="00AA4BB8" w:rsidP="00AA4BB8">
            <w:pPr>
              <w:autoSpaceDE w:val="0"/>
              <w:autoSpaceDN w:val="0"/>
              <w:adjustRightInd w:val="0"/>
              <w:rPr>
                <w:rFonts w:ascii="HelveticaNeueLT Std" w:hAnsi="HelveticaNeueLT Std"/>
              </w:rPr>
            </w:pPr>
            <w:r w:rsidRPr="00AA4BB8">
              <w:rPr>
                <w:rFonts w:ascii="HelveticaNeueLT Std" w:hAnsi="HelveticaNeueLT Std"/>
              </w:rPr>
              <w:t>• Hot water pipes insulated to high standards.</w:t>
            </w:r>
          </w:p>
          <w:p w14:paraId="13BAA5F6" w14:textId="77777777" w:rsidR="00AA4BB8" w:rsidRPr="00AA4BB8" w:rsidRDefault="00AA4BB8" w:rsidP="00AA4BB8">
            <w:pPr>
              <w:autoSpaceDE w:val="0"/>
              <w:autoSpaceDN w:val="0"/>
              <w:adjustRightInd w:val="0"/>
              <w:rPr>
                <w:rFonts w:ascii="HelveticaNeueLT Std" w:hAnsi="HelveticaNeueLT Std"/>
              </w:rPr>
            </w:pPr>
          </w:p>
          <w:p w14:paraId="47B74442" w14:textId="3AD46122" w:rsidR="00AA4BB8" w:rsidRPr="00741BC3" w:rsidRDefault="00AA4BB8" w:rsidP="00AA4BB8">
            <w:pPr>
              <w:autoSpaceDE w:val="0"/>
              <w:autoSpaceDN w:val="0"/>
              <w:adjustRightInd w:val="0"/>
              <w:rPr>
                <w:rFonts w:ascii="HelveticaNeueLT Std" w:hAnsi="HelveticaNeueLT Std"/>
              </w:rPr>
            </w:pPr>
            <w:r w:rsidRPr="00AA4BB8">
              <w:rPr>
                <w:rFonts w:ascii="HelveticaNeueLT Std" w:hAnsi="HelveticaNeueLT Std"/>
              </w:rPr>
              <w:t>Reason: To ensure the development minimises its impact on climate change</w:t>
            </w:r>
            <w:r>
              <w:rPr>
                <w:rFonts w:ascii="HelveticaNeueLT Std" w:hAnsi="HelveticaNeueLT Std"/>
              </w:rPr>
              <w:t xml:space="preserve"> </w:t>
            </w:r>
            <w:r w:rsidRPr="00AA4BB8">
              <w:rPr>
                <w:rFonts w:ascii="HelveticaNeueLT Std" w:hAnsi="HelveticaNeueLT Std"/>
              </w:rPr>
              <w:t>by reducing carbon emissions on site in compliance with the Energy</w:t>
            </w:r>
            <w:r>
              <w:rPr>
                <w:rFonts w:ascii="HelveticaNeueLT Std" w:hAnsi="HelveticaNeueLT Std"/>
              </w:rPr>
              <w:t xml:space="preserve"> </w:t>
            </w:r>
            <w:r w:rsidRPr="00AA4BB8">
              <w:rPr>
                <w:rFonts w:ascii="HelveticaNeueLT Std" w:hAnsi="HelveticaNeueLT Std"/>
              </w:rPr>
              <w:t>Hierarchy, and in line with London Plan (2021) Policy SI2, and Local Plan</w:t>
            </w:r>
            <w:r>
              <w:rPr>
                <w:rFonts w:ascii="HelveticaNeueLT Std" w:hAnsi="HelveticaNeueLT Std"/>
              </w:rPr>
              <w:t xml:space="preserve"> </w:t>
            </w:r>
            <w:r w:rsidRPr="00AA4BB8">
              <w:rPr>
                <w:rFonts w:ascii="HelveticaNeueLT Std" w:hAnsi="HelveticaNeueLT Std"/>
              </w:rPr>
              <w:t>Policy SP4 and DM22.</w:t>
            </w:r>
          </w:p>
        </w:tc>
      </w:tr>
      <w:tr w:rsidR="004D6F69" w:rsidRPr="008F5A0E" w14:paraId="161858E8" w14:textId="77777777" w:rsidTr="00C63356">
        <w:trPr>
          <w:trHeight w:val="734"/>
        </w:trPr>
        <w:tc>
          <w:tcPr>
            <w:tcW w:w="1413" w:type="dxa"/>
            <w:vAlign w:val="center"/>
          </w:tcPr>
          <w:p w14:paraId="3BC93920" w14:textId="0122A6E3" w:rsidR="004D6F69" w:rsidRPr="008F5A0E" w:rsidRDefault="004D6F69">
            <w:pPr>
              <w:rPr>
                <w:rFonts w:ascii="HelveticaNeueLT Std" w:hAnsi="HelveticaNeueLT Std"/>
              </w:rPr>
            </w:pPr>
            <w:r w:rsidRPr="008F5A0E">
              <w:rPr>
                <w:rFonts w:ascii="HelveticaNeueLT Std" w:hAnsi="HelveticaNeueLT Std"/>
              </w:rPr>
              <w:t>Wording of condition</w:t>
            </w:r>
            <w:r w:rsidR="00241356">
              <w:rPr>
                <w:rFonts w:ascii="HelveticaNeueLT Std" w:hAnsi="HelveticaNeueLT Std"/>
              </w:rPr>
              <w:t xml:space="preserve"> </w:t>
            </w:r>
            <w:r w:rsidR="00AA4BB8">
              <w:rPr>
                <w:rFonts w:ascii="HelveticaNeueLT Std" w:hAnsi="HelveticaNeueLT Std"/>
              </w:rPr>
              <w:t>18</w:t>
            </w:r>
          </w:p>
        </w:tc>
        <w:tc>
          <w:tcPr>
            <w:tcW w:w="7603" w:type="dxa"/>
            <w:gridSpan w:val="2"/>
            <w:vAlign w:val="center"/>
          </w:tcPr>
          <w:p w14:paraId="31C220B3" w14:textId="08FE1B65" w:rsidR="00AA4BB8" w:rsidRPr="00AA4BB8" w:rsidRDefault="00AA4BB8" w:rsidP="00AA4BB8">
            <w:pPr>
              <w:autoSpaceDE w:val="0"/>
              <w:autoSpaceDN w:val="0"/>
              <w:adjustRightInd w:val="0"/>
              <w:rPr>
                <w:rFonts w:ascii="HelveticaNeueLT Std" w:hAnsi="HelveticaNeueLT Std"/>
              </w:rPr>
            </w:pPr>
            <w:r w:rsidRPr="00AA4BB8">
              <w:rPr>
                <w:rFonts w:ascii="HelveticaNeueLT Std" w:hAnsi="HelveticaNeueLT Std"/>
              </w:rPr>
              <w:t>Prior to the commencement of works on the scheme's superstructure,</w:t>
            </w:r>
            <w:r>
              <w:rPr>
                <w:rFonts w:ascii="HelveticaNeueLT Std" w:hAnsi="HelveticaNeueLT Std"/>
              </w:rPr>
              <w:t xml:space="preserve"> </w:t>
            </w:r>
            <w:r w:rsidRPr="00AA4BB8">
              <w:rPr>
                <w:rFonts w:ascii="HelveticaNeueLT Std" w:hAnsi="HelveticaNeueLT Std"/>
              </w:rPr>
              <w:t>details of the proposed</w:t>
            </w:r>
            <w:r>
              <w:rPr>
                <w:rFonts w:ascii="HelveticaNeueLT Std" w:hAnsi="HelveticaNeueLT Std"/>
              </w:rPr>
              <w:t xml:space="preserve"> </w:t>
            </w:r>
            <w:r w:rsidRPr="00AA4BB8">
              <w:rPr>
                <w:rFonts w:ascii="HelveticaNeueLT Std" w:hAnsi="HelveticaNeueLT Std"/>
              </w:rPr>
              <w:t>ventilation, heating and solar PV systems shall be submitted to the Local</w:t>
            </w:r>
            <w:r>
              <w:rPr>
                <w:rFonts w:ascii="HelveticaNeueLT Std" w:hAnsi="HelveticaNeueLT Std"/>
              </w:rPr>
              <w:t xml:space="preserve"> </w:t>
            </w:r>
            <w:r w:rsidRPr="00AA4BB8">
              <w:rPr>
                <w:rFonts w:ascii="HelveticaNeueLT Std" w:hAnsi="HelveticaNeueLT Std"/>
              </w:rPr>
              <w:t>Planning Authority. This must include:</w:t>
            </w:r>
          </w:p>
          <w:p w14:paraId="20F1F85C" w14:textId="083D079A" w:rsidR="00AA4BB8" w:rsidRPr="00AA4BB8" w:rsidRDefault="00AA4BB8" w:rsidP="00AA4BB8">
            <w:pPr>
              <w:autoSpaceDE w:val="0"/>
              <w:autoSpaceDN w:val="0"/>
              <w:adjustRightInd w:val="0"/>
              <w:rPr>
                <w:rFonts w:ascii="HelveticaNeueLT Std" w:hAnsi="HelveticaNeueLT Std"/>
              </w:rPr>
            </w:pPr>
            <w:proofErr w:type="spellStart"/>
            <w:r w:rsidRPr="00AA4BB8">
              <w:rPr>
                <w:rFonts w:ascii="HelveticaNeueLT Std" w:hAnsi="HelveticaNeueLT Std"/>
              </w:rPr>
              <w:t>i</w:t>
            </w:r>
            <w:proofErr w:type="spellEnd"/>
            <w:r w:rsidRPr="00AA4BB8">
              <w:rPr>
                <w:rFonts w:ascii="HelveticaNeueLT Std" w:hAnsi="HelveticaNeueLT Std"/>
              </w:rPr>
              <w:t>. efficiency and location of the proposed Mechanical Ventilation and Heat</w:t>
            </w:r>
            <w:r>
              <w:rPr>
                <w:rFonts w:ascii="HelveticaNeueLT Std" w:hAnsi="HelveticaNeueLT Std"/>
              </w:rPr>
              <w:t xml:space="preserve"> </w:t>
            </w:r>
            <w:r w:rsidRPr="00AA4BB8">
              <w:rPr>
                <w:rFonts w:ascii="HelveticaNeueLT Std" w:hAnsi="HelveticaNeueLT Std"/>
              </w:rPr>
              <w:t>Recovery (MVHR) and ASHPs,</w:t>
            </w:r>
            <w:r>
              <w:rPr>
                <w:rFonts w:ascii="HelveticaNeueLT Std" w:hAnsi="HelveticaNeueLT Std"/>
              </w:rPr>
              <w:t xml:space="preserve"> </w:t>
            </w:r>
            <w:r w:rsidRPr="00AA4BB8">
              <w:rPr>
                <w:rFonts w:ascii="HelveticaNeueLT Std" w:hAnsi="HelveticaNeueLT Std"/>
              </w:rPr>
              <w:t xml:space="preserve">with plans showing the rigid MVHR ducting and ASHP </w:t>
            </w:r>
            <w:proofErr w:type="gramStart"/>
            <w:r w:rsidRPr="00AA4BB8">
              <w:rPr>
                <w:rFonts w:ascii="HelveticaNeueLT Std" w:hAnsi="HelveticaNeueLT Std"/>
              </w:rPr>
              <w:t>pipework;</w:t>
            </w:r>
            <w:proofErr w:type="gramEnd"/>
          </w:p>
          <w:p w14:paraId="6C416D9D" w14:textId="51AD3E40" w:rsidR="00AA4BB8" w:rsidRPr="00AA4BB8" w:rsidRDefault="00AA4BB8" w:rsidP="00AA4BB8">
            <w:pPr>
              <w:autoSpaceDE w:val="0"/>
              <w:autoSpaceDN w:val="0"/>
              <w:adjustRightInd w:val="0"/>
              <w:rPr>
                <w:rFonts w:ascii="HelveticaNeueLT Std" w:hAnsi="HelveticaNeueLT Std"/>
              </w:rPr>
            </w:pPr>
            <w:r w:rsidRPr="00AA4BB8">
              <w:rPr>
                <w:rFonts w:ascii="HelveticaNeueLT Std" w:hAnsi="HelveticaNeueLT Std"/>
              </w:rPr>
              <w:t>ii. proposed noise and visual mitigation measures for the ASHP, if</w:t>
            </w:r>
            <w:r>
              <w:rPr>
                <w:rFonts w:ascii="HelveticaNeueLT Std" w:hAnsi="HelveticaNeueLT Std"/>
              </w:rPr>
              <w:t xml:space="preserve"> </w:t>
            </w:r>
            <w:proofErr w:type="gramStart"/>
            <w:r w:rsidRPr="00AA4BB8">
              <w:rPr>
                <w:rFonts w:ascii="HelveticaNeueLT Std" w:hAnsi="HelveticaNeueLT Std"/>
              </w:rPr>
              <w:t>necessary;</w:t>
            </w:r>
            <w:proofErr w:type="gramEnd"/>
          </w:p>
          <w:p w14:paraId="7F6CE961" w14:textId="7F67D8FB" w:rsidR="00AA4BB8" w:rsidRPr="00AA4BB8" w:rsidRDefault="00AA4BB8" w:rsidP="00AA4BB8">
            <w:pPr>
              <w:autoSpaceDE w:val="0"/>
              <w:autoSpaceDN w:val="0"/>
              <w:adjustRightInd w:val="0"/>
              <w:rPr>
                <w:rFonts w:ascii="HelveticaNeueLT Std" w:hAnsi="HelveticaNeueLT Std"/>
              </w:rPr>
            </w:pPr>
            <w:r w:rsidRPr="00AA4BB8">
              <w:rPr>
                <w:rFonts w:ascii="HelveticaNeueLT Std" w:hAnsi="HelveticaNeueLT Std"/>
              </w:rPr>
              <w:t>iii. evidence that the ASHP complies with other relevant issues as outlined in</w:t>
            </w:r>
            <w:r>
              <w:rPr>
                <w:rFonts w:ascii="HelveticaNeueLT Std" w:hAnsi="HelveticaNeueLT Std"/>
              </w:rPr>
              <w:t xml:space="preserve"> </w:t>
            </w:r>
            <w:r w:rsidRPr="00AA4BB8">
              <w:rPr>
                <w:rFonts w:ascii="HelveticaNeueLT Std" w:hAnsi="HelveticaNeueLT Std"/>
              </w:rPr>
              <w:t>the Microgeneration</w:t>
            </w:r>
            <w:r>
              <w:rPr>
                <w:rFonts w:ascii="HelveticaNeueLT Std" w:hAnsi="HelveticaNeueLT Std"/>
              </w:rPr>
              <w:t xml:space="preserve"> </w:t>
            </w:r>
            <w:r w:rsidRPr="00AA4BB8">
              <w:rPr>
                <w:rFonts w:ascii="HelveticaNeueLT Std" w:hAnsi="HelveticaNeueLT Std"/>
              </w:rPr>
              <w:t xml:space="preserve">Certification Scheme Heat Pump Product </w:t>
            </w:r>
            <w:proofErr w:type="gramStart"/>
            <w:r w:rsidRPr="00AA4BB8">
              <w:rPr>
                <w:rFonts w:ascii="HelveticaNeueLT Std" w:hAnsi="HelveticaNeueLT Std"/>
              </w:rPr>
              <w:t xml:space="preserve">Certification </w:t>
            </w:r>
            <w:r>
              <w:rPr>
                <w:rFonts w:ascii="HelveticaNeueLT Std" w:hAnsi="HelveticaNeueLT Std"/>
              </w:rPr>
              <w:t xml:space="preserve"> </w:t>
            </w:r>
            <w:proofErr w:type="spellStart"/>
            <w:r w:rsidRPr="00AA4BB8">
              <w:rPr>
                <w:rFonts w:ascii="HelveticaNeueLT Std" w:hAnsi="HelveticaNeueLT Std"/>
              </w:rPr>
              <w:t>equirements</w:t>
            </w:r>
            <w:proofErr w:type="spellEnd"/>
            <w:proofErr w:type="gramEnd"/>
            <w:r w:rsidRPr="00AA4BB8">
              <w:rPr>
                <w:rFonts w:ascii="HelveticaNeueLT Std" w:hAnsi="HelveticaNeueLT Std"/>
              </w:rPr>
              <w:t>;</w:t>
            </w:r>
          </w:p>
          <w:p w14:paraId="20902CF4" w14:textId="791D7FD2" w:rsidR="00AA4BB8" w:rsidRPr="00AA4BB8" w:rsidRDefault="00AA4BB8" w:rsidP="00AA4BB8">
            <w:pPr>
              <w:autoSpaceDE w:val="0"/>
              <w:autoSpaceDN w:val="0"/>
              <w:adjustRightInd w:val="0"/>
              <w:rPr>
                <w:rFonts w:ascii="HelveticaNeueLT Std" w:hAnsi="HelveticaNeueLT Std"/>
              </w:rPr>
            </w:pPr>
            <w:r w:rsidRPr="00AA4BB8">
              <w:rPr>
                <w:rFonts w:ascii="HelveticaNeueLT Std" w:hAnsi="HelveticaNeueLT Std"/>
              </w:rPr>
              <w:t>iv. roof plan of proposed PV array; number, angle, orientation, type, peak</w:t>
            </w:r>
            <w:r>
              <w:rPr>
                <w:rFonts w:ascii="HelveticaNeueLT Std" w:hAnsi="HelveticaNeueLT Std"/>
              </w:rPr>
              <w:t xml:space="preserve"> </w:t>
            </w:r>
            <w:r w:rsidRPr="00AA4BB8">
              <w:rPr>
                <w:rFonts w:ascii="HelveticaNeueLT Std" w:hAnsi="HelveticaNeueLT Std"/>
              </w:rPr>
              <w:t>output, shading level and</w:t>
            </w:r>
            <w:r>
              <w:rPr>
                <w:rFonts w:ascii="HelveticaNeueLT Std" w:hAnsi="HelveticaNeueLT Std"/>
              </w:rPr>
              <w:t xml:space="preserve"> </w:t>
            </w:r>
            <w:r w:rsidRPr="00AA4BB8">
              <w:rPr>
                <w:rFonts w:ascii="HelveticaNeueLT Std" w:hAnsi="HelveticaNeueLT Std"/>
              </w:rPr>
              <w:t>efficiency level of the PVs; type of monitoring</w:t>
            </w:r>
            <w:r>
              <w:rPr>
                <w:rFonts w:ascii="HelveticaNeueLT Std" w:hAnsi="HelveticaNeueLT Std"/>
              </w:rPr>
              <w:t xml:space="preserve"> </w:t>
            </w:r>
            <w:r w:rsidRPr="00AA4BB8">
              <w:rPr>
                <w:rFonts w:ascii="HelveticaNeueLT Std" w:hAnsi="HelveticaNeueLT Std"/>
              </w:rPr>
              <w:t>equipment; how overheating of</w:t>
            </w:r>
            <w:r>
              <w:rPr>
                <w:rFonts w:ascii="HelveticaNeueLT Std" w:hAnsi="HelveticaNeueLT Std"/>
              </w:rPr>
              <w:t xml:space="preserve"> </w:t>
            </w:r>
            <w:r w:rsidRPr="00AA4BB8">
              <w:rPr>
                <w:rFonts w:ascii="HelveticaNeueLT Std" w:hAnsi="HelveticaNeueLT Std"/>
              </w:rPr>
              <w:t>the panels will be minimised.</w:t>
            </w:r>
          </w:p>
          <w:p w14:paraId="673A80F6" w14:textId="77777777" w:rsidR="00AA4BB8" w:rsidRDefault="00AA4BB8" w:rsidP="00AA4BB8">
            <w:pPr>
              <w:autoSpaceDE w:val="0"/>
              <w:autoSpaceDN w:val="0"/>
              <w:adjustRightInd w:val="0"/>
              <w:rPr>
                <w:rFonts w:ascii="HelveticaNeueLT Std" w:hAnsi="HelveticaNeueLT Std"/>
              </w:rPr>
            </w:pPr>
          </w:p>
          <w:p w14:paraId="31A15A77" w14:textId="2BD35DD9" w:rsidR="004E71CC" w:rsidRPr="008F5A0E" w:rsidRDefault="00AA4BB8" w:rsidP="00AA4BB8">
            <w:pPr>
              <w:autoSpaceDE w:val="0"/>
              <w:autoSpaceDN w:val="0"/>
              <w:adjustRightInd w:val="0"/>
              <w:rPr>
                <w:rFonts w:ascii="HelveticaNeueLT Std" w:hAnsi="HelveticaNeueLT Std"/>
              </w:rPr>
            </w:pPr>
            <w:r w:rsidRPr="00AA4BB8">
              <w:rPr>
                <w:rFonts w:ascii="HelveticaNeueLT Std" w:hAnsi="HelveticaNeueLT Std"/>
              </w:rPr>
              <w:lastRenderedPageBreak/>
              <w:t>Reason: To ensure a satisfactory standard of design in the interests of visual</w:t>
            </w:r>
            <w:r>
              <w:rPr>
                <w:rFonts w:ascii="HelveticaNeueLT Std" w:hAnsi="HelveticaNeueLT Std"/>
              </w:rPr>
              <w:t xml:space="preserve"> </w:t>
            </w:r>
            <w:r w:rsidRPr="00AA4BB8">
              <w:rPr>
                <w:rFonts w:ascii="HelveticaNeueLT Std" w:hAnsi="HelveticaNeueLT Std"/>
              </w:rPr>
              <w:t>amenity, consistent with the London Plan 2021, Policy SP11 of the Haringey</w:t>
            </w:r>
            <w:r>
              <w:rPr>
                <w:rFonts w:ascii="HelveticaNeueLT Std" w:hAnsi="HelveticaNeueLT Std"/>
              </w:rPr>
              <w:t xml:space="preserve"> </w:t>
            </w:r>
            <w:r w:rsidRPr="00AA4BB8">
              <w:rPr>
                <w:rFonts w:ascii="HelveticaNeueLT Std" w:hAnsi="HelveticaNeueLT Std"/>
              </w:rPr>
              <w:t>Local Plan 2017 and Policy DM1 of The Development Management DPD</w:t>
            </w:r>
            <w:r>
              <w:rPr>
                <w:rFonts w:ascii="HelveticaNeueLT Std" w:hAnsi="HelveticaNeueLT Std"/>
              </w:rPr>
              <w:t xml:space="preserve"> </w:t>
            </w:r>
            <w:r w:rsidRPr="00AA4BB8">
              <w:rPr>
                <w:rFonts w:ascii="HelveticaNeueLT Std" w:hAnsi="HelveticaNeueLT Std"/>
              </w:rPr>
              <w:t>2017.</w:t>
            </w:r>
          </w:p>
        </w:tc>
      </w:tr>
    </w:tbl>
    <w:p w14:paraId="3678D9B4" w14:textId="1571C274" w:rsidR="00B4232F" w:rsidRPr="008F5A0E" w:rsidRDefault="00B4232F">
      <w:pPr>
        <w:rPr>
          <w:rFonts w:ascii="HelveticaNeueLT Std" w:hAnsi="HelveticaNeueLT Std"/>
        </w:rPr>
      </w:pPr>
    </w:p>
    <w:bookmarkEnd w:id="0"/>
    <w:p w14:paraId="5AC81B1E" w14:textId="73CF190B" w:rsidR="001F0F40" w:rsidRPr="008F5A0E" w:rsidRDefault="001F0F40" w:rsidP="001F0F40">
      <w:pPr>
        <w:rPr>
          <w:rFonts w:ascii="HelveticaNeueLT Std" w:hAnsi="HelveticaNeueLT Std"/>
          <w:b/>
          <w:bCs/>
          <w:sz w:val="28"/>
          <w:szCs w:val="28"/>
        </w:rPr>
      </w:pPr>
      <w:r w:rsidRPr="008F5A0E">
        <w:rPr>
          <w:rFonts w:ascii="HelveticaNeueLT Std" w:hAnsi="HelveticaNeueLT Std"/>
          <w:b/>
          <w:bCs/>
          <w:sz w:val="28"/>
          <w:szCs w:val="28"/>
        </w:rPr>
        <w:t xml:space="preserve">Carbon Management Response </w:t>
      </w:r>
      <w:r w:rsidR="004A0E36">
        <w:rPr>
          <w:rFonts w:ascii="HelveticaNeueLT Std" w:hAnsi="HelveticaNeueLT Std"/>
          <w:b/>
          <w:bCs/>
          <w:sz w:val="28"/>
          <w:szCs w:val="28"/>
        </w:rPr>
        <w:t>16</w:t>
      </w:r>
      <w:r w:rsidR="00557413">
        <w:rPr>
          <w:rFonts w:ascii="HelveticaNeueLT Std" w:hAnsi="HelveticaNeueLT Std"/>
          <w:b/>
          <w:bCs/>
          <w:sz w:val="28"/>
          <w:szCs w:val="28"/>
        </w:rPr>
        <w:t>/0</w:t>
      </w:r>
      <w:r w:rsidR="006E49C2">
        <w:rPr>
          <w:rFonts w:ascii="HelveticaNeueLT Std" w:hAnsi="HelveticaNeueLT Std"/>
          <w:b/>
          <w:bCs/>
          <w:sz w:val="28"/>
          <w:szCs w:val="28"/>
        </w:rPr>
        <w:t>4</w:t>
      </w:r>
      <w:r w:rsidR="00557413">
        <w:rPr>
          <w:rFonts w:ascii="HelveticaNeueLT Std" w:hAnsi="HelveticaNeueLT Std"/>
          <w:b/>
          <w:bCs/>
          <w:sz w:val="28"/>
          <w:szCs w:val="28"/>
        </w:rPr>
        <w:t>/2026</w:t>
      </w:r>
    </w:p>
    <w:p w14:paraId="49C533BA" w14:textId="77777777" w:rsidR="001F0F40" w:rsidRPr="008F5A0E" w:rsidRDefault="001F0F40" w:rsidP="001F0F40">
      <w:pPr>
        <w:rPr>
          <w:rFonts w:ascii="HelveticaNeueLT Std" w:hAnsi="HelveticaNeueLT Std"/>
        </w:rPr>
      </w:pPr>
    </w:p>
    <w:p w14:paraId="2D5E3AA4" w14:textId="77777777" w:rsidR="001F0F40" w:rsidRPr="008F5A0E" w:rsidRDefault="001F0F40" w:rsidP="001F0F40">
      <w:pPr>
        <w:rPr>
          <w:rFonts w:ascii="HelveticaNeueLT Std" w:hAnsi="HelveticaNeueLT Std"/>
          <w:b/>
          <w:bCs/>
          <w:sz w:val="22"/>
          <w:szCs w:val="22"/>
        </w:rPr>
      </w:pPr>
      <w:r w:rsidRPr="008F5A0E">
        <w:rPr>
          <w:rFonts w:ascii="HelveticaNeueLT Std" w:hAnsi="HelveticaNeueLT Std"/>
          <w:b/>
          <w:bCs/>
          <w:sz w:val="22"/>
          <w:szCs w:val="22"/>
        </w:rPr>
        <w:t>Documents submitted:</w:t>
      </w:r>
    </w:p>
    <w:p w14:paraId="5FED6609" w14:textId="7AB480A1" w:rsidR="001F0F40" w:rsidRDefault="00C33D53" w:rsidP="001F0F40">
      <w:pPr>
        <w:pStyle w:val="ListParagraph"/>
        <w:numPr>
          <w:ilvl w:val="0"/>
          <w:numId w:val="34"/>
        </w:numPr>
        <w:rPr>
          <w:rFonts w:ascii="HelveticaNeueLT Std" w:hAnsi="HelveticaNeueLT Std"/>
        </w:rPr>
      </w:pPr>
      <w:r>
        <w:rPr>
          <w:rFonts w:ascii="HelveticaNeueLT Std" w:hAnsi="HelveticaNeueLT Std"/>
        </w:rPr>
        <w:t>Energy Assessment</w:t>
      </w:r>
    </w:p>
    <w:p w14:paraId="16236676" w14:textId="268DC126" w:rsidR="00C33D53" w:rsidRDefault="00C33D53" w:rsidP="001F0F40">
      <w:pPr>
        <w:pStyle w:val="ListParagraph"/>
        <w:numPr>
          <w:ilvl w:val="0"/>
          <w:numId w:val="34"/>
        </w:numPr>
        <w:rPr>
          <w:rFonts w:ascii="HelveticaNeueLT Std" w:hAnsi="HelveticaNeueLT Std"/>
        </w:rPr>
      </w:pPr>
      <w:r>
        <w:rPr>
          <w:rFonts w:ascii="HelveticaNeueLT Std" w:hAnsi="HelveticaNeueLT Std"/>
        </w:rPr>
        <w:t>Overheating Analysis</w:t>
      </w:r>
    </w:p>
    <w:p w14:paraId="1BCF44D1" w14:textId="16B4660D" w:rsidR="00C33D53" w:rsidRDefault="00C33D53" w:rsidP="001F0F40">
      <w:pPr>
        <w:pStyle w:val="ListParagraph"/>
        <w:numPr>
          <w:ilvl w:val="0"/>
          <w:numId w:val="34"/>
        </w:numPr>
        <w:rPr>
          <w:rFonts w:ascii="HelveticaNeueLT Std" w:hAnsi="HelveticaNeueLT Std"/>
        </w:rPr>
      </w:pPr>
      <w:r>
        <w:rPr>
          <w:rFonts w:ascii="HelveticaNeueLT Std" w:hAnsi="HelveticaNeueLT Std"/>
        </w:rPr>
        <w:t>Mechanical ventilation drawings</w:t>
      </w:r>
    </w:p>
    <w:p w14:paraId="3B5B5EE9" w14:textId="3AD01D89" w:rsidR="00C33D53" w:rsidRDefault="00C33D53" w:rsidP="001F0F40">
      <w:pPr>
        <w:pStyle w:val="ListParagraph"/>
        <w:numPr>
          <w:ilvl w:val="0"/>
          <w:numId w:val="34"/>
        </w:numPr>
        <w:rPr>
          <w:rFonts w:ascii="HelveticaNeueLT Std" w:hAnsi="HelveticaNeueLT Std"/>
        </w:rPr>
      </w:pPr>
      <w:r>
        <w:rPr>
          <w:rFonts w:ascii="HelveticaNeueLT Std" w:hAnsi="HelveticaNeueLT Std"/>
        </w:rPr>
        <w:t>Roof Plans</w:t>
      </w:r>
    </w:p>
    <w:p w14:paraId="61D324D3" w14:textId="77777777" w:rsidR="00C33D53" w:rsidRDefault="00C33D53" w:rsidP="001F0F40">
      <w:pPr>
        <w:pStyle w:val="ListParagraph"/>
        <w:numPr>
          <w:ilvl w:val="0"/>
          <w:numId w:val="34"/>
        </w:numPr>
        <w:rPr>
          <w:rFonts w:ascii="HelveticaNeueLT Std" w:hAnsi="HelveticaNeueLT Std"/>
        </w:rPr>
      </w:pPr>
    </w:p>
    <w:p w14:paraId="31705C15" w14:textId="77777777" w:rsidR="001F0F40" w:rsidRDefault="001F0F40" w:rsidP="001F0F40">
      <w:pPr>
        <w:rPr>
          <w:rFonts w:ascii="HelveticaNeueLT Std" w:hAnsi="HelveticaNeueLT Std"/>
        </w:rPr>
      </w:pPr>
    </w:p>
    <w:p w14:paraId="3E897249" w14:textId="77777777" w:rsidR="001F0F40" w:rsidRDefault="001F0F40" w:rsidP="001F0F40">
      <w:pPr>
        <w:rPr>
          <w:rFonts w:ascii="HelveticaNeueLT Std" w:hAnsi="HelveticaNeueLT Std"/>
          <w:b/>
          <w:bCs/>
          <w:sz w:val="22"/>
          <w:szCs w:val="22"/>
        </w:rPr>
      </w:pPr>
      <w:r>
        <w:rPr>
          <w:rFonts w:ascii="HelveticaNeueLT Std" w:hAnsi="HelveticaNeueLT Std"/>
          <w:b/>
          <w:bCs/>
          <w:sz w:val="22"/>
          <w:szCs w:val="22"/>
        </w:rPr>
        <w:t>Response:</w:t>
      </w:r>
    </w:p>
    <w:p w14:paraId="790E74A3" w14:textId="0A6D4745" w:rsidR="00DB671A" w:rsidRDefault="00C33D53" w:rsidP="00DB671A">
      <w:pPr>
        <w:rPr>
          <w:rFonts w:ascii="HelveticaNeueLT Std" w:hAnsi="HelveticaNeueLT Std"/>
        </w:rPr>
      </w:pPr>
      <w:r w:rsidRPr="00C33D53">
        <w:rPr>
          <w:rFonts w:ascii="HelveticaNeueLT Std" w:hAnsi="HelveticaNeueLT Std"/>
        </w:rPr>
        <w:t xml:space="preserve">The development </w:t>
      </w:r>
      <w:r>
        <w:rPr>
          <w:rFonts w:ascii="HelveticaNeueLT Std" w:hAnsi="HelveticaNeueLT Std"/>
        </w:rPr>
        <w:t>achieves</w:t>
      </w:r>
      <w:r w:rsidRPr="00C33D53">
        <w:rPr>
          <w:rFonts w:ascii="HelveticaNeueLT Std" w:hAnsi="HelveticaNeueLT Std"/>
        </w:rPr>
        <w:t xml:space="preserve"> </w:t>
      </w:r>
      <w:r>
        <w:rPr>
          <w:rFonts w:ascii="HelveticaNeueLT Std" w:hAnsi="HelveticaNeueLT Std"/>
        </w:rPr>
        <w:t>85</w:t>
      </w:r>
      <w:r w:rsidRPr="00C33D53">
        <w:rPr>
          <w:rFonts w:ascii="HelveticaNeueLT Std" w:hAnsi="HelveticaNeueLT Std"/>
        </w:rPr>
        <w:t xml:space="preserve">% </w:t>
      </w:r>
      <w:r>
        <w:rPr>
          <w:rFonts w:ascii="HelveticaNeueLT Std" w:hAnsi="HelveticaNeueLT Std"/>
        </w:rPr>
        <w:t xml:space="preserve">carbon dioxide </w:t>
      </w:r>
      <w:r w:rsidRPr="00C33D53">
        <w:rPr>
          <w:rFonts w:ascii="HelveticaNeueLT Std" w:hAnsi="HelveticaNeueLT Std"/>
        </w:rPr>
        <w:t>reduction in regulated carbon emissions</w:t>
      </w:r>
      <w:r>
        <w:rPr>
          <w:rFonts w:ascii="HelveticaNeueLT Std" w:hAnsi="HelveticaNeueLT Std"/>
        </w:rPr>
        <w:t xml:space="preserve"> </w:t>
      </w:r>
      <w:r w:rsidRPr="00C33D53">
        <w:rPr>
          <w:rFonts w:ascii="HelveticaNeueLT Std" w:hAnsi="HelveticaNeueLT Std"/>
        </w:rPr>
        <w:t>compared to 2013 Building Regulations Part L, using SAP10 carbon factors. This is achieved through a high</w:t>
      </w:r>
      <w:r w:rsidRPr="00C33D53">
        <w:rPr>
          <w:rFonts w:ascii="Cambria Math" w:hAnsi="Cambria Math" w:cs="Cambria Math"/>
        </w:rPr>
        <w:t>‑</w:t>
      </w:r>
      <w:r w:rsidRPr="00C33D53">
        <w:rPr>
          <w:rFonts w:ascii="HelveticaNeueLT Std" w:hAnsi="HelveticaNeueLT Std"/>
        </w:rPr>
        <w:t>performance building fabric exceeding minimum standards, the use of air source heat pumps (ASHPs) for space heating and hot water, and an on</w:t>
      </w:r>
      <w:r w:rsidRPr="00C33D53">
        <w:rPr>
          <w:rFonts w:ascii="Cambria Math" w:hAnsi="Cambria Math" w:cs="Cambria Math"/>
        </w:rPr>
        <w:t>‑</w:t>
      </w:r>
      <w:r w:rsidRPr="00C33D53">
        <w:rPr>
          <w:rFonts w:ascii="HelveticaNeueLT Std" w:hAnsi="HelveticaNeueLT Std"/>
        </w:rPr>
        <w:t xml:space="preserve">site solar photovoltaic (PV) array with a total capacity of </w:t>
      </w:r>
      <w:r>
        <w:rPr>
          <w:rFonts w:ascii="HelveticaNeueLT Std" w:hAnsi="HelveticaNeueLT Std"/>
        </w:rPr>
        <w:t>11.30</w:t>
      </w:r>
      <w:r w:rsidRPr="00C33D53">
        <w:rPr>
          <w:rFonts w:ascii="HelveticaNeueLT Std" w:hAnsi="HelveticaNeueLT Std"/>
        </w:rPr>
        <w:t xml:space="preserve"> </w:t>
      </w:r>
      <w:proofErr w:type="spellStart"/>
      <w:r w:rsidRPr="00C33D53">
        <w:rPr>
          <w:rFonts w:ascii="HelveticaNeueLT Std" w:hAnsi="HelveticaNeueLT Std"/>
        </w:rPr>
        <w:t>kWp</w:t>
      </w:r>
      <w:proofErr w:type="spellEnd"/>
      <w:r w:rsidR="0031653E">
        <w:rPr>
          <w:rFonts w:ascii="HelveticaNeueLT Std" w:hAnsi="HelveticaNeueLT Std"/>
        </w:rPr>
        <w:t xml:space="preserve">. </w:t>
      </w:r>
    </w:p>
    <w:p w14:paraId="33DAEB2E" w14:textId="77777777" w:rsidR="0031653E" w:rsidRDefault="0031653E" w:rsidP="00DB671A">
      <w:pPr>
        <w:rPr>
          <w:rFonts w:ascii="HelveticaNeueLT Std" w:hAnsi="HelveticaNeueLT Std"/>
        </w:rPr>
      </w:pPr>
    </w:p>
    <w:p w14:paraId="06F84908" w14:textId="77B9FEE1" w:rsidR="0031653E" w:rsidRDefault="0031653E" w:rsidP="00DB671A">
      <w:pPr>
        <w:rPr>
          <w:rFonts w:ascii="HelveticaNeueLT Std" w:hAnsi="HelveticaNeueLT Std"/>
        </w:rPr>
      </w:pPr>
      <w:r>
        <w:rPr>
          <w:rFonts w:ascii="HelveticaNeueLT Std" w:hAnsi="HelveticaNeueLT Std"/>
        </w:rPr>
        <w:t>Overall, t</w:t>
      </w:r>
      <w:r w:rsidRPr="0031653E">
        <w:rPr>
          <w:rFonts w:ascii="HelveticaNeueLT Std" w:hAnsi="HelveticaNeueLT Std"/>
        </w:rPr>
        <w:t>he submitted and updated Energy Assessment, SAP calculations, overheating analysis, MVHR layouts and roof</w:t>
      </w:r>
      <w:r w:rsidRPr="0031653E">
        <w:rPr>
          <w:rFonts w:ascii="Cambria Math" w:hAnsi="Cambria Math" w:cs="Cambria Math"/>
        </w:rPr>
        <w:t>‑</w:t>
      </w:r>
      <w:r w:rsidRPr="0031653E">
        <w:rPr>
          <w:rFonts w:ascii="HelveticaNeueLT Std" w:hAnsi="HelveticaNeueLT Std"/>
        </w:rPr>
        <w:t>mounted solar PV drawings</w:t>
      </w:r>
      <w:r>
        <w:rPr>
          <w:rFonts w:ascii="HelveticaNeueLT Std" w:hAnsi="HelveticaNeueLT Std"/>
        </w:rPr>
        <w:t xml:space="preserve"> satisfies the requirements of the conditions. </w:t>
      </w:r>
    </w:p>
    <w:p w14:paraId="7BDDF2F3" w14:textId="77777777" w:rsidR="00C33D53" w:rsidRDefault="00C33D53" w:rsidP="00DB671A">
      <w:pPr>
        <w:rPr>
          <w:rFonts w:ascii="HelveticaNeueLT Std" w:hAnsi="HelveticaNeueLT Std"/>
        </w:rPr>
      </w:pPr>
    </w:p>
    <w:p w14:paraId="2FE4B5AA" w14:textId="6F0C6A8B" w:rsidR="001F0F40" w:rsidRDefault="00C33D53" w:rsidP="006E49C2">
      <w:pPr>
        <w:rPr>
          <w:rFonts w:ascii="HelveticaNeueLT Std" w:hAnsi="HelveticaNeueLT Std"/>
        </w:rPr>
      </w:pPr>
      <w:r w:rsidRPr="00C33D53">
        <w:rPr>
          <w:rFonts w:ascii="HelveticaNeueLT Std" w:hAnsi="HelveticaNeueLT Std"/>
        </w:rPr>
        <w:t xml:space="preserve">A carbon off set payment </w:t>
      </w:r>
      <w:r>
        <w:rPr>
          <w:rFonts w:ascii="HelveticaNeueLT Std" w:hAnsi="HelveticaNeueLT Std"/>
        </w:rPr>
        <w:t>of £</w:t>
      </w:r>
      <w:r w:rsidRPr="00C33D53">
        <w:rPr>
          <w:rFonts w:ascii="HelveticaNeueLT Std" w:hAnsi="HelveticaNeueLT Std"/>
        </w:rPr>
        <w:t>5,032</w:t>
      </w:r>
      <w:r>
        <w:rPr>
          <w:rFonts w:ascii="HelveticaNeueLT Std" w:hAnsi="HelveticaNeueLT Std"/>
        </w:rPr>
        <w:t xml:space="preserve"> is required to comply with the zero</w:t>
      </w:r>
      <w:r w:rsidR="0031653E">
        <w:rPr>
          <w:rFonts w:ascii="HelveticaNeueLT Std" w:hAnsi="HelveticaNeueLT Std"/>
        </w:rPr>
        <w:t>-</w:t>
      </w:r>
      <w:r>
        <w:rPr>
          <w:rFonts w:ascii="HelveticaNeueLT Std" w:hAnsi="HelveticaNeueLT Std"/>
        </w:rPr>
        <w:t>carbon policy requirement</w:t>
      </w:r>
      <w:r w:rsidR="0031653E">
        <w:rPr>
          <w:rFonts w:ascii="HelveticaNeueLT Std" w:hAnsi="HelveticaNeueLT Std"/>
        </w:rPr>
        <w:t xml:space="preserve"> which shall be secure</w:t>
      </w:r>
      <w:r w:rsidR="00CA5C20">
        <w:rPr>
          <w:rFonts w:ascii="HelveticaNeueLT Std" w:hAnsi="HelveticaNeueLT Std"/>
        </w:rPr>
        <w:t>d</w:t>
      </w:r>
      <w:r w:rsidR="0031653E">
        <w:rPr>
          <w:rFonts w:ascii="HelveticaNeueLT Std" w:hAnsi="HelveticaNeueLT Std"/>
        </w:rPr>
        <w:t xml:space="preserve"> before discharging the condition. </w:t>
      </w:r>
      <w:r>
        <w:rPr>
          <w:rFonts w:ascii="HelveticaNeueLT Std" w:hAnsi="HelveticaNeueLT Std"/>
        </w:rPr>
        <w:t xml:space="preserve"> </w:t>
      </w:r>
    </w:p>
    <w:p w14:paraId="4B26BE8A" w14:textId="77777777" w:rsidR="00C33D53" w:rsidRPr="007C113C" w:rsidRDefault="00C33D53" w:rsidP="006E49C2">
      <w:pPr>
        <w:rPr>
          <w:rFonts w:ascii="HelveticaNeueLT Std" w:hAnsi="HelveticaNeueLT Std"/>
        </w:rPr>
      </w:pPr>
    </w:p>
    <w:p w14:paraId="54C906D8" w14:textId="77777777" w:rsidR="0076540E" w:rsidRPr="008F5A0E" w:rsidRDefault="0076540E" w:rsidP="0076540E">
      <w:pPr>
        <w:rPr>
          <w:rFonts w:ascii="HelveticaNeueLT Std" w:hAnsi="HelveticaNeueLT Std"/>
          <w:b/>
          <w:bCs/>
          <w:sz w:val="22"/>
          <w:szCs w:val="22"/>
        </w:rPr>
      </w:pPr>
      <w:r w:rsidRPr="008F5A0E">
        <w:rPr>
          <w:rFonts w:ascii="HelveticaNeueLT Std" w:hAnsi="HelveticaNeueLT Std"/>
          <w:b/>
          <w:bCs/>
          <w:sz w:val="22"/>
          <w:szCs w:val="22"/>
        </w:rPr>
        <w:t>Conclusion</w:t>
      </w:r>
    </w:p>
    <w:p w14:paraId="78A2F63A" w14:textId="0BD73077" w:rsidR="0076540E" w:rsidRPr="00D50832" w:rsidRDefault="00CC69A3" w:rsidP="0076540E">
      <w:pPr>
        <w:rPr>
          <w:rFonts w:ascii="HelveticaNeueLT Std" w:hAnsi="HelveticaNeueLT Std"/>
        </w:rPr>
      </w:pPr>
      <w:r w:rsidRPr="00485B03">
        <w:rPr>
          <w:rFonts w:ascii="HelveticaNeueLT Std" w:hAnsi="HelveticaNeueLT Std"/>
        </w:rPr>
        <w:t>The submitted information is sufficient</w:t>
      </w:r>
      <w:r>
        <w:rPr>
          <w:rFonts w:ascii="HelveticaNeueLT Std" w:hAnsi="HelveticaNeueLT Std"/>
        </w:rPr>
        <w:t>,</w:t>
      </w:r>
      <w:r w:rsidRPr="00485B03">
        <w:rPr>
          <w:rFonts w:ascii="HelveticaNeueLT Std" w:hAnsi="HelveticaNeueLT Std"/>
        </w:rPr>
        <w:t xml:space="preserve"> and we therefore </w:t>
      </w:r>
      <w:r w:rsidRPr="00485B03">
        <w:rPr>
          <w:rFonts w:ascii="HelveticaNeueLT Std" w:hAnsi="HelveticaNeueLT Std"/>
          <w:b/>
          <w:bCs/>
        </w:rPr>
        <w:t>recommend</w:t>
      </w:r>
      <w:r w:rsidRPr="00485B03">
        <w:rPr>
          <w:rFonts w:ascii="HelveticaNeueLT Std" w:hAnsi="HelveticaNeueLT Std"/>
        </w:rPr>
        <w:t xml:space="preserve"> discharging Condition </w:t>
      </w:r>
      <w:r w:rsidR="0031653E">
        <w:rPr>
          <w:rFonts w:ascii="HelveticaNeueLT Std" w:hAnsi="HelveticaNeueLT Std"/>
        </w:rPr>
        <w:t>7 and 18</w:t>
      </w:r>
      <w:r w:rsidR="0035770D">
        <w:rPr>
          <w:rFonts w:ascii="HelveticaNeueLT Std" w:hAnsi="HelveticaNeueLT Std"/>
        </w:rPr>
        <w:t xml:space="preserve">, </w:t>
      </w:r>
      <w:r w:rsidR="0031653E">
        <w:rPr>
          <w:rFonts w:ascii="HelveticaNeueLT Std" w:hAnsi="HelveticaNeueLT Std"/>
        </w:rPr>
        <w:t>subject to carbon offset payment.</w:t>
      </w:r>
    </w:p>
    <w:p w14:paraId="46632795" w14:textId="77777777" w:rsidR="0076540E" w:rsidRPr="00D50832" w:rsidRDefault="0076540E" w:rsidP="00D50832">
      <w:pPr>
        <w:rPr>
          <w:rFonts w:ascii="HelveticaNeueLT Std" w:hAnsi="HelveticaNeueLT Std"/>
        </w:rPr>
      </w:pPr>
    </w:p>
    <w:sectPr w:rsidR="0076540E" w:rsidRPr="00D50832" w:rsidSect="009A7F61"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37C40" w14:textId="77777777" w:rsidR="00A80E5A" w:rsidRDefault="00A80E5A" w:rsidP="00430257">
      <w:r>
        <w:separator/>
      </w:r>
    </w:p>
  </w:endnote>
  <w:endnote w:type="continuationSeparator" w:id="0">
    <w:p w14:paraId="4BBD32EC" w14:textId="77777777" w:rsidR="00A80E5A" w:rsidRDefault="00A80E5A" w:rsidP="00430257">
      <w:r>
        <w:continuationSeparator/>
      </w:r>
    </w:p>
  </w:endnote>
  <w:endnote w:type="continuationNotice" w:id="1">
    <w:p w14:paraId="1A6911FF" w14:textId="77777777" w:rsidR="00A80E5A" w:rsidRDefault="00A80E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NeueLT Std"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3EF2B" w14:textId="77777777" w:rsidR="00A80E5A" w:rsidRDefault="00A80E5A" w:rsidP="00430257">
      <w:r>
        <w:separator/>
      </w:r>
    </w:p>
  </w:footnote>
  <w:footnote w:type="continuationSeparator" w:id="0">
    <w:p w14:paraId="5F0CD884" w14:textId="77777777" w:rsidR="00A80E5A" w:rsidRDefault="00A80E5A" w:rsidP="00430257">
      <w:r>
        <w:continuationSeparator/>
      </w:r>
    </w:p>
  </w:footnote>
  <w:footnote w:type="continuationNotice" w:id="1">
    <w:p w14:paraId="120377B9" w14:textId="77777777" w:rsidR="00A80E5A" w:rsidRDefault="00A80E5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97D69"/>
    <w:multiLevelType w:val="hybridMultilevel"/>
    <w:tmpl w:val="38C0696A"/>
    <w:lvl w:ilvl="0" w:tplc="AB6603A0">
      <w:start w:val="2"/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52C52"/>
    <w:multiLevelType w:val="hybridMultilevel"/>
    <w:tmpl w:val="977E2620"/>
    <w:lvl w:ilvl="0" w:tplc="716E297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E0825"/>
    <w:multiLevelType w:val="hybridMultilevel"/>
    <w:tmpl w:val="6316C1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FC1790"/>
    <w:multiLevelType w:val="hybridMultilevel"/>
    <w:tmpl w:val="2342E0D2"/>
    <w:lvl w:ilvl="0" w:tplc="450C3A12"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7F4146"/>
    <w:multiLevelType w:val="hybridMultilevel"/>
    <w:tmpl w:val="CC321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8A0D62"/>
    <w:multiLevelType w:val="hybridMultilevel"/>
    <w:tmpl w:val="1E4CCF10"/>
    <w:lvl w:ilvl="0" w:tplc="08090001">
      <w:start w:val="1"/>
      <w:numFmt w:val="bullet"/>
      <w:lvlText w:val=""/>
      <w:lvlJc w:val="left"/>
      <w:pPr>
        <w:ind w:left="11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50" w:hanging="360"/>
      </w:pPr>
      <w:rPr>
        <w:rFonts w:ascii="Wingdings" w:hAnsi="Wingdings" w:hint="default"/>
      </w:rPr>
    </w:lvl>
  </w:abstractNum>
  <w:abstractNum w:abstractNumId="6" w15:restartNumberingAfterBreak="0">
    <w:nsid w:val="138E5E9B"/>
    <w:multiLevelType w:val="hybridMultilevel"/>
    <w:tmpl w:val="515E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EC6AFA"/>
    <w:multiLevelType w:val="hybridMultilevel"/>
    <w:tmpl w:val="ACACC6E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C3924"/>
    <w:multiLevelType w:val="hybridMultilevel"/>
    <w:tmpl w:val="F69ED2AE"/>
    <w:lvl w:ilvl="0" w:tplc="E012A5E0">
      <w:start w:val="1"/>
      <w:numFmt w:val="lowerLetter"/>
      <w:lvlText w:val="(%1)"/>
      <w:lvlJc w:val="left"/>
      <w:pPr>
        <w:ind w:left="720" w:hanging="360"/>
      </w:pPr>
      <w:rPr>
        <w:rFonts w:ascii="HelveticaNeueLT Std" w:eastAsia="Times New Roman" w:hAnsi="HelveticaNeueLT Std" w:cs="Aria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1110C1"/>
    <w:multiLevelType w:val="hybridMultilevel"/>
    <w:tmpl w:val="59AC7A2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E5815"/>
    <w:multiLevelType w:val="hybridMultilevel"/>
    <w:tmpl w:val="A4189BC8"/>
    <w:lvl w:ilvl="0" w:tplc="C44299DE">
      <w:start w:val="5"/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5E450E">
      <w:numFmt w:val="bullet"/>
      <w:lvlText w:val=""/>
      <w:lvlJc w:val="left"/>
      <w:pPr>
        <w:ind w:left="2880" w:hanging="360"/>
      </w:pPr>
      <w:rPr>
        <w:rFonts w:ascii="Wingdings" w:eastAsia="Times New Roman" w:hAnsi="Wingdings" w:cs="Times New Roman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1871FC"/>
    <w:multiLevelType w:val="hybridMultilevel"/>
    <w:tmpl w:val="287EBA2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686F68"/>
    <w:multiLevelType w:val="hybridMultilevel"/>
    <w:tmpl w:val="B7EEB714"/>
    <w:lvl w:ilvl="0" w:tplc="08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D9437F"/>
    <w:multiLevelType w:val="hybridMultilevel"/>
    <w:tmpl w:val="DC44B014"/>
    <w:lvl w:ilvl="0" w:tplc="D8141A06">
      <w:start w:val="6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612449"/>
    <w:multiLevelType w:val="hybridMultilevel"/>
    <w:tmpl w:val="8BACDCCE"/>
    <w:lvl w:ilvl="0" w:tplc="F9582C8C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A100C0"/>
    <w:multiLevelType w:val="hybridMultilevel"/>
    <w:tmpl w:val="C12C58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6B2423"/>
    <w:multiLevelType w:val="hybridMultilevel"/>
    <w:tmpl w:val="0618FF02"/>
    <w:lvl w:ilvl="0" w:tplc="2EA0349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C92466"/>
    <w:multiLevelType w:val="hybridMultilevel"/>
    <w:tmpl w:val="3C4A47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EC5380"/>
    <w:multiLevelType w:val="hybridMultilevel"/>
    <w:tmpl w:val="11A2EEC2"/>
    <w:lvl w:ilvl="0" w:tplc="AFD64A70"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493431"/>
    <w:multiLevelType w:val="hybridMultilevel"/>
    <w:tmpl w:val="0BCA9646"/>
    <w:lvl w:ilvl="0" w:tplc="C44299DE">
      <w:start w:val="5"/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C52FE0"/>
    <w:multiLevelType w:val="hybridMultilevel"/>
    <w:tmpl w:val="DE920D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2D1EF6"/>
    <w:multiLevelType w:val="hybridMultilevel"/>
    <w:tmpl w:val="F2C87A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B44F73"/>
    <w:multiLevelType w:val="hybridMultilevel"/>
    <w:tmpl w:val="623621A8"/>
    <w:lvl w:ilvl="0" w:tplc="1D549DCE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C70A3A"/>
    <w:multiLevelType w:val="hybridMultilevel"/>
    <w:tmpl w:val="6758FA5A"/>
    <w:lvl w:ilvl="0" w:tplc="AB6603A0">
      <w:start w:val="2"/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182930"/>
    <w:multiLevelType w:val="hybridMultilevel"/>
    <w:tmpl w:val="87069A48"/>
    <w:lvl w:ilvl="0" w:tplc="AF3414C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746DE3"/>
    <w:multiLevelType w:val="hybridMultilevel"/>
    <w:tmpl w:val="DFF09C9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07101C"/>
    <w:multiLevelType w:val="hybridMultilevel"/>
    <w:tmpl w:val="4B267BF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145A2E"/>
    <w:multiLevelType w:val="hybridMultilevel"/>
    <w:tmpl w:val="420084AC"/>
    <w:lvl w:ilvl="0" w:tplc="2C90E008"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244996"/>
    <w:multiLevelType w:val="hybridMultilevel"/>
    <w:tmpl w:val="875C5F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AE31B4"/>
    <w:multiLevelType w:val="hybridMultilevel"/>
    <w:tmpl w:val="613A6A76"/>
    <w:lvl w:ilvl="0" w:tplc="2E6C5D5E">
      <w:start w:val="1"/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81292D"/>
    <w:multiLevelType w:val="hybridMultilevel"/>
    <w:tmpl w:val="B3A077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9F5F90"/>
    <w:multiLevelType w:val="hybridMultilevel"/>
    <w:tmpl w:val="7E006CD4"/>
    <w:lvl w:ilvl="0" w:tplc="4E0C8D56">
      <w:start w:val="9"/>
      <w:numFmt w:val="bullet"/>
      <w:lvlText w:val="-"/>
      <w:lvlJc w:val="left"/>
      <w:pPr>
        <w:ind w:left="1080" w:hanging="72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0961B3"/>
    <w:multiLevelType w:val="hybridMultilevel"/>
    <w:tmpl w:val="48425C76"/>
    <w:lvl w:ilvl="0" w:tplc="F9582C8C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6E010E"/>
    <w:multiLevelType w:val="hybridMultilevel"/>
    <w:tmpl w:val="27C074AA"/>
    <w:lvl w:ilvl="0" w:tplc="0F3A90B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3431E9"/>
    <w:multiLevelType w:val="hybridMultilevel"/>
    <w:tmpl w:val="0092552A"/>
    <w:lvl w:ilvl="0" w:tplc="4DEEFA68">
      <w:start w:val="163"/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8756EC"/>
    <w:multiLevelType w:val="hybridMultilevel"/>
    <w:tmpl w:val="D708E0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DE3EF1"/>
    <w:multiLevelType w:val="hybridMultilevel"/>
    <w:tmpl w:val="BEAA09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BB3649"/>
    <w:multiLevelType w:val="hybridMultilevel"/>
    <w:tmpl w:val="75525354"/>
    <w:lvl w:ilvl="0" w:tplc="C088AC66"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0F5093"/>
    <w:multiLevelType w:val="hybridMultilevel"/>
    <w:tmpl w:val="9F0E8B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E171D3"/>
    <w:multiLevelType w:val="hybridMultilevel"/>
    <w:tmpl w:val="E19CCB1E"/>
    <w:lvl w:ilvl="0" w:tplc="7BCA787E">
      <w:numFmt w:val="bullet"/>
      <w:lvlText w:val="•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5865E2"/>
    <w:multiLevelType w:val="hybridMultilevel"/>
    <w:tmpl w:val="C94869CE"/>
    <w:lvl w:ilvl="0" w:tplc="2EA0349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7F2E78"/>
    <w:multiLevelType w:val="hybridMultilevel"/>
    <w:tmpl w:val="DFB2546E"/>
    <w:lvl w:ilvl="0" w:tplc="EFE6CD12">
      <w:start w:val="191"/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9072389">
    <w:abstractNumId w:val="38"/>
  </w:num>
  <w:num w:numId="2" w16cid:durableId="1515415705">
    <w:abstractNumId w:val="32"/>
  </w:num>
  <w:num w:numId="3" w16cid:durableId="441416037">
    <w:abstractNumId w:val="11"/>
  </w:num>
  <w:num w:numId="4" w16cid:durableId="2089882979">
    <w:abstractNumId w:val="24"/>
  </w:num>
  <w:num w:numId="5" w16cid:durableId="2089881524">
    <w:abstractNumId w:val="14"/>
  </w:num>
  <w:num w:numId="6" w16cid:durableId="1392340665">
    <w:abstractNumId w:val="31"/>
  </w:num>
  <w:num w:numId="7" w16cid:durableId="1205369320">
    <w:abstractNumId w:val="29"/>
  </w:num>
  <w:num w:numId="8" w16cid:durableId="2004045302">
    <w:abstractNumId w:val="1"/>
  </w:num>
  <w:num w:numId="9" w16cid:durableId="2085374967">
    <w:abstractNumId w:val="40"/>
  </w:num>
  <w:num w:numId="10" w16cid:durableId="1399325484">
    <w:abstractNumId w:val="8"/>
  </w:num>
  <w:num w:numId="11" w16cid:durableId="616329261">
    <w:abstractNumId w:val="15"/>
  </w:num>
  <w:num w:numId="12" w16cid:durableId="2081975121">
    <w:abstractNumId w:val="12"/>
  </w:num>
  <w:num w:numId="13" w16cid:durableId="1932083420">
    <w:abstractNumId w:val="25"/>
  </w:num>
  <w:num w:numId="14" w16cid:durableId="288514395">
    <w:abstractNumId w:val="9"/>
  </w:num>
  <w:num w:numId="15" w16cid:durableId="1766995633">
    <w:abstractNumId w:val="33"/>
  </w:num>
  <w:num w:numId="16" w16cid:durableId="907570874">
    <w:abstractNumId w:val="7"/>
  </w:num>
  <w:num w:numId="17" w16cid:durableId="82648504">
    <w:abstractNumId w:val="22"/>
  </w:num>
  <w:num w:numId="18" w16cid:durableId="870646722">
    <w:abstractNumId w:val="17"/>
  </w:num>
  <w:num w:numId="19" w16cid:durableId="1036005631">
    <w:abstractNumId w:val="2"/>
  </w:num>
  <w:num w:numId="20" w16cid:durableId="549267057">
    <w:abstractNumId w:val="26"/>
  </w:num>
  <w:num w:numId="21" w16cid:durableId="750390925">
    <w:abstractNumId w:val="10"/>
  </w:num>
  <w:num w:numId="22" w16cid:durableId="213279827">
    <w:abstractNumId w:val="19"/>
  </w:num>
  <w:num w:numId="23" w16cid:durableId="2124486">
    <w:abstractNumId w:val="39"/>
  </w:num>
  <w:num w:numId="24" w16cid:durableId="1344476080">
    <w:abstractNumId w:val="13"/>
  </w:num>
  <w:num w:numId="25" w16cid:durableId="1952319580">
    <w:abstractNumId w:val="37"/>
  </w:num>
  <w:num w:numId="26" w16cid:durableId="2099132433">
    <w:abstractNumId w:val="6"/>
  </w:num>
  <w:num w:numId="27" w16cid:durableId="1205947721">
    <w:abstractNumId w:val="5"/>
  </w:num>
  <w:num w:numId="28" w16cid:durableId="1259948442">
    <w:abstractNumId w:val="34"/>
  </w:num>
  <w:num w:numId="29" w16cid:durableId="48119638">
    <w:abstractNumId w:val="35"/>
  </w:num>
  <w:num w:numId="30" w16cid:durableId="429934287">
    <w:abstractNumId w:val="41"/>
  </w:num>
  <w:num w:numId="31" w16cid:durableId="776488338">
    <w:abstractNumId w:val="4"/>
  </w:num>
  <w:num w:numId="32" w16cid:durableId="434329056">
    <w:abstractNumId w:val="18"/>
  </w:num>
  <w:num w:numId="33" w16cid:durableId="395009806">
    <w:abstractNumId w:val="3"/>
  </w:num>
  <w:num w:numId="34" w16cid:durableId="414207620">
    <w:abstractNumId w:val="23"/>
  </w:num>
  <w:num w:numId="35" w16cid:durableId="426072666">
    <w:abstractNumId w:val="36"/>
  </w:num>
  <w:num w:numId="36" w16cid:durableId="1719354070">
    <w:abstractNumId w:val="30"/>
  </w:num>
  <w:num w:numId="37" w16cid:durableId="1551964064">
    <w:abstractNumId w:val="27"/>
  </w:num>
  <w:num w:numId="38" w16cid:durableId="1857305">
    <w:abstractNumId w:val="0"/>
  </w:num>
  <w:num w:numId="39" w16cid:durableId="989019190">
    <w:abstractNumId w:val="16"/>
  </w:num>
  <w:num w:numId="40" w16cid:durableId="1072194746">
    <w:abstractNumId w:val="28"/>
  </w:num>
  <w:num w:numId="41" w16cid:durableId="1316911520">
    <w:abstractNumId w:val="20"/>
  </w:num>
  <w:num w:numId="42" w16cid:durableId="6963490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7C3"/>
    <w:rsid w:val="00003F07"/>
    <w:rsid w:val="00014890"/>
    <w:rsid w:val="000212E4"/>
    <w:rsid w:val="00022289"/>
    <w:rsid w:val="00031EEF"/>
    <w:rsid w:val="00032E44"/>
    <w:rsid w:val="00041405"/>
    <w:rsid w:val="00043CF9"/>
    <w:rsid w:val="00044FD9"/>
    <w:rsid w:val="00050E88"/>
    <w:rsid w:val="000516D5"/>
    <w:rsid w:val="0005521B"/>
    <w:rsid w:val="00055899"/>
    <w:rsid w:val="0006616E"/>
    <w:rsid w:val="00071D25"/>
    <w:rsid w:val="000749CF"/>
    <w:rsid w:val="00076AF6"/>
    <w:rsid w:val="0008551C"/>
    <w:rsid w:val="00093D68"/>
    <w:rsid w:val="00097FE6"/>
    <w:rsid w:val="000B182B"/>
    <w:rsid w:val="000B3B9E"/>
    <w:rsid w:val="000C1E9C"/>
    <w:rsid w:val="000C38CC"/>
    <w:rsid w:val="000C7C37"/>
    <w:rsid w:val="000D26CD"/>
    <w:rsid w:val="000D4DD6"/>
    <w:rsid w:val="000E2B29"/>
    <w:rsid w:val="000E2DF8"/>
    <w:rsid w:val="000E53B0"/>
    <w:rsid w:val="000F12B9"/>
    <w:rsid w:val="000F7C92"/>
    <w:rsid w:val="00101F94"/>
    <w:rsid w:val="00103B05"/>
    <w:rsid w:val="0010402B"/>
    <w:rsid w:val="00105615"/>
    <w:rsid w:val="0011047D"/>
    <w:rsid w:val="00120348"/>
    <w:rsid w:val="00127D16"/>
    <w:rsid w:val="001333DB"/>
    <w:rsid w:val="00134776"/>
    <w:rsid w:val="001402D7"/>
    <w:rsid w:val="001424EB"/>
    <w:rsid w:val="0014367D"/>
    <w:rsid w:val="00152FB5"/>
    <w:rsid w:val="00155853"/>
    <w:rsid w:val="001564B2"/>
    <w:rsid w:val="00161159"/>
    <w:rsid w:val="0016117C"/>
    <w:rsid w:val="0017196B"/>
    <w:rsid w:val="0017778D"/>
    <w:rsid w:val="00183413"/>
    <w:rsid w:val="001844CB"/>
    <w:rsid w:val="00190E17"/>
    <w:rsid w:val="001A3DAA"/>
    <w:rsid w:val="001A4433"/>
    <w:rsid w:val="001A47F4"/>
    <w:rsid w:val="001E3FE1"/>
    <w:rsid w:val="001E4B3D"/>
    <w:rsid w:val="001F0F40"/>
    <w:rsid w:val="001F17E3"/>
    <w:rsid w:val="001F5F92"/>
    <w:rsid w:val="001F7CFD"/>
    <w:rsid w:val="00200B27"/>
    <w:rsid w:val="00201006"/>
    <w:rsid w:val="002031E6"/>
    <w:rsid w:val="00204528"/>
    <w:rsid w:val="00205CFB"/>
    <w:rsid w:val="00213D31"/>
    <w:rsid w:val="002149B2"/>
    <w:rsid w:val="00221A29"/>
    <w:rsid w:val="00225662"/>
    <w:rsid w:val="00227C4D"/>
    <w:rsid w:val="00231E6C"/>
    <w:rsid w:val="00232F41"/>
    <w:rsid w:val="00235C4E"/>
    <w:rsid w:val="00241316"/>
    <w:rsid w:val="00241356"/>
    <w:rsid w:val="00250CC3"/>
    <w:rsid w:val="00251E85"/>
    <w:rsid w:val="00252E5C"/>
    <w:rsid w:val="00252EE4"/>
    <w:rsid w:val="00255640"/>
    <w:rsid w:val="00262223"/>
    <w:rsid w:val="00267965"/>
    <w:rsid w:val="0027352B"/>
    <w:rsid w:val="00276022"/>
    <w:rsid w:val="002773B2"/>
    <w:rsid w:val="00280DBC"/>
    <w:rsid w:val="00284734"/>
    <w:rsid w:val="0029519E"/>
    <w:rsid w:val="00297B44"/>
    <w:rsid w:val="002A7420"/>
    <w:rsid w:val="002B2473"/>
    <w:rsid w:val="002B26CF"/>
    <w:rsid w:val="002B2740"/>
    <w:rsid w:val="002B41DC"/>
    <w:rsid w:val="002B658B"/>
    <w:rsid w:val="002B7269"/>
    <w:rsid w:val="002C631F"/>
    <w:rsid w:val="002C76A8"/>
    <w:rsid w:val="002D52C6"/>
    <w:rsid w:val="002D5367"/>
    <w:rsid w:val="002F14F8"/>
    <w:rsid w:val="002F3A8B"/>
    <w:rsid w:val="002F6023"/>
    <w:rsid w:val="002F65B5"/>
    <w:rsid w:val="00305CF6"/>
    <w:rsid w:val="00314591"/>
    <w:rsid w:val="0031620F"/>
    <w:rsid w:val="0031653E"/>
    <w:rsid w:val="003330B3"/>
    <w:rsid w:val="0034155C"/>
    <w:rsid w:val="003429EF"/>
    <w:rsid w:val="00347ADC"/>
    <w:rsid w:val="00352D7E"/>
    <w:rsid w:val="00354685"/>
    <w:rsid w:val="00356752"/>
    <w:rsid w:val="0035770D"/>
    <w:rsid w:val="003657B5"/>
    <w:rsid w:val="00367422"/>
    <w:rsid w:val="00373B45"/>
    <w:rsid w:val="00382BCA"/>
    <w:rsid w:val="00384059"/>
    <w:rsid w:val="00391E22"/>
    <w:rsid w:val="0039418F"/>
    <w:rsid w:val="00395367"/>
    <w:rsid w:val="003A6531"/>
    <w:rsid w:val="003A6B75"/>
    <w:rsid w:val="003B673E"/>
    <w:rsid w:val="003B7215"/>
    <w:rsid w:val="003C1BB9"/>
    <w:rsid w:val="003C2AAB"/>
    <w:rsid w:val="003C5461"/>
    <w:rsid w:val="003C5E00"/>
    <w:rsid w:val="003C70EC"/>
    <w:rsid w:val="003C7826"/>
    <w:rsid w:val="003D5D9F"/>
    <w:rsid w:val="003E1781"/>
    <w:rsid w:val="00411766"/>
    <w:rsid w:val="0041376E"/>
    <w:rsid w:val="00423997"/>
    <w:rsid w:val="004301AF"/>
    <w:rsid w:val="00430257"/>
    <w:rsid w:val="00430D20"/>
    <w:rsid w:val="004358AC"/>
    <w:rsid w:val="00435D1C"/>
    <w:rsid w:val="0043718A"/>
    <w:rsid w:val="004377BB"/>
    <w:rsid w:val="00442CBA"/>
    <w:rsid w:val="0044414B"/>
    <w:rsid w:val="004447B9"/>
    <w:rsid w:val="00446F8D"/>
    <w:rsid w:val="0044759F"/>
    <w:rsid w:val="0045315A"/>
    <w:rsid w:val="00456FD3"/>
    <w:rsid w:val="00460267"/>
    <w:rsid w:val="00487360"/>
    <w:rsid w:val="004A038C"/>
    <w:rsid w:val="004A0E36"/>
    <w:rsid w:val="004A17F6"/>
    <w:rsid w:val="004A77EA"/>
    <w:rsid w:val="004B601B"/>
    <w:rsid w:val="004C4F67"/>
    <w:rsid w:val="004C6461"/>
    <w:rsid w:val="004D47AD"/>
    <w:rsid w:val="004D5279"/>
    <w:rsid w:val="004D6EB0"/>
    <w:rsid w:val="004D6F69"/>
    <w:rsid w:val="004E3B29"/>
    <w:rsid w:val="004E48B2"/>
    <w:rsid w:val="004E71CC"/>
    <w:rsid w:val="004F468D"/>
    <w:rsid w:val="004F514C"/>
    <w:rsid w:val="004F60C3"/>
    <w:rsid w:val="004F6D54"/>
    <w:rsid w:val="005038DD"/>
    <w:rsid w:val="005153A7"/>
    <w:rsid w:val="00516485"/>
    <w:rsid w:val="00522075"/>
    <w:rsid w:val="00526BB1"/>
    <w:rsid w:val="005341D1"/>
    <w:rsid w:val="00534EB4"/>
    <w:rsid w:val="00535C04"/>
    <w:rsid w:val="00536894"/>
    <w:rsid w:val="005376F6"/>
    <w:rsid w:val="00545F81"/>
    <w:rsid w:val="00547B65"/>
    <w:rsid w:val="00550D48"/>
    <w:rsid w:val="005513C3"/>
    <w:rsid w:val="0055448E"/>
    <w:rsid w:val="00557413"/>
    <w:rsid w:val="00563247"/>
    <w:rsid w:val="00563B0E"/>
    <w:rsid w:val="005641EF"/>
    <w:rsid w:val="00567DDC"/>
    <w:rsid w:val="00570363"/>
    <w:rsid w:val="0057119E"/>
    <w:rsid w:val="00582D59"/>
    <w:rsid w:val="005941FC"/>
    <w:rsid w:val="005943E8"/>
    <w:rsid w:val="0059575C"/>
    <w:rsid w:val="0059614B"/>
    <w:rsid w:val="005A2751"/>
    <w:rsid w:val="005A2F61"/>
    <w:rsid w:val="005B522D"/>
    <w:rsid w:val="005B56A5"/>
    <w:rsid w:val="005B75A3"/>
    <w:rsid w:val="005C305A"/>
    <w:rsid w:val="005C62E1"/>
    <w:rsid w:val="005D2913"/>
    <w:rsid w:val="005D2B06"/>
    <w:rsid w:val="005D5201"/>
    <w:rsid w:val="005E0E2C"/>
    <w:rsid w:val="005E38EE"/>
    <w:rsid w:val="005E4E46"/>
    <w:rsid w:val="005E5872"/>
    <w:rsid w:val="005E5E2F"/>
    <w:rsid w:val="005F1001"/>
    <w:rsid w:val="00602E1E"/>
    <w:rsid w:val="006079A8"/>
    <w:rsid w:val="00610984"/>
    <w:rsid w:val="0061469D"/>
    <w:rsid w:val="00614ECD"/>
    <w:rsid w:val="006159D7"/>
    <w:rsid w:val="00620B89"/>
    <w:rsid w:val="00623DC0"/>
    <w:rsid w:val="00627481"/>
    <w:rsid w:val="00634155"/>
    <w:rsid w:val="0063734C"/>
    <w:rsid w:val="00642A5C"/>
    <w:rsid w:val="00657D1A"/>
    <w:rsid w:val="006612CC"/>
    <w:rsid w:val="00663814"/>
    <w:rsid w:val="006706DE"/>
    <w:rsid w:val="00670B63"/>
    <w:rsid w:val="0067273B"/>
    <w:rsid w:val="006734B1"/>
    <w:rsid w:val="00682FCA"/>
    <w:rsid w:val="00683741"/>
    <w:rsid w:val="00686E1D"/>
    <w:rsid w:val="00693702"/>
    <w:rsid w:val="006A57EF"/>
    <w:rsid w:val="006A7F92"/>
    <w:rsid w:val="006B7CB4"/>
    <w:rsid w:val="006C0D0D"/>
    <w:rsid w:val="006C36FA"/>
    <w:rsid w:val="006C5DB9"/>
    <w:rsid w:val="006C61BD"/>
    <w:rsid w:val="006D1269"/>
    <w:rsid w:val="006D5C93"/>
    <w:rsid w:val="006D7419"/>
    <w:rsid w:val="006E3D69"/>
    <w:rsid w:val="006E49C2"/>
    <w:rsid w:val="006F0448"/>
    <w:rsid w:val="00707155"/>
    <w:rsid w:val="0071576D"/>
    <w:rsid w:val="00717ED0"/>
    <w:rsid w:val="00721338"/>
    <w:rsid w:val="007222F5"/>
    <w:rsid w:val="007233D5"/>
    <w:rsid w:val="007257B9"/>
    <w:rsid w:val="00732C83"/>
    <w:rsid w:val="007366D7"/>
    <w:rsid w:val="00736F0D"/>
    <w:rsid w:val="00741BC3"/>
    <w:rsid w:val="00741E70"/>
    <w:rsid w:val="007421E6"/>
    <w:rsid w:val="007519CF"/>
    <w:rsid w:val="00755B59"/>
    <w:rsid w:val="00757FA4"/>
    <w:rsid w:val="00760C42"/>
    <w:rsid w:val="00763099"/>
    <w:rsid w:val="0076540E"/>
    <w:rsid w:val="00766F0F"/>
    <w:rsid w:val="007717E9"/>
    <w:rsid w:val="007829B0"/>
    <w:rsid w:val="007935D9"/>
    <w:rsid w:val="00794844"/>
    <w:rsid w:val="00797782"/>
    <w:rsid w:val="007A7BFF"/>
    <w:rsid w:val="007B3577"/>
    <w:rsid w:val="007C113C"/>
    <w:rsid w:val="007C2444"/>
    <w:rsid w:val="007C29CF"/>
    <w:rsid w:val="007D0382"/>
    <w:rsid w:val="007D3F84"/>
    <w:rsid w:val="007D4FF4"/>
    <w:rsid w:val="007D7434"/>
    <w:rsid w:val="007D77C3"/>
    <w:rsid w:val="007E0133"/>
    <w:rsid w:val="007E0F28"/>
    <w:rsid w:val="007E5BFC"/>
    <w:rsid w:val="007F1EB1"/>
    <w:rsid w:val="007F5996"/>
    <w:rsid w:val="0080313B"/>
    <w:rsid w:val="008031C8"/>
    <w:rsid w:val="00807632"/>
    <w:rsid w:val="00821577"/>
    <w:rsid w:val="00822DA3"/>
    <w:rsid w:val="0082539B"/>
    <w:rsid w:val="00854536"/>
    <w:rsid w:val="00855539"/>
    <w:rsid w:val="00855A0E"/>
    <w:rsid w:val="00861424"/>
    <w:rsid w:val="00862171"/>
    <w:rsid w:val="00864A82"/>
    <w:rsid w:val="0087010D"/>
    <w:rsid w:val="008801C3"/>
    <w:rsid w:val="00883E8A"/>
    <w:rsid w:val="0089158A"/>
    <w:rsid w:val="00893619"/>
    <w:rsid w:val="008A0D5F"/>
    <w:rsid w:val="008A272D"/>
    <w:rsid w:val="008A35DD"/>
    <w:rsid w:val="008A6E6F"/>
    <w:rsid w:val="008B45D4"/>
    <w:rsid w:val="008B4C9A"/>
    <w:rsid w:val="008B54F0"/>
    <w:rsid w:val="008B7B64"/>
    <w:rsid w:val="008C18D1"/>
    <w:rsid w:val="008C623B"/>
    <w:rsid w:val="008C6B13"/>
    <w:rsid w:val="008C769C"/>
    <w:rsid w:val="008D4B26"/>
    <w:rsid w:val="008D4C89"/>
    <w:rsid w:val="008E5265"/>
    <w:rsid w:val="008F372D"/>
    <w:rsid w:val="008F5A0E"/>
    <w:rsid w:val="008F7C60"/>
    <w:rsid w:val="008F7D72"/>
    <w:rsid w:val="009017A1"/>
    <w:rsid w:val="009039B9"/>
    <w:rsid w:val="00913897"/>
    <w:rsid w:val="00913FA9"/>
    <w:rsid w:val="00914C58"/>
    <w:rsid w:val="00917838"/>
    <w:rsid w:val="00917B0E"/>
    <w:rsid w:val="00921B4A"/>
    <w:rsid w:val="009236A2"/>
    <w:rsid w:val="00925037"/>
    <w:rsid w:val="0092523D"/>
    <w:rsid w:val="009278A4"/>
    <w:rsid w:val="009322D3"/>
    <w:rsid w:val="00932EC7"/>
    <w:rsid w:val="009374C1"/>
    <w:rsid w:val="00943490"/>
    <w:rsid w:val="00947754"/>
    <w:rsid w:val="00950831"/>
    <w:rsid w:val="0095345B"/>
    <w:rsid w:val="00956154"/>
    <w:rsid w:val="00960459"/>
    <w:rsid w:val="00972DB2"/>
    <w:rsid w:val="0097390B"/>
    <w:rsid w:val="0097544D"/>
    <w:rsid w:val="009829C5"/>
    <w:rsid w:val="0099073A"/>
    <w:rsid w:val="00994258"/>
    <w:rsid w:val="009A3895"/>
    <w:rsid w:val="009A73E2"/>
    <w:rsid w:val="009A7F61"/>
    <w:rsid w:val="009B5090"/>
    <w:rsid w:val="009D0847"/>
    <w:rsid w:val="009D1528"/>
    <w:rsid w:val="009D3932"/>
    <w:rsid w:val="009D3B59"/>
    <w:rsid w:val="009E211B"/>
    <w:rsid w:val="009F1B7A"/>
    <w:rsid w:val="009F1F77"/>
    <w:rsid w:val="00A02862"/>
    <w:rsid w:val="00A16576"/>
    <w:rsid w:val="00A168D0"/>
    <w:rsid w:val="00A25BB0"/>
    <w:rsid w:val="00A3069D"/>
    <w:rsid w:val="00A407DD"/>
    <w:rsid w:val="00A438BE"/>
    <w:rsid w:val="00A523B4"/>
    <w:rsid w:val="00A53225"/>
    <w:rsid w:val="00A76A43"/>
    <w:rsid w:val="00A80E5A"/>
    <w:rsid w:val="00A850B4"/>
    <w:rsid w:val="00A96B07"/>
    <w:rsid w:val="00AA4BB8"/>
    <w:rsid w:val="00AA79C4"/>
    <w:rsid w:val="00AB2E80"/>
    <w:rsid w:val="00AB3736"/>
    <w:rsid w:val="00AB7D9B"/>
    <w:rsid w:val="00AC0102"/>
    <w:rsid w:val="00AC08B7"/>
    <w:rsid w:val="00AC513C"/>
    <w:rsid w:val="00AD537F"/>
    <w:rsid w:val="00AE0C15"/>
    <w:rsid w:val="00AE3F16"/>
    <w:rsid w:val="00AE4E4B"/>
    <w:rsid w:val="00AF24E3"/>
    <w:rsid w:val="00AF2D82"/>
    <w:rsid w:val="00AF4439"/>
    <w:rsid w:val="00AF7603"/>
    <w:rsid w:val="00B01FA9"/>
    <w:rsid w:val="00B0404A"/>
    <w:rsid w:val="00B15366"/>
    <w:rsid w:val="00B15807"/>
    <w:rsid w:val="00B17B62"/>
    <w:rsid w:val="00B27CBA"/>
    <w:rsid w:val="00B32341"/>
    <w:rsid w:val="00B35630"/>
    <w:rsid w:val="00B36C57"/>
    <w:rsid w:val="00B37AFA"/>
    <w:rsid w:val="00B4232F"/>
    <w:rsid w:val="00B47860"/>
    <w:rsid w:val="00B52F1D"/>
    <w:rsid w:val="00B536A0"/>
    <w:rsid w:val="00B54023"/>
    <w:rsid w:val="00B57FEF"/>
    <w:rsid w:val="00B707E7"/>
    <w:rsid w:val="00B70947"/>
    <w:rsid w:val="00B8018D"/>
    <w:rsid w:val="00B86A43"/>
    <w:rsid w:val="00B90DFD"/>
    <w:rsid w:val="00B922C4"/>
    <w:rsid w:val="00B946AC"/>
    <w:rsid w:val="00B94F83"/>
    <w:rsid w:val="00BC0DCD"/>
    <w:rsid w:val="00BC53A9"/>
    <w:rsid w:val="00BC5424"/>
    <w:rsid w:val="00BC77AB"/>
    <w:rsid w:val="00BD0C19"/>
    <w:rsid w:val="00BD1B6D"/>
    <w:rsid w:val="00BD2CE2"/>
    <w:rsid w:val="00BE5DF7"/>
    <w:rsid w:val="00BE63E5"/>
    <w:rsid w:val="00BE65E7"/>
    <w:rsid w:val="00BE79D6"/>
    <w:rsid w:val="00BF193B"/>
    <w:rsid w:val="00BF28B5"/>
    <w:rsid w:val="00BF2F0D"/>
    <w:rsid w:val="00BF3062"/>
    <w:rsid w:val="00BF55A4"/>
    <w:rsid w:val="00BF57C1"/>
    <w:rsid w:val="00BF70FE"/>
    <w:rsid w:val="00BF7417"/>
    <w:rsid w:val="00BF7DE0"/>
    <w:rsid w:val="00C07371"/>
    <w:rsid w:val="00C07D51"/>
    <w:rsid w:val="00C109D9"/>
    <w:rsid w:val="00C122AE"/>
    <w:rsid w:val="00C12B79"/>
    <w:rsid w:val="00C14173"/>
    <w:rsid w:val="00C14448"/>
    <w:rsid w:val="00C220C1"/>
    <w:rsid w:val="00C26F2D"/>
    <w:rsid w:val="00C278CE"/>
    <w:rsid w:val="00C317DD"/>
    <w:rsid w:val="00C33D53"/>
    <w:rsid w:val="00C347AF"/>
    <w:rsid w:val="00C4388C"/>
    <w:rsid w:val="00C45267"/>
    <w:rsid w:val="00C466AD"/>
    <w:rsid w:val="00C524A7"/>
    <w:rsid w:val="00C574E7"/>
    <w:rsid w:val="00C63356"/>
    <w:rsid w:val="00C635A0"/>
    <w:rsid w:val="00C65E44"/>
    <w:rsid w:val="00C65E78"/>
    <w:rsid w:val="00C729E5"/>
    <w:rsid w:val="00C85BD3"/>
    <w:rsid w:val="00C878F4"/>
    <w:rsid w:val="00C87EC9"/>
    <w:rsid w:val="00C912F7"/>
    <w:rsid w:val="00C91682"/>
    <w:rsid w:val="00CA3549"/>
    <w:rsid w:val="00CA58BE"/>
    <w:rsid w:val="00CA5C20"/>
    <w:rsid w:val="00CA76DE"/>
    <w:rsid w:val="00CB0999"/>
    <w:rsid w:val="00CC0315"/>
    <w:rsid w:val="00CC1617"/>
    <w:rsid w:val="00CC5F21"/>
    <w:rsid w:val="00CC69A3"/>
    <w:rsid w:val="00CE0578"/>
    <w:rsid w:val="00CE0B87"/>
    <w:rsid w:val="00CE25B0"/>
    <w:rsid w:val="00CF14DF"/>
    <w:rsid w:val="00CF40CF"/>
    <w:rsid w:val="00D03409"/>
    <w:rsid w:val="00D035C8"/>
    <w:rsid w:val="00D04F1D"/>
    <w:rsid w:val="00D115B3"/>
    <w:rsid w:val="00D151C6"/>
    <w:rsid w:val="00D20CF7"/>
    <w:rsid w:val="00D21C1F"/>
    <w:rsid w:val="00D2530B"/>
    <w:rsid w:val="00D31BBE"/>
    <w:rsid w:val="00D334F0"/>
    <w:rsid w:val="00D34AB4"/>
    <w:rsid w:val="00D40848"/>
    <w:rsid w:val="00D41677"/>
    <w:rsid w:val="00D50832"/>
    <w:rsid w:val="00D54586"/>
    <w:rsid w:val="00D62C88"/>
    <w:rsid w:val="00D63B73"/>
    <w:rsid w:val="00D74C5D"/>
    <w:rsid w:val="00D74D1E"/>
    <w:rsid w:val="00D759BD"/>
    <w:rsid w:val="00D76540"/>
    <w:rsid w:val="00D765E3"/>
    <w:rsid w:val="00D76969"/>
    <w:rsid w:val="00D953E5"/>
    <w:rsid w:val="00DA0EEC"/>
    <w:rsid w:val="00DA1DCC"/>
    <w:rsid w:val="00DA5A59"/>
    <w:rsid w:val="00DA692F"/>
    <w:rsid w:val="00DA6E63"/>
    <w:rsid w:val="00DB5049"/>
    <w:rsid w:val="00DB671A"/>
    <w:rsid w:val="00DB6A17"/>
    <w:rsid w:val="00DB6FE3"/>
    <w:rsid w:val="00DC12B3"/>
    <w:rsid w:val="00DC341C"/>
    <w:rsid w:val="00DC69E1"/>
    <w:rsid w:val="00DD3C7C"/>
    <w:rsid w:val="00DE03F5"/>
    <w:rsid w:val="00DE2BF2"/>
    <w:rsid w:val="00DE2DA5"/>
    <w:rsid w:val="00DE3071"/>
    <w:rsid w:val="00DE3713"/>
    <w:rsid w:val="00DE412D"/>
    <w:rsid w:val="00DF1CD2"/>
    <w:rsid w:val="00DF21FF"/>
    <w:rsid w:val="00DF620F"/>
    <w:rsid w:val="00E027BE"/>
    <w:rsid w:val="00E11AD4"/>
    <w:rsid w:val="00E12FF0"/>
    <w:rsid w:val="00E2087C"/>
    <w:rsid w:val="00E2287D"/>
    <w:rsid w:val="00E259D2"/>
    <w:rsid w:val="00E279CD"/>
    <w:rsid w:val="00E30A17"/>
    <w:rsid w:val="00E36213"/>
    <w:rsid w:val="00E416BB"/>
    <w:rsid w:val="00E42C53"/>
    <w:rsid w:val="00E44B72"/>
    <w:rsid w:val="00E456F1"/>
    <w:rsid w:val="00E63118"/>
    <w:rsid w:val="00E654B9"/>
    <w:rsid w:val="00E655E7"/>
    <w:rsid w:val="00E742CE"/>
    <w:rsid w:val="00E77C25"/>
    <w:rsid w:val="00E90EED"/>
    <w:rsid w:val="00EA2E30"/>
    <w:rsid w:val="00EA7B85"/>
    <w:rsid w:val="00EB416F"/>
    <w:rsid w:val="00EB4DFF"/>
    <w:rsid w:val="00EC27C5"/>
    <w:rsid w:val="00EC37AC"/>
    <w:rsid w:val="00EC6BA8"/>
    <w:rsid w:val="00ED10A5"/>
    <w:rsid w:val="00ED3801"/>
    <w:rsid w:val="00EE410A"/>
    <w:rsid w:val="00EE71A3"/>
    <w:rsid w:val="00EE768C"/>
    <w:rsid w:val="00EF2E5E"/>
    <w:rsid w:val="00EF52A9"/>
    <w:rsid w:val="00EF7153"/>
    <w:rsid w:val="00EF7A89"/>
    <w:rsid w:val="00EF7DB3"/>
    <w:rsid w:val="00F02071"/>
    <w:rsid w:val="00F03928"/>
    <w:rsid w:val="00F054B0"/>
    <w:rsid w:val="00F1303D"/>
    <w:rsid w:val="00F23871"/>
    <w:rsid w:val="00F246DD"/>
    <w:rsid w:val="00F277C3"/>
    <w:rsid w:val="00F27888"/>
    <w:rsid w:val="00F35258"/>
    <w:rsid w:val="00F438EF"/>
    <w:rsid w:val="00F456B8"/>
    <w:rsid w:val="00F52BB7"/>
    <w:rsid w:val="00F635B6"/>
    <w:rsid w:val="00F6718A"/>
    <w:rsid w:val="00F77358"/>
    <w:rsid w:val="00F958CD"/>
    <w:rsid w:val="00FA700B"/>
    <w:rsid w:val="00FB1121"/>
    <w:rsid w:val="00FB536F"/>
    <w:rsid w:val="00FB6EB8"/>
    <w:rsid w:val="00FC4EC6"/>
    <w:rsid w:val="00FD63B2"/>
    <w:rsid w:val="00FE4908"/>
    <w:rsid w:val="00FE74C7"/>
    <w:rsid w:val="00FF2F8A"/>
    <w:rsid w:val="00FF72D2"/>
    <w:rsid w:val="030D43B5"/>
    <w:rsid w:val="03A17DFD"/>
    <w:rsid w:val="06A7FF2C"/>
    <w:rsid w:val="06C253DA"/>
    <w:rsid w:val="078DAEF1"/>
    <w:rsid w:val="08E3BEAA"/>
    <w:rsid w:val="0C575C68"/>
    <w:rsid w:val="0C5D515A"/>
    <w:rsid w:val="0CF3531D"/>
    <w:rsid w:val="156414E2"/>
    <w:rsid w:val="1861FCF6"/>
    <w:rsid w:val="1D68DA2E"/>
    <w:rsid w:val="1F017870"/>
    <w:rsid w:val="21B655C6"/>
    <w:rsid w:val="26BAEE55"/>
    <w:rsid w:val="28ACB1E1"/>
    <w:rsid w:val="2A302C54"/>
    <w:rsid w:val="2CB26AF1"/>
    <w:rsid w:val="2CC4708E"/>
    <w:rsid w:val="2CD0848B"/>
    <w:rsid w:val="305CF908"/>
    <w:rsid w:val="318D7D0B"/>
    <w:rsid w:val="353B064B"/>
    <w:rsid w:val="3542C9C7"/>
    <w:rsid w:val="38DA9BA2"/>
    <w:rsid w:val="3DFB8A31"/>
    <w:rsid w:val="480B2ED1"/>
    <w:rsid w:val="49B600F9"/>
    <w:rsid w:val="49D86817"/>
    <w:rsid w:val="4B8C8755"/>
    <w:rsid w:val="4BE6BA22"/>
    <w:rsid w:val="56C9EE86"/>
    <w:rsid w:val="57895D26"/>
    <w:rsid w:val="59D6441E"/>
    <w:rsid w:val="5B234D27"/>
    <w:rsid w:val="5CD968A3"/>
    <w:rsid w:val="5FFCDF0D"/>
    <w:rsid w:val="659A2FE0"/>
    <w:rsid w:val="69BBA85C"/>
    <w:rsid w:val="6E0C9E25"/>
    <w:rsid w:val="71F9C5D2"/>
    <w:rsid w:val="746E8CEE"/>
    <w:rsid w:val="755F495A"/>
    <w:rsid w:val="7BA8DF5E"/>
    <w:rsid w:val="7CBE195B"/>
    <w:rsid w:val="7F5BC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FE80D"/>
  <w15:chartTrackingRefBased/>
  <w15:docId w15:val="{79427734-CDD0-40E9-A663-3F49B38BC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40E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7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D77C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35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3577"/>
    <w:rPr>
      <w:rFonts w:ascii="Segoe UI" w:eastAsia="Times New Roman" w:hAnsi="Segoe UI" w:cs="Segoe UI"/>
      <w:sz w:val="18"/>
      <w:szCs w:val="18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943490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943490"/>
    <w:rPr>
      <w:rFonts w:ascii="Calibri" w:hAnsi="Calibri"/>
      <w:szCs w:val="21"/>
    </w:rPr>
  </w:style>
  <w:style w:type="character" w:customStyle="1" w:styleId="ListParagraphChar">
    <w:name w:val="List Paragraph Char"/>
    <w:link w:val="ListParagraph"/>
    <w:uiPriority w:val="34"/>
    <w:rsid w:val="002C631F"/>
    <w:rPr>
      <w:rFonts w:ascii="Arial" w:eastAsia="Times New Roman" w:hAnsi="Arial" w:cs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4302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0257"/>
    <w:rPr>
      <w:rFonts w:ascii="Arial" w:eastAsia="Times New Roman" w:hAnsi="Arial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4302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0257"/>
    <w:rPr>
      <w:rFonts w:ascii="Arial" w:eastAsia="Times New Roman" w:hAnsi="Arial" w:cs="Times New Roman"/>
      <w:sz w:val="20"/>
      <w:szCs w:val="20"/>
      <w:lang w:eastAsia="en-GB"/>
    </w:rPr>
  </w:style>
  <w:style w:type="character" w:styleId="Hyperlink">
    <w:name w:val="Hyperlink"/>
    <w:rsid w:val="00235C4E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63B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3B0E"/>
  </w:style>
  <w:style w:type="character" w:customStyle="1" w:styleId="CommentTextChar">
    <w:name w:val="Comment Text Char"/>
    <w:basedOn w:val="DefaultParagraphFont"/>
    <w:link w:val="CommentText"/>
    <w:uiPriority w:val="99"/>
    <w:rsid w:val="00563B0E"/>
    <w:rPr>
      <w:rFonts w:ascii="Arial" w:eastAsia="Times New Roman" w:hAnsi="Arial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3B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3B0E"/>
    <w:rPr>
      <w:rFonts w:ascii="Arial" w:eastAsia="Times New Roman" w:hAnsi="Arial" w:cs="Times New Roman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0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0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40003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0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83721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6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54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7817231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88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81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2839524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24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40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594041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53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5540379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4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48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1961695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5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68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757917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53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30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6372551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92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79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36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49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8999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7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818185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847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0452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70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45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7775484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6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23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2871595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98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28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475024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95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79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3692882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1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0096902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8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44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7298027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2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95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3854717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2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75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0334547d-5409-4492-bff7-9459b463ce6c" xsi:nil="true"/>
    <_ip_UnifiedCompliancePolicyProperties xmlns="http://schemas.microsoft.com/sharepoint/v3" xsi:nil="true"/>
    <lcf76f155ced4ddcb4097134ff3c332f xmlns="c253419d-aa37-4e38-8db3-b75939d34ae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133C4FA5DA934E8D21816C7C233BD2" ma:contentTypeVersion="18" ma:contentTypeDescription="Create a new document." ma:contentTypeScope="" ma:versionID="8e40abcff923a70e52689fa1be3a8b82">
  <xsd:schema xmlns:xsd="http://www.w3.org/2001/XMLSchema" xmlns:xs="http://www.w3.org/2001/XMLSchema" xmlns:p="http://schemas.microsoft.com/office/2006/metadata/properties" xmlns:ns1="http://schemas.microsoft.com/sharepoint/v3" xmlns:ns2="c253419d-aa37-4e38-8db3-b75939d34ae0" xmlns:ns3="0334547d-5409-4492-bff7-9459b463ce6c" targetNamespace="http://schemas.microsoft.com/office/2006/metadata/properties" ma:root="true" ma:fieldsID="d9d8977e01e28530b9106863a397478d" ns1:_="" ns2:_="" ns3:_="">
    <xsd:import namespace="http://schemas.microsoft.com/sharepoint/v3"/>
    <xsd:import namespace="c253419d-aa37-4e38-8db3-b75939d34ae0"/>
    <xsd:import namespace="0334547d-5409-4492-bff7-9459b463ce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53419d-aa37-4e38-8db3-b75939d34a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b987b79-43a7-4165-b647-6ce14f137a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4547d-5409-4492-bff7-9459b463ce6c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947fd09-a55e-48e6-a6ee-cff0aba2f2cc}" ma:internalName="TaxCatchAll" ma:showField="CatchAllData" ma:web="0334547d-5409-4492-bff7-9459b463ce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65F176-6921-47B3-B854-D58B6A13EB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AD083E-6E8E-4367-AD7A-AAE504D3A40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334547d-5409-4492-bff7-9459b463ce6c"/>
    <ds:schemaRef ds:uri="c253419d-aa37-4e38-8db3-b75939d34ae0"/>
  </ds:schemaRefs>
</ds:datastoreItem>
</file>

<file path=customXml/itemProps3.xml><?xml version="1.0" encoding="utf-8"?>
<ds:datastoreItem xmlns:ds="http://schemas.openxmlformats.org/officeDocument/2006/customXml" ds:itemID="{B2FE203E-7782-4652-BC44-CB3E830CC2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253419d-aa37-4e38-8db3-b75939d34ae0"/>
    <ds:schemaRef ds:uri="0334547d-5409-4492-bff7-9459b463ce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730</TotalTime>
  <Pages>2</Pages>
  <Words>739</Words>
  <Characters>3965</Characters>
  <Application>Microsoft Office Word</Application>
  <DocSecurity>0</DocSecurity>
  <Lines>99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Kimman Suzanne</dc:creator>
  <cp:keywords/>
  <dc:description/>
  <cp:lastModifiedBy>Biplav Pageni</cp:lastModifiedBy>
  <cp:revision>360</cp:revision>
  <dcterms:created xsi:type="dcterms:W3CDTF">2024-04-09T09:24:00Z</dcterms:created>
  <dcterms:modified xsi:type="dcterms:W3CDTF">2026-04-16T13:59:00Z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0x01010064133C4FA5DA934E8D21816C7C233BD2</vt:lpwstr>
  </property>
  <property fmtid="{D5CDD505-2E9C-101B-9397-08002B2CF9AE}" pid="3" name="MediaServiceImageTags">
    <vt:lpwstr/>
  </property>
</Properties>
</file>