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C6B" w14:textId="54DEFE31" w:rsidR="00694A0E" w:rsidRDefault="005C7DCC">
      <w:pPr>
        <w:rPr>
          <w:rFonts w:ascii="Arial" w:hAnsi="Arial" w:cs="Arial"/>
          <w:color w:val="C00000"/>
          <w:sz w:val="96"/>
          <w:szCs w:val="96"/>
        </w:rPr>
      </w:pPr>
      <w:r w:rsidRPr="005C7DCC">
        <w:rPr>
          <w:rFonts w:ascii="Arial" w:hAnsi="Arial" w:cs="Arial"/>
          <w:color w:val="C00000"/>
          <w:sz w:val="96"/>
          <w:szCs w:val="96"/>
        </w:rPr>
        <w:t>Transport comments</w:t>
      </w:r>
    </w:p>
    <w:tbl>
      <w:tblPr>
        <w:tblStyle w:val="LightList-Accent2"/>
        <w:tblW w:w="5345" w:type="pct"/>
        <w:tblInd w:w="-118"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Layout w:type="fixed"/>
        <w:tblLook w:val="00A0" w:firstRow="1" w:lastRow="0" w:firstColumn="1" w:lastColumn="0" w:noHBand="0" w:noVBand="0"/>
      </w:tblPr>
      <w:tblGrid>
        <w:gridCol w:w="2235"/>
        <w:gridCol w:w="7392"/>
      </w:tblGrid>
      <w:tr w:rsidR="005C7DCC" w14:paraId="283494C7" w14:textId="77777777" w:rsidTr="005C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00000"/>
          </w:tcPr>
          <w:p w14:paraId="3BBF8287" w14:textId="77777777" w:rsidR="005C7DCC" w:rsidRDefault="005C7DCC" w:rsidP="00D25FC4">
            <w:pPr>
              <w:rPr>
                <w:color w:val="FFFFFF"/>
                <w:sz w:val="28"/>
              </w:rPr>
            </w:pPr>
            <w:r w:rsidRPr="00A462E2">
              <w:rPr>
                <w:color w:val="FFFFFF"/>
                <w:sz w:val="28"/>
              </w:rPr>
              <w:t>Application details</w:t>
            </w:r>
          </w:p>
          <w:p w14:paraId="3CFF4631" w14:textId="77777777" w:rsidR="005C7DCC" w:rsidRDefault="005C7DCC" w:rsidP="00D25FC4"/>
        </w:tc>
      </w:tr>
      <w:tr w:rsidR="00BF3505" w14:paraId="690038F7"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38D6833C" w14:textId="6DAA2B02" w:rsidR="00BF3505" w:rsidRPr="005C7DCC" w:rsidRDefault="00BF3505" w:rsidP="00D25FC4">
            <w:pPr>
              <w:spacing w:before="120" w:after="120" w:line="360" w:lineRule="auto"/>
              <w:rPr>
                <w:color w:val="C00000"/>
              </w:rPr>
            </w:pPr>
            <w:r>
              <w:rPr>
                <w:color w:val="C00000"/>
              </w:rPr>
              <w:t>Date</w:t>
            </w:r>
          </w:p>
        </w:tc>
        <w:tc>
          <w:tcPr>
            <w:cnfStyle w:val="000010000000" w:firstRow="0" w:lastRow="0" w:firstColumn="0" w:lastColumn="0" w:oddVBand="1" w:evenVBand="0" w:oddHBand="0" w:evenHBand="0" w:firstRowFirstColumn="0" w:firstRowLastColumn="0" w:lastRowFirstColumn="0" w:lastRowLastColumn="0"/>
            <w:tcW w:w="3839" w:type="pct"/>
          </w:tcPr>
          <w:p w14:paraId="187559BC" w14:textId="6623FC3D" w:rsidR="00BF3505" w:rsidRDefault="003675A4" w:rsidP="00D25FC4">
            <w:pPr>
              <w:spacing w:before="120" w:after="120" w:line="360" w:lineRule="auto"/>
              <w:rPr>
                <w:rFonts w:ascii="Arial" w:hAnsi="Arial" w:cs="Arial"/>
                <w:sz w:val="22"/>
                <w:szCs w:val="22"/>
              </w:rPr>
            </w:pPr>
            <w:r>
              <w:rPr>
                <w:rFonts w:ascii="Arial" w:hAnsi="Arial" w:cs="Arial"/>
                <w:color w:val="auto"/>
                <w:sz w:val="22"/>
                <w:szCs w:val="22"/>
              </w:rPr>
              <w:t>26</w:t>
            </w:r>
            <w:r w:rsidR="00BF3505" w:rsidRPr="00BF3505">
              <w:rPr>
                <w:rFonts w:ascii="Arial" w:hAnsi="Arial" w:cs="Arial"/>
                <w:color w:val="auto"/>
                <w:sz w:val="22"/>
                <w:szCs w:val="22"/>
              </w:rPr>
              <w:t>/0</w:t>
            </w:r>
            <w:r w:rsidR="00185C54">
              <w:rPr>
                <w:rFonts w:ascii="Arial" w:hAnsi="Arial" w:cs="Arial"/>
                <w:color w:val="auto"/>
                <w:sz w:val="22"/>
                <w:szCs w:val="22"/>
              </w:rPr>
              <w:t>5</w:t>
            </w:r>
            <w:r w:rsidR="00BF3505" w:rsidRPr="00BF3505">
              <w:rPr>
                <w:rFonts w:ascii="Arial" w:hAnsi="Arial" w:cs="Arial"/>
                <w:color w:val="auto"/>
                <w:sz w:val="22"/>
                <w:szCs w:val="22"/>
              </w:rPr>
              <w:t>/2026</w:t>
            </w:r>
          </w:p>
        </w:tc>
      </w:tr>
      <w:tr w:rsidR="005C7DCC" w14:paraId="21DF0C6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043C5B02" w14:textId="77777777" w:rsidR="005C7DCC" w:rsidRPr="005C7DCC" w:rsidRDefault="005C7DCC" w:rsidP="00D25FC4">
            <w:pPr>
              <w:spacing w:before="120" w:after="120" w:line="360" w:lineRule="auto"/>
              <w:rPr>
                <w:color w:val="C00000"/>
              </w:rPr>
            </w:pPr>
            <w:r w:rsidRPr="005C7DCC">
              <w:rPr>
                <w:color w:val="C00000"/>
              </w:rPr>
              <w:t>Planning Reference</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1A7BFE7F" w14:textId="5C715556" w:rsidR="005C7DCC" w:rsidRPr="006548D6" w:rsidRDefault="000F4124" w:rsidP="00D25FC4">
            <w:pPr>
              <w:spacing w:before="120" w:after="120" w:line="360" w:lineRule="auto"/>
              <w:rPr>
                <w:rFonts w:ascii="Arial" w:hAnsi="Arial" w:cs="Arial"/>
                <w:color w:val="auto"/>
                <w:sz w:val="22"/>
                <w:szCs w:val="22"/>
              </w:rPr>
            </w:pPr>
            <w:r>
              <w:rPr>
                <w:rFonts w:ascii="Arial" w:hAnsi="Arial" w:cs="Arial"/>
                <w:color w:val="auto"/>
                <w:sz w:val="22"/>
                <w:szCs w:val="22"/>
              </w:rPr>
              <w:t>HGY/202</w:t>
            </w:r>
            <w:r w:rsidR="00BF66FC">
              <w:rPr>
                <w:rFonts w:ascii="Arial" w:hAnsi="Arial" w:cs="Arial"/>
                <w:color w:val="auto"/>
                <w:sz w:val="22"/>
                <w:szCs w:val="22"/>
              </w:rPr>
              <w:t>6</w:t>
            </w:r>
            <w:r w:rsidR="00185C54">
              <w:rPr>
                <w:rFonts w:ascii="Arial" w:hAnsi="Arial" w:cs="Arial"/>
                <w:color w:val="auto"/>
                <w:sz w:val="22"/>
                <w:szCs w:val="22"/>
              </w:rPr>
              <w:t>/1242</w:t>
            </w:r>
          </w:p>
        </w:tc>
      </w:tr>
      <w:tr w:rsidR="005C7DCC" w14:paraId="441F08DD"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04EBA317" w14:textId="77777777" w:rsidR="005C7DCC" w:rsidRPr="005C7DCC" w:rsidRDefault="005C7DCC" w:rsidP="00D25FC4">
            <w:pPr>
              <w:spacing w:before="120" w:after="120" w:line="360" w:lineRule="auto"/>
              <w:rPr>
                <w:color w:val="C00000"/>
              </w:rPr>
            </w:pPr>
            <w:r w:rsidRPr="005C7DCC">
              <w:rPr>
                <w:color w:val="C00000"/>
              </w:rPr>
              <w:t>Address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5EDC4A66" w14:textId="44C7E00B" w:rsidR="005C7DCC" w:rsidRPr="00BF66FC" w:rsidRDefault="00185C54" w:rsidP="00D25FC4">
            <w:pPr>
              <w:spacing w:before="120" w:after="120" w:line="360" w:lineRule="auto"/>
              <w:rPr>
                <w:rFonts w:ascii="Arial" w:hAnsi="Arial" w:cs="Arial"/>
                <w:color w:val="auto"/>
                <w:sz w:val="22"/>
                <w:szCs w:val="22"/>
              </w:rPr>
            </w:pPr>
            <w:r>
              <w:rPr>
                <w:rFonts w:ascii="Arial" w:hAnsi="Arial" w:cs="Arial"/>
                <w:color w:val="0B0C0C"/>
                <w:sz w:val="22"/>
                <w:szCs w:val="22"/>
                <w:shd w:val="clear" w:color="auto" w:fill="FFFFFF"/>
              </w:rPr>
              <w:t>292 High Road, Wood Green</w:t>
            </w:r>
            <w:r w:rsidR="00BF66FC">
              <w:rPr>
                <w:rFonts w:ascii="Arial" w:hAnsi="Arial" w:cs="Arial"/>
                <w:color w:val="0B0C0C"/>
                <w:sz w:val="22"/>
                <w:szCs w:val="22"/>
                <w:shd w:val="clear" w:color="auto" w:fill="FFFFFF"/>
              </w:rPr>
              <w:t>,</w:t>
            </w:r>
            <w:r w:rsidR="00BF66FC" w:rsidRPr="00BF66FC">
              <w:rPr>
                <w:rFonts w:ascii="Arial" w:hAnsi="Arial" w:cs="Arial"/>
                <w:color w:val="0B0C0C"/>
                <w:sz w:val="22"/>
                <w:szCs w:val="22"/>
                <w:shd w:val="clear" w:color="auto" w:fill="FFFFFF"/>
              </w:rPr>
              <w:t xml:space="preserve"> London</w:t>
            </w:r>
            <w:r w:rsidR="00BF66FC">
              <w:rPr>
                <w:rFonts w:ascii="Arial" w:hAnsi="Arial" w:cs="Arial"/>
                <w:color w:val="0B0C0C"/>
                <w:sz w:val="22"/>
                <w:szCs w:val="22"/>
                <w:shd w:val="clear" w:color="auto" w:fill="FFFFFF"/>
              </w:rPr>
              <w:t>,</w:t>
            </w:r>
            <w:r w:rsidR="00BF66FC" w:rsidRPr="00BF66FC">
              <w:rPr>
                <w:rFonts w:ascii="Arial" w:hAnsi="Arial" w:cs="Arial"/>
                <w:color w:val="0B0C0C"/>
                <w:sz w:val="22"/>
                <w:szCs w:val="22"/>
                <w:shd w:val="clear" w:color="auto" w:fill="FFFFFF"/>
              </w:rPr>
              <w:t xml:space="preserve"> </w:t>
            </w:r>
            <w:r>
              <w:rPr>
                <w:rFonts w:ascii="Arial" w:hAnsi="Arial" w:cs="Arial"/>
                <w:color w:val="0B0C0C"/>
                <w:sz w:val="22"/>
                <w:szCs w:val="22"/>
                <w:shd w:val="clear" w:color="auto" w:fill="FFFFFF"/>
              </w:rPr>
              <w:t>N22</w:t>
            </w:r>
            <w:r w:rsidR="00BF66FC" w:rsidRPr="00BF66FC">
              <w:rPr>
                <w:rFonts w:ascii="Arial" w:hAnsi="Arial" w:cs="Arial"/>
                <w:color w:val="0B0C0C"/>
                <w:sz w:val="22"/>
                <w:szCs w:val="22"/>
                <w:shd w:val="clear" w:color="auto" w:fill="FFFFFF"/>
              </w:rPr>
              <w:t xml:space="preserve"> </w:t>
            </w:r>
            <w:r>
              <w:rPr>
                <w:rFonts w:ascii="Arial" w:hAnsi="Arial" w:cs="Arial"/>
                <w:color w:val="0B0C0C"/>
                <w:sz w:val="22"/>
                <w:szCs w:val="22"/>
                <w:shd w:val="clear" w:color="auto" w:fill="FFFFFF"/>
              </w:rPr>
              <w:t>8JZ</w:t>
            </w:r>
            <w:r w:rsidR="00BF66FC">
              <w:rPr>
                <w:rFonts w:ascii="Arial" w:hAnsi="Arial" w:cs="Arial"/>
                <w:color w:val="0B0C0C"/>
                <w:sz w:val="22"/>
                <w:szCs w:val="22"/>
                <w:shd w:val="clear" w:color="auto" w:fill="FFFFFF"/>
              </w:rPr>
              <w:t>.</w:t>
            </w:r>
          </w:p>
        </w:tc>
      </w:tr>
      <w:tr w:rsidR="005C7DCC" w14:paraId="5A26D6F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5A3F002" w14:textId="77777777" w:rsidR="005C7DCC" w:rsidRPr="005C7DCC" w:rsidRDefault="005C7DCC" w:rsidP="00D25FC4">
            <w:pPr>
              <w:spacing w:before="120" w:after="120" w:line="360" w:lineRule="auto"/>
              <w:rPr>
                <w:color w:val="C00000"/>
              </w:rPr>
            </w:pPr>
            <w:r w:rsidRPr="005C7DCC">
              <w:rPr>
                <w:color w:val="C00000"/>
              </w:rPr>
              <w:t>Officer</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2D3B61E2" w14:textId="77777777" w:rsidR="005C7DCC" w:rsidRPr="006548D6" w:rsidRDefault="005C7DCC" w:rsidP="00D25FC4">
            <w:pPr>
              <w:spacing w:before="120" w:after="120"/>
              <w:rPr>
                <w:rFonts w:ascii="Arial" w:hAnsi="Arial" w:cs="Arial"/>
                <w:color w:val="auto"/>
                <w:sz w:val="22"/>
                <w:szCs w:val="22"/>
              </w:rPr>
            </w:pPr>
          </w:p>
        </w:tc>
      </w:tr>
      <w:tr w:rsidR="005C7DCC" w14:paraId="39FEBADB"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1F11C6F5" w14:textId="77777777" w:rsidR="005C7DCC" w:rsidRPr="005C7DCC" w:rsidRDefault="005C7DCC" w:rsidP="00D25FC4">
            <w:pPr>
              <w:spacing w:before="120" w:after="120"/>
              <w:rPr>
                <w:color w:val="C00000"/>
              </w:rPr>
            </w:pPr>
            <w:r w:rsidRPr="005C7DCC">
              <w:rPr>
                <w:color w:val="C00000"/>
              </w:rPr>
              <w:t>Description of proposals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0FB1FB34" w14:textId="193A9143" w:rsidR="005C7DCC" w:rsidRPr="006548D6" w:rsidRDefault="00BF66FC" w:rsidP="00D25FC4">
            <w:pPr>
              <w:spacing w:before="120" w:after="120" w:line="360" w:lineRule="auto"/>
              <w:rPr>
                <w:rFonts w:ascii="Arial" w:hAnsi="Arial" w:cs="Arial"/>
                <w:color w:val="auto"/>
                <w:sz w:val="22"/>
                <w:szCs w:val="22"/>
              </w:rPr>
            </w:pPr>
            <w:r w:rsidRPr="00BF66FC">
              <w:rPr>
                <w:rFonts w:ascii="Arial" w:hAnsi="Arial" w:cs="Arial"/>
                <w:color w:val="0B0C0C"/>
                <w:sz w:val="22"/>
                <w:szCs w:val="22"/>
                <w:shd w:val="clear" w:color="auto" w:fill="FFFFFF"/>
              </w:rPr>
              <w:t xml:space="preserve">Change of use of </w:t>
            </w:r>
            <w:r w:rsidR="00185C54">
              <w:rPr>
                <w:rFonts w:ascii="Arial" w:hAnsi="Arial" w:cs="Arial"/>
                <w:color w:val="0B0C0C"/>
                <w:sz w:val="22"/>
                <w:szCs w:val="22"/>
                <w:shd w:val="clear" w:color="auto" w:fill="FFFFFF"/>
              </w:rPr>
              <w:t>the premises from a restaurant (Use Class E) to a restaurant with ancillary shisha use.</w:t>
            </w:r>
          </w:p>
        </w:tc>
      </w:tr>
      <w:tr w:rsidR="005C7DCC" w14:paraId="0DBA7303"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C53298A" w14:textId="77777777" w:rsidR="005C7DCC" w:rsidRPr="005C7DCC" w:rsidRDefault="005C7DCC" w:rsidP="00D25FC4">
            <w:pPr>
              <w:spacing w:before="120" w:after="120" w:line="360" w:lineRule="auto"/>
              <w:rPr>
                <w:color w:val="C00000"/>
              </w:rPr>
            </w:pPr>
            <w:r w:rsidRPr="005C7DCC">
              <w:rPr>
                <w:color w:val="C00000"/>
              </w:rPr>
              <w:t>Location Details</w:t>
            </w:r>
          </w:p>
        </w:tc>
        <w:tc>
          <w:tcPr>
            <w:cnfStyle w:val="000010000000" w:firstRow="0" w:lastRow="0" w:firstColumn="0" w:lastColumn="0" w:oddVBand="1" w:evenVBand="0" w:oddHBand="0" w:evenHBand="0" w:firstRowFirstColumn="0" w:firstRowLastColumn="0" w:lastRowFirstColumn="0" w:lastRowLastColumn="0"/>
            <w:tcW w:w="3839" w:type="pct"/>
          </w:tcPr>
          <w:p w14:paraId="1D6D8600" w14:textId="25E20C0B" w:rsidR="005C7DCC" w:rsidRPr="006548D6" w:rsidRDefault="005C7DCC" w:rsidP="00BF66FC">
            <w:pPr>
              <w:tabs>
                <w:tab w:val="left" w:pos="2460"/>
              </w:tabs>
              <w:spacing w:before="120" w:after="120" w:line="360" w:lineRule="auto"/>
              <w:rPr>
                <w:rFonts w:ascii="Arial" w:hAnsi="Arial" w:cs="Arial"/>
                <w:color w:val="auto"/>
                <w:sz w:val="22"/>
                <w:szCs w:val="22"/>
              </w:rPr>
            </w:pPr>
            <w:r>
              <w:rPr>
                <w:rFonts w:ascii="Arial" w:hAnsi="Arial" w:cs="Arial"/>
                <w:color w:val="auto"/>
                <w:sz w:val="22"/>
                <w:szCs w:val="22"/>
              </w:rPr>
              <w:t>PTAL=</w:t>
            </w:r>
            <w:r w:rsidR="00BF66FC">
              <w:rPr>
                <w:rFonts w:ascii="Arial" w:hAnsi="Arial" w:cs="Arial"/>
                <w:color w:val="auto"/>
                <w:sz w:val="22"/>
                <w:szCs w:val="22"/>
              </w:rPr>
              <w:t xml:space="preserve"> </w:t>
            </w:r>
            <w:r w:rsidR="00185C54">
              <w:rPr>
                <w:rFonts w:ascii="Arial" w:hAnsi="Arial" w:cs="Arial"/>
                <w:color w:val="auto"/>
                <w:sz w:val="22"/>
                <w:szCs w:val="22"/>
              </w:rPr>
              <w:t>6b</w:t>
            </w:r>
            <w:r>
              <w:rPr>
                <w:rFonts w:ascii="Arial" w:hAnsi="Arial" w:cs="Arial"/>
                <w:color w:val="auto"/>
                <w:sz w:val="22"/>
                <w:szCs w:val="22"/>
              </w:rPr>
              <w:t>, CPZ =</w:t>
            </w:r>
            <w:r w:rsidR="00BF66FC">
              <w:rPr>
                <w:rFonts w:ascii="Arial" w:hAnsi="Arial" w:cs="Arial"/>
                <w:color w:val="auto"/>
                <w:sz w:val="22"/>
                <w:szCs w:val="22"/>
              </w:rPr>
              <w:t xml:space="preserve"> </w:t>
            </w:r>
            <w:r w:rsidR="00185C54">
              <w:rPr>
                <w:rFonts w:ascii="Arial" w:hAnsi="Arial" w:cs="Arial"/>
                <w:color w:val="auto"/>
                <w:sz w:val="22"/>
                <w:szCs w:val="22"/>
              </w:rPr>
              <w:t>Woodside West</w:t>
            </w:r>
            <w:r w:rsidR="00BF66FC">
              <w:rPr>
                <w:rFonts w:ascii="Arial" w:hAnsi="Arial" w:cs="Arial"/>
                <w:color w:val="auto"/>
                <w:sz w:val="22"/>
                <w:szCs w:val="22"/>
              </w:rPr>
              <w:t xml:space="preserve"> – Monday t</w:t>
            </w:r>
            <w:r w:rsidR="00185C54">
              <w:rPr>
                <w:rFonts w:ascii="Arial" w:hAnsi="Arial" w:cs="Arial"/>
                <w:color w:val="auto"/>
                <w:sz w:val="22"/>
                <w:szCs w:val="22"/>
              </w:rPr>
              <w:t>o Friday 11</w:t>
            </w:r>
            <w:r w:rsidR="00BF66FC">
              <w:rPr>
                <w:rFonts w:ascii="Arial" w:hAnsi="Arial" w:cs="Arial"/>
                <w:color w:val="auto"/>
                <w:sz w:val="22"/>
                <w:szCs w:val="22"/>
              </w:rPr>
              <w:t xml:space="preserve">am to </w:t>
            </w:r>
            <w:r w:rsidR="00185C54">
              <w:rPr>
                <w:rFonts w:ascii="Arial" w:hAnsi="Arial" w:cs="Arial"/>
                <w:color w:val="auto"/>
                <w:sz w:val="22"/>
                <w:szCs w:val="22"/>
              </w:rPr>
              <w:t>1</w:t>
            </w:r>
            <w:r w:rsidR="00BF66FC">
              <w:rPr>
                <w:rFonts w:ascii="Arial" w:hAnsi="Arial" w:cs="Arial"/>
                <w:color w:val="auto"/>
                <w:sz w:val="22"/>
                <w:szCs w:val="22"/>
              </w:rPr>
              <w:t xml:space="preserve">pm.  </w:t>
            </w:r>
          </w:p>
        </w:tc>
      </w:tr>
      <w:tr w:rsidR="005C7DCC" w14:paraId="63316C92"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4DAF8BB" w14:textId="77777777" w:rsidR="005C7DCC" w:rsidRPr="001E0A83" w:rsidRDefault="005C7DCC" w:rsidP="00D25FC4">
            <w:pPr>
              <w:spacing w:before="120" w:after="120" w:line="360" w:lineRule="auto"/>
              <w:rPr>
                <w:rFonts w:ascii="Arial" w:hAnsi="Arial" w:cs="Arial"/>
                <w:color w:val="auto"/>
                <w:sz w:val="24"/>
                <w:szCs w:val="24"/>
                <w:u w:val="single"/>
              </w:rPr>
            </w:pPr>
            <w:r w:rsidRPr="001E0A83">
              <w:rPr>
                <w:rFonts w:ascii="Arial" w:hAnsi="Arial" w:cs="Arial"/>
                <w:color w:val="auto"/>
                <w:sz w:val="24"/>
                <w:szCs w:val="24"/>
                <w:u w:val="single"/>
              </w:rPr>
              <w:t>Comment:</w:t>
            </w:r>
          </w:p>
          <w:p w14:paraId="1F84F215" w14:textId="35BFB0EC" w:rsidR="005C7DCC" w:rsidRDefault="00BF66FC"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The application will only be acceptable once the applicant has addressed the following outstanding issues:</w:t>
            </w:r>
          </w:p>
          <w:p w14:paraId="13FA005B" w14:textId="0D908B6D" w:rsidR="005E05D5" w:rsidRPr="002E5FA2" w:rsidRDefault="00BF66FC"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 xml:space="preserve">The </w:t>
            </w:r>
            <w:r w:rsidR="00B07FD2">
              <w:rPr>
                <w:rFonts w:ascii="Arial" w:hAnsi="Arial" w:cs="Arial"/>
                <w:b w:val="0"/>
                <w:bCs w:val="0"/>
                <w:color w:val="auto"/>
                <w:sz w:val="24"/>
                <w:szCs w:val="24"/>
              </w:rPr>
              <w:t xml:space="preserve">applicant needs to </w:t>
            </w:r>
            <w:r w:rsidR="005E05D5">
              <w:rPr>
                <w:rFonts w:ascii="Arial" w:hAnsi="Arial" w:cs="Arial"/>
                <w:b w:val="0"/>
                <w:bCs w:val="0"/>
                <w:color w:val="auto"/>
                <w:sz w:val="24"/>
                <w:szCs w:val="24"/>
              </w:rPr>
              <w:t>annotate on the proposed ground floor plan the</w:t>
            </w:r>
            <w:r w:rsidR="003675A4">
              <w:rPr>
                <w:rFonts w:ascii="Arial" w:hAnsi="Arial" w:cs="Arial"/>
                <w:b w:val="0"/>
                <w:bCs w:val="0"/>
                <w:color w:val="auto"/>
                <w:sz w:val="24"/>
                <w:szCs w:val="24"/>
              </w:rPr>
              <w:t xml:space="preserve"> </w:t>
            </w:r>
            <w:r w:rsidR="005E05D5">
              <w:rPr>
                <w:rFonts w:ascii="Arial" w:hAnsi="Arial" w:cs="Arial"/>
                <w:b w:val="0"/>
                <w:bCs w:val="0"/>
                <w:color w:val="auto"/>
                <w:sz w:val="24"/>
                <w:szCs w:val="24"/>
              </w:rPr>
              <w:t>waste storage capacity of the bin store, demonstrating how it meets Council standards.</w:t>
            </w:r>
          </w:p>
          <w:p w14:paraId="00D079BA" w14:textId="03DAB2B7" w:rsidR="002E5FA2" w:rsidRPr="002E5FA2" w:rsidRDefault="002E5FA2" w:rsidP="002E5FA2">
            <w:pPr>
              <w:pStyle w:val="ListParagraph"/>
              <w:spacing w:before="120" w:after="120" w:line="360" w:lineRule="auto"/>
              <w:rPr>
                <w:rFonts w:ascii="Arial" w:hAnsi="Arial" w:cs="Arial"/>
                <w:b w:val="0"/>
                <w:bCs w:val="0"/>
                <w:color w:val="EE0000"/>
                <w:sz w:val="24"/>
                <w:szCs w:val="24"/>
              </w:rPr>
            </w:pPr>
            <w:r>
              <w:rPr>
                <w:rFonts w:ascii="Arial" w:hAnsi="Arial" w:cs="Arial"/>
                <w:b w:val="0"/>
                <w:bCs w:val="0"/>
                <w:color w:val="EE0000"/>
                <w:sz w:val="24"/>
                <w:szCs w:val="24"/>
              </w:rPr>
              <w:t>-B</w:t>
            </w:r>
            <w:r w:rsidRPr="002E5FA2">
              <w:rPr>
                <w:rFonts w:ascii="Arial" w:hAnsi="Arial" w:cs="Arial"/>
                <w:b w:val="0"/>
                <w:bCs w:val="0"/>
                <w:color w:val="EE0000"/>
                <w:sz w:val="24"/>
                <w:szCs w:val="24"/>
              </w:rPr>
              <w:t xml:space="preserve">in area is </w:t>
            </w:r>
            <w:r>
              <w:rPr>
                <w:rFonts w:ascii="Arial" w:hAnsi="Arial" w:cs="Arial"/>
                <w:b w:val="0"/>
                <w:bCs w:val="0"/>
                <w:color w:val="EE0000"/>
                <w:sz w:val="24"/>
                <w:szCs w:val="24"/>
              </w:rPr>
              <w:t>to</w:t>
            </w:r>
            <w:r w:rsidRPr="002E5FA2">
              <w:rPr>
                <w:rFonts w:ascii="Arial" w:hAnsi="Arial" w:cs="Arial"/>
                <w:b w:val="0"/>
                <w:bCs w:val="0"/>
                <w:color w:val="EE0000"/>
                <w:sz w:val="24"/>
                <w:szCs w:val="24"/>
              </w:rPr>
              <w:t xml:space="preserve"> the left side of the building as you are facing the building. </w:t>
            </w:r>
            <w:r>
              <w:rPr>
                <w:rFonts w:ascii="Arial" w:hAnsi="Arial" w:cs="Arial"/>
                <w:b w:val="0"/>
                <w:bCs w:val="0"/>
                <w:color w:val="EE0000"/>
                <w:sz w:val="24"/>
                <w:szCs w:val="24"/>
              </w:rPr>
              <w:t>2No 128</w:t>
            </w:r>
            <w:r w:rsidRPr="002E5FA2">
              <w:rPr>
                <w:rFonts w:ascii="Arial" w:hAnsi="Arial" w:cs="Arial"/>
                <w:b w:val="0"/>
                <w:bCs w:val="0"/>
                <w:color w:val="EE0000"/>
                <w:sz w:val="24"/>
                <w:szCs w:val="24"/>
              </w:rPr>
              <w:t xml:space="preserve">0lt </w:t>
            </w:r>
            <w:r>
              <w:rPr>
                <w:rFonts w:ascii="Arial" w:hAnsi="Arial" w:cs="Arial"/>
                <w:b w:val="0"/>
                <w:bCs w:val="0"/>
                <w:color w:val="EE0000"/>
                <w:sz w:val="24"/>
                <w:szCs w:val="24"/>
              </w:rPr>
              <w:t xml:space="preserve">general waste bins and 1No 1280L mixed recycling bin together with 1No </w:t>
            </w:r>
            <w:r w:rsidRPr="002E5FA2">
              <w:rPr>
                <w:rFonts w:ascii="Arial" w:hAnsi="Arial" w:cs="Arial"/>
                <w:b w:val="0"/>
                <w:bCs w:val="0"/>
                <w:color w:val="EE0000"/>
                <w:sz w:val="24"/>
                <w:szCs w:val="24"/>
              </w:rPr>
              <w:t>660</w:t>
            </w:r>
            <w:r>
              <w:rPr>
                <w:rFonts w:ascii="Arial" w:hAnsi="Arial" w:cs="Arial"/>
                <w:b w:val="0"/>
                <w:bCs w:val="0"/>
                <w:color w:val="EE0000"/>
                <w:sz w:val="24"/>
                <w:szCs w:val="24"/>
              </w:rPr>
              <w:t>L</w:t>
            </w:r>
            <w:r w:rsidRPr="002E5FA2">
              <w:rPr>
                <w:rFonts w:ascii="Arial" w:hAnsi="Arial" w:cs="Arial"/>
                <w:b w:val="0"/>
                <w:bCs w:val="0"/>
                <w:color w:val="EE0000"/>
                <w:sz w:val="24"/>
                <w:szCs w:val="24"/>
              </w:rPr>
              <w:t xml:space="preserve"> </w:t>
            </w:r>
            <w:r>
              <w:rPr>
                <w:rFonts w:ascii="Arial" w:hAnsi="Arial" w:cs="Arial"/>
                <w:b w:val="0"/>
                <w:bCs w:val="0"/>
                <w:color w:val="EE0000"/>
                <w:sz w:val="24"/>
                <w:szCs w:val="24"/>
              </w:rPr>
              <w:t>food waste bin</w:t>
            </w:r>
            <w:r w:rsidRPr="002E5FA2">
              <w:rPr>
                <w:rFonts w:ascii="Arial" w:hAnsi="Arial" w:cs="Arial"/>
                <w:b w:val="0"/>
                <w:bCs w:val="0"/>
                <w:color w:val="EE0000"/>
                <w:sz w:val="24"/>
                <w:szCs w:val="24"/>
              </w:rPr>
              <w:t xml:space="preserve"> are kept there. Waste collecti</w:t>
            </w:r>
            <w:r>
              <w:rPr>
                <w:rFonts w:ascii="Arial" w:hAnsi="Arial" w:cs="Arial"/>
                <w:b w:val="0"/>
                <w:bCs w:val="0"/>
                <w:color w:val="EE0000"/>
                <w:sz w:val="24"/>
                <w:szCs w:val="24"/>
              </w:rPr>
              <w:t>o</w:t>
            </w:r>
            <w:r w:rsidRPr="002E5FA2">
              <w:rPr>
                <w:rFonts w:ascii="Arial" w:hAnsi="Arial" w:cs="Arial"/>
                <w:b w:val="0"/>
                <w:bCs w:val="0"/>
                <w:color w:val="EE0000"/>
                <w:sz w:val="24"/>
                <w:szCs w:val="24"/>
              </w:rPr>
              <w:t>n company collects it regularly.</w:t>
            </w:r>
          </w:p>
          <w:p w14:paraId="1F7F797D" w14:textId="77777777" w:rsidR="00E37A96" w:rsidRPr="002E5FA2" w:rsidRDefault="00E37A96"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 xml:space="preserve">On the proposed ground floor plan, it is unclear what the shed is being used for.  It is unclear if this affords long-stay cycle parking for staff.  Some indication should be given as to how the application will meet relevant London Plan standards in respect of cycle parking for this use class.  </w:t>
            </w:r>
          </w:p>
          <w:p w14:paraId="6DD72FC8" w14:textId="358E7CB9" w:rsidR="002E5FA2" w:rsidRPr="002E5FA2" w:rsidRDefault="002E5FA2" w:rsidP="002E5FA2">
            <w:pPr>
              <w:spacing w:before="120" w:after="120" w:line="360" w:lineRule="auto"/>
              <w:ind w:left="720"/>
              <w:rPr>
                <w:rFonts w:ascii="Arial" w:hAnsi="Arial" w:cs="Arial"/>
                <w:b w:val="0"/>
                <w:bCs w:val="0"/>
                <w:color w:val="EE0000"/>
                <w:sz w:val="24"/>
                <w:szCs w:val="24"/>
              </w:rPr>
            </w:pPr>
            <w:r>
              <w:rPr>
                <w:rFonts w:ascii="Arial" w:hAnsi="Arial" w:cs="Arial"/>
                <w:b w:val="0"/>
                <w:bCs w:val="0"/>
                <w:color w:val="EE0000"/>
                <w:sz w:val="24"/>
                <w:szCs w:val="24"/>
              </w:rPr>
              <w:lastRenderedPageBreak/>
              <w:t>-S</w:t>
            </w:r>
            <w:r w:rsidRPr="002E5FA2">
              <w:rPr>
                <w:rFonts w:ascii="Arial" w:hAnsi="Arial" w:cs="Arial"/>
                <w:b w:val="0"/>
                <w:bCs w:val="0"/>
                <w:color w:val="EE0000"/>
                <w:sz w:val="24"/>
                <w:szCs w:val="24"/>
              </w:rPr>
              <w:t>hed is used for extra storage</w:t>
            </w:r>
            <w:r>
              <w:rPr>
                <w:rFonts w:ascii="Arial" w:hAnsi="Arial" w:cs="Arial"/>
                <w:b w:val="0"/>
                <w:bCs w:val="0"/>
                <w:color w:val="EE0000"/>
                <w:sz w:val="24"/>
                <w:szCs w:val="24"/>
              </w:rPr>
              <w:t xml:space="preserve">. Existing Sheffield stand for short stay parking will be keeping in front of the restaurant. </w:t>
            </w:r>
          </w:p>
          <w:p w14:paraId="6566D9D5" w14:textId="354B2706" w:rsidR="00BF66FC" w:rsidRPr="002E5FA2" w:rsidRDefault="00E37A96"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The ancillary use of the premises for shisha, gives rise to the question about what would be the envisaged trip generation associated with this ancillary use</w:t>
            </w:r>
            <w:r w:rsidR="0047609B">
              <w:rPr>
                <w:rFonts w:ascii="Arial" w:hAnsi="Arial" w:cs="Arial"/>
                <w:b w:val="0"/>
                <w:bCs w:val="0"/>
                <w:color w:val="auto"/>
                <w:sz w:val="24"/>
                <w:szCs w:val="24"/>
              </w:rPr>
              <w:t xml:space="preserve"> on top of existing use</w:t>
            </w:r>
            <w:r>
              <w:rPr>
                <w:rFonts w:ascii="Arial" w:hAnsi="Arial" w:cs="Arial"/>
                <w:b w:val="0"/>
                <w:bCs w:val="0"/>
                <w:color w:val="auto"/>
                <w:sz w:val="24"/>
                <w:szCs w:val="24"/>
              </w:rPr>
              <w:t xml:space="preserve">.  Some indication of expected trip generation and the capacity of the area for shisha should be provided.   </w:t>
            </w:r>
          </w:p>
          <w:p w14:paraId="669DED62" w14:textId="3DD8B7D0" w:rsidR="002E5FA2" w:rsidRPr="002E5FA2" w:rsidRDefault="002E5FA2" w:rsidP="002E5FA2">
            <w:pPr>
              <w:spacing w:before="120" w:after="120" w:line="360" w:lineRule="auto"/>
              <w:ind w:left="720"/>
              <w:rPr>
                <w:rFonts w:ascii="Arial" w:hAnsi="Arial" w:cs="Arial"/>
                <w:b w:val="0"/>
                <w:bCs w:val="0"/>
                <w:color w:val="EE0000"/>
                <w:sz w:val="24"/>
                <w:szCs w:val="24"/>
              </w:rPr>
            </w:pPr>
            <w:r w:rsidRPr="002E5FA2">
              <w:rPr>
                <w:rFonts w:ascii="Arial" w:hAnsi="Arial" w:cs="Arial"/>
                <w:b w:val="0"/>
                <w:bCs w:val="0"/>
                <w:color w:val="EE0000"/>
                <w:sz w:val="24"/>
                <w:szCs w:val="24"/>
              </w:rPr>
              <w:t>-</w:t>
            </w:r>
            <w:r>
              <w:rPr>
                <w:rFonts w:ascii="Arial" w:hAnsi="Arial" w:cs="Arial"/>
                <w:b w:val="0"/>
                <w:bCs w:val="0"/>
                <w:color w:val="EE0000"/>
                <w:sz w:val="24"/>
                <w:szCs w:val="24"/>
              </w:rPr>
              <w:t>S</w:t>
            </w:r>
            <w:r w:rsidRPr="002E5FA2">
              <w:rPr>
                <w:rFonts w:ascii="Arial" w:hAnsi="Arial" w:cs="Arial"/>
                <w:b w:val="0"/>
                <w:bCs w:val="0"/>
                <w:color w:val="EE0000"/>
                <w:sz w:val="24"/>
                <w:szCs w:val="24"/>
              </w:rPr>
              <w:t xml:space="preserve">ince covid </w:t>
            </w:r>
            <w:r w:rsidRPr="002E5FA2">
              <w:rPr>
                <w:rFonts w:ascii="Arial" w:hAnsi="Arial" w:cs="Arial"/>
                <w:b w:val="0"/>
                <w:bCs w:val="0"/>
                <w:color w:val="EE0000"/>
                <w:sz w:val="24"/>
                <w:szCs w:val="24"/>
              </w:rPr>
              <w:t>restaurant</w:t>
            </w:r>
            <w:r w:rsidRPr="002E5FA2">
              <w:rPr>
                <w:rFonts w:ascii="Arial" w:hAnsi="Arial" w:cs="Arial"/>
                <w:b w:val="0"/>
                <w:bCs w:val="0"/>
                <w:color w:val="EE0000"/>
                <w:sz w:val="24"/>
                <w:szCs w:val="24"/>
              </w:rPr>
              <w:t xml:space="preserve"> has not being use</w:t>
            </w:r>
            <w:r>
              <w:rPr>
                <w:rFonts w:ascii="Arial" w:hAnsi="Arial" w:cs="Arial"/>
                <w:b w:val="0"/>
                <w:bCs w:val="0"/>
                <w:color w:val="EE0000"/>
                <w:sz w:val="24"/>
                <w:szCs w:val="24"/>
              </w:rPr>
              <w:t>d</w:t>
            </w:r>
            <w:r w:rsidRPr="002E5FA2">
              <w:rPr>
                <w:rFonts w:ascii="Arial" w:hAnsi="Arial" w:cs="Arial"/>
                <w:b w:val="0"/>
                <w:bCs w:val="0"/>
                <w:color w:val="EE0000"/>
                <w:sz w:val="24"/>
                <w:szCs w:val="24"/>
              </w:rPr>
              <w:t xml:space="preserve"> at maximum capacity. By introducing sisha we trying to increase revenue. This will not increase the trip generation on basis of the existing capacity</w:t>
            </w:r>
          </w:p>
          <w:p w14:paraId="1F14713B" w14:textId="0914DFF7" w:rsidR="00B07FD2" w:rsidRDefault="00B07FD2" w:rsidP="00BF66FC">
            <w:pPr>
              <w:pStyle w:val="ListParagraph"/>
              <w:numPr>
                <w:ilvl w:val="0"/>
                <w:numId w:val="1"/>
              </w:numPr>
              <w:spacing w:before="120" w:after="120" w:line="360" w:lineRule="auto"/>
              <w:rPr>
                <w:rFonts w:ascii="Arial" w:hAnsi="Arial" w:cs="Arial"/>
                <w:color w:val="auto"/>
                <w:sz w:val="24"/>
                <w:szCs w:val="24"/>
              </w:rPr>
            </w:pPr>
            <w:r w:rsidRPr="00B07FD2">
              <w:rPr>
                <w:rFonts w:ascii="Arial" w:hAnsi="Arial" w:cs="Arial"/>
                <w:b w:val="0"/>
                <w:bCs w:val="0"/>
                <w:color w:val="auto"/>
                <w:sz w:val="24"/>
                <w:szCs w:val="24"/>
              </w:rPr>
              <w:t>The applicant needs to outline servicing and delivery arrangements for the site.</w:t>
            </w:r>
          </w:p>
          <w:p w14:paraId="1AFAF701" w14:textId="4170DC60" w:rsidR="002E5FA2" w:rsidRPr="002E5FA2" w:rsidRDefault="002E5FA2" w:rsidP="002E5FA2">
            <w:pPr>
              <w:spacing w:before="120" w:after="120" w:line="360" w:lineRule="auto"/>
              <w:ind w:left="720"/>
              <w:rPr>
                <w:rFonts w:ascii="Arial" w:hAnsi="Arial" w:cs="Arial"/>
                <w:b w:val="0"/>
                <w:bCs w:val="0"/>
                <w:sz w:val="24"/>
                <w:szCs w:val="24"/>
              </w:rPr>
            </w:pPr>
            <w:r w:rsidRPr="002E5FA2">
              <w:rPr>
                <w:rFonts w:ascii="Arial" w:hAnsi="Arial" w:cs="Arial"/>
                <w:b w:val="0"/>
                <w:bCs w:val="0"/>
                <w:color w:val="EE0000"/>
                <w:sz w:val="24"/>
                <w:szCs w:val="24"/>
              </w:rPr>
              <w:t>-</w:t>
            </w:r>
            <w:r>
              <w:rPr>
                <w:rFonts w:ascii="Arial" w:hAnsi="Arial" w:cs="Arial"/>
                <w:b w:val="0"/>
                <w:bCs w:val="0"/>
                <w:color w:val="EE0000"/>
                <w:sz w:val="24"/>
                <w:szCs w:val="24"/>
              </w:rPr>
              <w:t>S</w:t>
            </w:r>
            <w:r w:rsidRPr="002E5FA2">
              <w:rPr>
                <w:rFonts w:ascii="Arial" w:hAnsi="Arial" w:cs="Arial"/>
                <w:b w:val="0"/>
                <w:bCs w:val="0"/>
                <w:color w:val="EE0000"/>
                <w:sz w:val="24"/>
                <w:szCs w:val="24"/>
              </w:rPr>
              <w:t xml:space="preserve">ervicing and delivery </w:t>
            </w:r>
            <w:r w:rsidRPr="002E5FA2">
              <w:rPr>
                <w:rFonts w:ascii="Arial" w:hAnsi="Arial" w:cs="Arial"/>
                <w:b w:val="0"/>
                <w:bCs w:val="0"/>
                <w:color w:val="EE0000"/>
                <w:sz w:val="24"/>
                <w:szCs w:val="24"/>
              </w:rPr>
              <w:t>arrangements</w:t>
            </w:r>
            <w:r w:rsidRPr="002E5FA2">
              <w:rPr>
                <w:rFonts w:ascii="Arial" w:hAnsi="Arial" w:cs="Arial"/>
                <w:b w:val="0"/>
                <w:bCs w:val="0"/>
                <w:color w:val="EE0000"/>
                <w:sz w:val="24"/>
                <w:szCs w:val="24"/>
              </w:rPr>
              <w:t xml:space="preserve"> will not be </w:t>
            </w:r>
            <w:r w:rsidRPr="002E5FA2">
              <w:rPr>
                <w:rFonts w:ascii="Arial" w:hAnsi="Arial" w:cs="Arial"/>
                <w:b w:val="0"/>
                <w:bCs w:val="0"/>
                <w:color w:val="EE0000"/>
                <w:sz w:val="24"/>
                <w:szCs w:val="24"/>
              </w:rPr>
              <w:t>affected</w:t>
            </w:r>
            <w:r w:rsidRPr="002E5FA2">
              <w:rPr>
                <w:rFonts w:ascii="Arial" w:hAnsi="Arial" w:cs="Arial"/>
                <w:b w:val="0"/>
                <w:bCs w:val="0"/>
                <w:color w:val="EE0000"/>
                <w:sz w:val="24"/>
                <w:szCs w:val="24"/>
              </w:rPr>
              <w:t>. Same as usual</w:t>
            </w:r>
          </w:p>
          <w:p w14:paraId="62027A38" w14:textId="3AB717D2" w:rsidR="00B07FD2" w:rsidRDefault="003675A4"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Since the site is located in a CPZ and within an area with an excellent PTAL (6b) the site would be expected to be car-free and parking permit free.  This will need to be secured by way of a s106 agreement.  </w:t>
            </w:r>
          </w:p>
          <w:p w14:paraId="00A4F6AB" w14:textId="2E8BE7C8" w:rsidR="002E5FA2" w:rsidRPr="002E5FA2" w:rsidRDefault="002E5FA2" w:rsidP="002E5FA2">
            <w:pPr>
              <w:spacing w:before="120" w:after="120" w:line="360" w:lineRule="auto"/>
              <w:ind w:left="720"/>
              <w:rPr>
                <w:rFonts w:ascii="Arial" w:hAnsi="Arial" w:cs="Arial"/>
                <w:b w:val="0"/>
                <w:bCs w:val="0"/>
                <w:color w:val="EE0000"/>
                <w:sz w:val="24"/>
                <w:szCs w:val="24"/>
              </w:rPr>
            </w:pPr>
            <w:r w:rsidRPr="002E5FA2">
              <w:rPr>
                <w:rFonts w:ascii="Arial" w:hAnsi="Arial" w:cs="Arial"/>
                <w:b w:val="0"/>
                <w:bCs w:val="0"/>
                <w:color w:val="EE0000"/>
                <w:sz w:val="24"/>
                <w:szCs w:val="24"/>
              </w:rPr>
              <w:t>-</w:t>
            </w:r>
            <w:r>
              <w:rPr>
                <w:rFonts w:ascii="Arial" w:hAnsi="Arial" w:cs="Arial"/>
                <w:b w:val="0"/>
                <w:bCs w:val="0"/>
                <w:color w:val="EE0000"/>
                <w:sz w:val="24"/>
                <w:szCs w:val="24"/>
              </w:rPr>
              <w:t>W</w:t>
            </w:r>
            <w:r w:rsidRPr="002E5FA2">
              <w:rPr>
                <w:rFonts w:ascii="Arial" w:hAnsi="Arial" w:cs="Arial"/>
                <w:b w:val="0"/>
                <w:bCs w:val="0"/>
                <w:color w:val="EE0000"/>
                <w:sz w:val="24"/>
                <w:szCs w:val="24"/>
              </w:rPr>
              <w:t>e have been operating since 2009. C</w:t>
            </w:r>
            <w:r>
              <w:rPr>
                <w:rFonts w:ascii="Arial" w:hAnsi="Arial" w:cs="Arial"/>
                <w:b w:val="0"/>
                <w:bCs w:val="0"/>
                <w:color w:val="EE0000"/>
                <w:sz w:val="24"/>
                <w:szCs w:val="24"/>
              </w:rPr>
              <w:t>PZ</w:t>
            </w:r>
            <w:r w:rsidRPr="002E5FA2">
              <w:rPr>
                <w:rFonts w:ascii="Arial" w:hAnsi="Arial" w:cs="Arial"/>
                <w:b w:val="0"/>
                <w:bCs w:val="0"/>
                <w:color w:val="EE0000"/>
                <w:sz w:val="24"/>
                <w:szCs w:val="24"/>
              </w:rPr>
              <w:t xml:space="preserve"> has been introduced recently. To cover this we have contacted Highway agency. We have got them to introduce 6 pay and display parking. One</w:t>
            </w:r>
            <w:r>
              <w:rPr>
                <w:rFonts w:ascii="Arial" w:hAnsi="Arial" w:cs="Arial"/>
                <w:b w:val="0"/>
                <w:bCs w:val="0"/>
                <w:color w:val="EE0000"/>
                <w:sz w:val="24"/>
                <w:szCs w:val="24"/>
              </w:rPr>
              <w:t xml:space="preserve"> is</w:t>
            </w:r>
            <w:r w:rsidRPr="002E5FA2">
              <w:rPr>
                <w:rFonts w:ascii="Arial" w:hAnsi="Arial" w:cs="Arial"/>
                <w:b w:val="0"/>
                <w:bCs w:val="0"/>
                <w:color w:val="EE0000"/>
                <w:sz w:val="24"/>
                <w:szCs w:val="24"/>
              </w:rPr>
              <w:t xml:space="preserve"> in</w:t>
            </w:r>
            <w:r>
              <w:rPr>
                <w:rFonts w:ascii="Arial" w:hAnsi="Arial" w:cs="Arial"/>
                <w:b w:val="0"/>
                <w:bCs w:val="0"/>
                <w:color w:val="EE0000"/>
                <w:sz w:val="24"/>
                <w:szCs w:val="24"/>
              </w:rPr>
              <w:t xml:space="preserve"> </w:t>
            </w:r>
            <w:r w:rsidRPr="002E5FA2">
              <w:rPr>
                <w:rFonts w:ascii="Arial" w:hAnsi="Arial" w:cs="Arial"/>
                <w:b w:val="0"/>
                <w:bCs w:val="0"/>
                <w:color w:val="EE0000"/>
                <w:sz w:val="24"/>
                <w:szCs w:val="24"/>
              </w:rPr>
              <w:t>front of Cypriot centre, one in front of Georgemeehan house. 2 in f</w:t>
            </w:r>
            <w:r>
              <w:rPr>
                <w:rFonts w:ascii="Arial" w:hAnsi="Arial" w:cs="Arial"/>
                <w:b w:val="0"/>
                <w:bCs w:val="0"/>
                <w:color w:val="EE0000"/>
                <w:sz w:val="24"/>
                <w:szCs w:val="24"/>
              </w:rPr>
              <w:t>r</w:t>
            </w:r>
            <w:r w:rsidRPr="002E5FA2">
              <w:rPr>
                <w:rFonts w:ascii="Arial" w:hAnsi="Arial" w:cs="Arial"/>
                <w:b w:val="0"/>
                <w:bCs w:val="0"/>
                <w:color w:val="EE0000"/>
                <w:sz w:val="24"/>
                <w:szCs w:val="24"/>
              </w:rPr>
              <w:t>ont of the restaurant and 2 on Nightingale road</w:t>
            </w:r>
          </w:p>
          <w:p w14:paraId="031264C1" w14:textId="77777777" w:rsidR="005C7DCC" w:rsidRDefault="00B07FD2" w:rsidP="00057BA3">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Clarity is sought as to what works will be required as to the change of use and how this will be managed so not to adversely impact upon the local community and highway network. </w:t>
            </w:r>
          </w:p>
          <w:p w14:paraId="28306222" w14:textId="60AC92AE" w:rsidR="002E5FA2" w:rsidRPr="002E5FA2" w:rsidRDefault="002E5FA2" w:rsidP="002E5FA2">
            <w:pPr>
              <w:spacing w:before="120" w:after="120" w:line="360" w:lineRule="auto"/>
              <w:ind w:left="720"/>
              <w:rPr>
                <w:rFonts w:ascii="Arial" w:hAnsi="Arial" w:cs="Arial"/>
                <w:b w:val="0"/>
                <w:bCs w:val="0"/>
                <w:sz w:val="24"/>
                <w:szCs w:val="24"/>
              </w:rPr>
            </w:pPr>
            <w:r w:rsidRPr="002E5FA2">
              <w:rPr>
                <w:rFonts w:ascii="Arial" w:hAnsi="Arial" w:cs="Arial"/>
                <w:b w:val="0"/>
                <w:bCs w:val="0"/>
                <w:color w:val="EE0000"/>
                <w:sz w:val="24"/>
                <w:szCs w:val="24"/>
              </w:rPr>
              <w:t>-</w:t>
            </w:r>
            <w:r w:rsidRPr="002E5FA2">
              <w:rPr>
                <w:rFonts w:ascii="Arial" w:hAnsi="Arial" w:cs="Arial"/>
                <w:b w:val="0"/>
                <w:bCs w:val="0"/>
                <w:color w:val="EE0000"/>
                <w:sz w:val="24"/>
                <w:szCs w:val="24"/>
              </w:rPr>
              <w:t>not applicable. There will be no works done</w:t>
            </w:r>
          </w:p>
        </w:tc>
      </w:tr>
      <w:tr w:rsidR="005C7DCC" w14:paraId="64420B10" w14:textId="77777777" w:rsidTr="00057BA3">
        <w:trPr>
          <w:trHeight w:val="1189"/>
        </w:trPr>
        <w:tc>
          <w:tcPr>
            <w:cnfStyle w:val="001000000000" w:firstRow="0" w:lastRow="0" w:firstColumn="1" w:lastColumn="0" w:oddVBand="0" w:evenVBand="0" w:oddHBand="0" w:evenHBand="0" w:firstRowFirstColumn="0" w:firstRowLastColumn="0" w:lastRowFirstColumn="0" w:lastRowLastColumn="0"/>
            <w:tcW w:w="5000" w:type="pct"/>
            <w:gridSpan w:val="2"/>
          </w:tcPr>
          <w:p w14:paraId="7A1EFC0B" w14:textId="16E9AC70" w:rsidR="005C7DCC" w:rsidRPr="00057BA3" w:rsidRDefault="005C7DCC" w:rsidP="00D25FC4">
            <w:pPr>
              <w:spacing w:before="120" w:after="120" w:line="360" w:lineRule="auto"/>
              <w:rPr>
                <w:rFonts w:ascii="Arial" w:hAnsi="Arial" w:cs="Arial"/>
                <w:color w:val="auto"/>
                <w:sz w:val="24"/>
                <w:szCs w:val="24"/>
              </w:rPr>
            </w:pPr>
            <w:r w:rsidRPr="00057BA3">
              <w:rPr>
                <w:rFonts w:ascii="Arial" w:hAnsi="Arial" w:cs="Arial"/>
                <w:color w:val="auto"/>
                <w:sz w:val="24"/>
                <w:szCs w:val="24"/>
              </w:rPr>
              <w:lastRenderedPageBreak/>
              <w:t>Transport Recommendations</w:t>
            </w:r>
            <w:r w:rsidR="000F4124" w:rsidRPr="00057BA3">
              <w:rPr>
                <w:rFonts w:ascii="Arial" w:hAnsi="Arial" w:cs="Arial"/>
                <w:color w:val="auto"/>
                <w:sz w:val="24"/>
                <w:szCs w:val="24"/>
              </w:rPr>
              <w:t>:</w:t>
            </w:r>
          </w:p>
          <w:p w14:paraId="11B83E7D" w14:textId="048F4565" w:rsidR="005C7DCC" w:rsidRPr="00057BA3" w:rsidRDefault="00057BA3" w:rsidP="00D25FC4">
            <w:pPr>
              <w:autoSpaceDE w:val="0"/>
              <w:autoSpaceDN w:val="0"/>
              <w:adjustRightInd w:val="0"/>
              <w:jc w:val="both"/>
              <w:rPr>
                <w:rFonts w:ascii="Arial" w:hAnsi="Arial" w:cs="Arial"/>
                <w:b w:val="0"/>
                <w:bCs w:val="0"/>
                <w:color w:val="auto"/>
                <w:sz w:val="24"/>
                <w:szCs w:val="24"/>
              </w:rPr>
            </w:pPr>
            <w:r>
              <w:rPr>
                <w:rFonts w:ascii="Arial" w:hAnsi="Arial" w:cs="Arial"/>
                <w:b w:val="0"/>
                <w:bCs w:val="0"/>
                <w:color w:val="auto"/>
                <w:sz w:val="24"/>
                <w:szCs w:val="24"/>
              </w:rPr>
              <w:t>The application will only be acceptable, once the above-mentioned issues have been addressed.</w:t>
            </w:r>
          </w:p>
        </w:tc>
      </w:tr>
    </w:tbl>
    <w:p w14:paraId="3588F3B1" w14:textId="77777777" w:rsidR="005C7DCC" w:rsidRPr="005C7DCC" w:rsidRDefault="005C7DCC">
      <w:pPr>
        <w:rPr>
          <w:rFonts w:ascii="Arial" w:hAnsi="Arial" w:cs="Arial"/>
          <w:color w:val="C00000"/>
          <w:sz w:val="96"/>
          <w:szCs w:val="96"/>
        </w:rPr>
      </w:pPr>
    </w:p>
    <w:sectPr w:rsidR="005C7DCC" w:rsidRPr="005C7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EDE67" w14:textId="77777777" w:rsidR="006B6110" w:rsidRDefault="006B6110" w:rsidP="005C7DCC">
      <w:pPr>
        <w:spacing w:after="0" w:line="240" w:lineRule="auto"/>
      </w:pPr>
      <w:r>
        <w:separator/>
      </w:r>
    </w:p>
  </w:endnote>
  <w:endnote w:type="continuationSeparator" w:id="0">
    <w:p w14:paraId="66263089" w14:textId="77777777" w:rsidR="006B6110" w:rsidRDefault="006B6110" w:rsidP="005C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498D" w14:textId="7F3240C2" w:rsidR="005C7DCC" w:rsidRDefault="005C7DCC" w:rsidP="005C7DCC">
    <w:pPr>
      <w:pStyle w:val="Footer"/>
      <w:ind w:left="6480"/>
    </w:pPr>
    <w:r>
      <w:rPr>
        <w:noProof/>
      </w:rPr>
      <w:drawing>
        <wp:inline distT="0" distB="0" distL="0" distR="0" wp14:anchorId="262F9187" wp14:editId="7875976C">
          <wp:extent cx="1974850" cy="609600"/>
          <wp:effectExtent l="0" t="0" r="6350" b="0"/>
          <wp:docPr id="2"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9600"/>
                  </a:xfrm>
                  <a:prstGeom prst="rect">
                    <a:avLst/>
                  </a:prstGeom>
                  <a:noFill/>
                  <a:ln>
                    <a:noFill/>
                  </a:ln>
                </pic:spPr>
              </pic:pic>
            </a:graphicData>
          </a:graphic>
        </wp:inline>
      </w:drawing>
    </w:r>
  </w:p>
  <w:p w14:paraId="60744EC0" w14:textId="68FE15CE" w:rsidR="005C7DCC" w:rsidRPr="005C7DCC" w:rsidRDefault="005C7DCC" w:rsidP="005C7DCC">
    <w:pPr>
      <w:ind w:left="5760" w:firstLine="720"/>
      <w:rPr>
        <w:color w:val="C00000"/>
        <w:sz w:val="20"/>
        <w:szCs w:val="20"/>
      </w:rPr>
    </w:pPr>
    <w:hyperlink r:id="rId2" w:history="1">
      <w:r w:rsidRPr="003A199B">
        <w:rPr>
          <w:rStyle w:val="Hyperlink"/>
          <w:sz w:val="20"/>
          <w:szCs w:val="20"/>
        </w:rPr>
        <w:t>www.haringey.gov.uk</w:t>
      </w:r>
    </w:hyperlink>
  </w:p>
  <w:p w14:paraId="761DAAA9" w14:textId="77777777" w:rsidR="005C7DCC" w:rsidRDefault="005C7DCC" w:rsidP="005C7DCC">
    <w:pPr>
      <w:pStyle w:val="Footer"/>
      <w:ind w:left="6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431D" w14:textId="77777777" w:rsidR="006B6110" w:rsidRDefault="006B6110" w:rsidP="005C7DCC">
      <w:pPr>
        <w:spacing w:after="0" w:line="240" w:lineRule="auto"/>
      </w:pPr>
      <w:bookmarkStart w:id="0" w:name="_Hlk218591438"/>
      <w:bookmarkEnd w:id="0"/>
      <w:r>
        <w:separator/>
      </w:r>
    </w:p>
  </w:footnote>
  <w:footnote w:type="continuationSeparator" w:id="0">
    <w:p w14:paraId="110CEE3A" w14:textId="77777777" w:rsidR="006B6110" w:rsidRDefault="006B6110" w:rsidP="005C7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46A2"/>
    <w:multiLevelType w:val="hybridMultilevel"/>
    <w:tmpl w:val="026404D2"/>
    <w:lvl w:ilvl="0" w:tplc="24EE378E">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6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CC"/>
    <w:rsid w:val="00057BA3"/>
    <w:rsid w:val="000C5A48"/>
    <w:rsid w:val="000F4124"/>
    <w:rsid w:val="00185C54"/>
    <w:rsid w:val="001C3475"/>
    <w:rsid w:val="002E5FA2"/>
    <w:rsid w:val="00355C19"/>
    <w:rsid w:val="003675A4"/>
    <w:rsid w:val="004620A9"/>
    <w:rsid w:val="0047609B"/>
    <w:rsid w:val="004A6261"/>
    <w:rsid w:val="0052357A"/>
    <w:rsid w:val="005C7DCC"/>
    <w:rsid w:val="005E05D5"/>
    <w:rsid w:val="00634C8A"/>
    <w:rsid w:val="00694A0E"/>
    <w:rsid w:val="006B6110"/>
    <w:rsid w:val="007B2A8B"/>
    <w:rsid w:val="00B07FD2"/>
    <w:rsid w:val="00BF3505"/>
    <w:rsid w:val="00BF66FC"/>
    <w:rsid w:val="00D4292C"/>
    <w:rsid w:val="00E00A3E"/>
    <w:rsid w:val="00E308B3"/>
    <w:rsid w:val="00E35521"/>
    <w:rsid w:val="00E37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89A7"/>
  <w15:chartTrackingRefBased/>
  <w15:docId w15:val="{C4DBB294-41CE-4779-BAD4-DBBA2B6E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C7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7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CC"/>
    <w:rPr>
      <w:rFonts w:eastAsiaTheme="majorEastAsia" w:cstheme="majorBidi"/>
      <w:color w:val="272727" w:themeColor="text1" w:themeTint="D8"/>
    </w:rPr>
  </w:style>
  <w:style w:type="paragraph" w:styleId="Title">
    <w:name w:val="Title"/>
    <w:basedOn w:val="Normal"/>
    <w:next w:val="Normal"/>
    <w:link w:val="TitleChar"/>
    <w:uiPriority w:val="10"/>
    <w:qFormat/>
    <w:rsid w:val="005C7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CC"/>
    <w:pPr>
      <w:spacing w:before="160"/>
      <w:jc w:val="center"/>
    </w:pPr>
    <w:rPr>
      <w:i/>
      <w:iCs/>
      <w:color w:val="404040" w:themeColor="text1" w:themeTint="BF"/>
    </w:rPr>
  </w:style>
  <w:style w:type="character" w:customStyle="1" w:styleId="QuoteChar">
    <w:name w:val="Quote Char"/>
    <w:basedOn w:val="DefaultParagraphFont"/>
    <w:link w:val="Quote"/>
    <w:uiPriority w:val="29"/>
    <w:rsid w:val="005C7DCC"/>
    <w:rPr>
      <w:i/>
      <w:iCs/>
      <w:color w:val="404040" w:themeColor="text1" w:themeTint="BF"/>
    </w:rPr>
  </w:style>
  <w:style w:type="paragraph" w:styleId="ListParagraph">
    <w:name w:val="List Paragraph"/>
    <w:basedOn w:val="Normal"/>
    <w:uiPriority w:val="34"/>
    <w:qFormat/>
    <w:rsid w:val="005C7DCC"/>
    <w:pPr>
      <w:ind w:left="720"/>
      <w:contextualSpacing/>
    </w:pPr>
  </w:style>
  <w:style w:type="character" w:styleId="IntenseEmphasis">
    <w:name w:val="Intense Emphasis"/>
    <w:basedOn w:val="DefaultParagraphFont"/>
    <w:uiPriority w:val="21"/>
    <w:qFormat/>
    <w:rsid w:val="005C7DCC"/>
    <w:rPr>
      <w:i/>
      <w:iCs/>
      <w:color w:val="0F4761" w:themeColor="accent1" w:themeShade="BF"/>
    </w:rPr>
  </w:style>
  <w:style w:type="paragraph" w:styleId="IntenseQuote">
    <w:name w:val="Intense Quote"/>
    <w:basedOn w:val="Normal"/>
    <w:next w:val="Normal"/>
    <w:link w:val="IntenseQuoteChar"/>
    <w:uiPriority w:val="30"/>
    <w:qFormat/>
    <w:rsid w:val="005C7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CC"/>
    <w:rPr>
      <w:i/>
      <w:iCs/>
      <w:color w:val="0F4761" w:themeColor="accent1" w:themeShade="BF"/>
    </w:rPr>
  </w:style>
  <w:style w:type="character" w:styleId="IntenseReference">
    <w:name w:val="Intense Reference"/>
    <w:basedOn w:val="DefaultParagraphFont"/>
    <w:uiPriority w:val="32"/>
    <w:qFormat/>
    <w:rsid w:val="005C7DCC"/>
    <w:rPr>
      <w:b/>
      <w:bCs/>
      <w:smallCaps/>
      <w:color w:val="0F4761" w:themeColor="accent1" w:themeShade="BF"/>
      <w:spacing w:val="5"/>
    </w:rPr>
  </w:style>
  <w:style w:type="character" w:styleId="PlaceholderText">
    <w:name w:val="Placeholder Text"/>
    <w:basedOn w:val="DefaultParagraphFont"/>
    <w:uiPriority w:val="99"/>
    <w:semiHidden/>
    <w:rsid w:val="005C7DCC"/>
    <w:rPr>
      <w:color w:val="808080"/>
    </w:rPr>
  </w:style>
  <w:style w:type="table" w:styleId="TableGrid">
    <w:name w:val="Table Grid"/>
    <w:basedOn w:val="TableNormal"/>
    <w:uiPriority w:val="39"/>
    <w:rsid w:val="005C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CC"/>
  </w:style>
  <w:style w:type="paragraph" w:styleId="Footer">
    <w:name w:val="footer"/>
    <w:basedOn w:val="Normal"/>
    <w:link w:val="FooterChar"/>
    <w:uiPriority w:val="99"/>
    <w:unhideWhenUsed/>
    <w:rsid w:val="005C7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CC"/>
  </w:style>
  <w:style w:type="table" w:styleId="LightList-Accent2">
    <w:name w:val="Light List Accent 2"/>
    <w:basedOn w:val="TableNormal"/>
    <w:uiPriority w:val="61"/>
    <w:rsid w:val="005C7DCC"/>
    <w:pPr>
      <w:spacing w:after="0" w:line="240" w:lineRule="auto"/>
    </w:pPr>
    <w:rPr>
      <w:color w:val="808080"/>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Hyperlink">
    <w:name w:val="Hyperlink"/>
    <w:basedOn w:val="DefaultParagraphFont"/>
    <w:uiPriority w:val="99"/>
    <w:unhideWhenUsed/>
    <w:rsid w:val="005C7DCC"/>
    <w:rPr>
      <w:color w:val="0000FF"/>
      <w:u w:val="single"/>
    </w:rPr>
  </w:style>
  <w:style w:type="character" w:styleId="UnresolvedMention">
    <w:name w:val="Unresolved Mention"/>
    <w:basedOn w:val="DefaultParagraphFont"/>
    <w:uiPriority w:val="99"/>
    <w:semiHidden/>
    <w:unhideWhenUsed/>
    <w:rsid w:val="005C7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aringey.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Watts</dc:creator>
  <cp:keywords/>
  <dc:description/>
  <cp:lastModifiedBy>Busenur Deniz</cp:lastModifiedBy>
  <cp:revision>3</cp:revision>
  <dcterms:created xsi:type="dcterms:W3CDTF">2026-05-26T08:01:00Z</dcterms:created>
  <dcterms:modified xsi:type="dcterms:W3CDTF">2026-06-05T11:57:00Z</dcterms:modified>
</cp:coreProperties>
</file>