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598"/>
        <w:gridCol w:w="3005"/>
      </w:tblGrid>
      <w:tr w:rsidR="007D77C3" w:rsidRPr="007D77C3" w14:paraId="35257AB0" w14:textId="77777777" w:rsidTr="00C63356">
        <w:trPr>
          <w:trHeight w:val="1125"/>
        </w:trPr>
        <w:tc>
          <w:tcPr>
            <w:tcW w:w="6011" w:type="dxa"/>
            <w:gridSpan w:val="2"/>
            <w:vAlign w:val="center"/>
          </w:tcPr>
          <w:p w14:paraId="7057D99D" w14:textId="77777777" w:rsidR="007D77C3" w:rsidRPr="007D77C3" w:rsidRDefault="007D77C3" w:rsidP="007D77C3">
            <w:pPr>
              <w:rPr>
                <w:rFonts w:ascii="HelveticaNeueLT Std" w:hAnsi="HelveticaNeueLT Std"/>
              </w:rPr>
            </w:pPr>
            <w:bookmarkStart w:id="0" w:name="_Hlk52447644"/>
          </w:p>
        </w:tc>
        <w:tc>
          <w:tcPr>
            <w:tcW w:w="3005" w:type="dxa"/>
            <w:vAlign w:val="center"/>
          </w:tcPr>
          <w:p w14:paraId="4CD181BA" w14:textId="52D51979" w:rsidR="003330B3" w:rsidRPr="005B343B" w:rsidRDefault="00627481" w:rsidP="00B15366">
            <w:pPr>
              <w:rPr>
                <w:rFonts w:ascii="HelveticaNeueLT Std" w:hAnsi="HelveticaNeueLT Std" w:cs="HelveticaNeueLT Std"/>
              </w:rPr>
            </w:pPr>
            <w:r w:rsidRPr="005B343B">
              <w:rPr>
                <w:rFonts w:ascii="HelveticaNeueLT Std" w:hAnsi="HelveticaNeueLT Std" w:cs="HelveticaNeueLT Std"/>
                <w:b/>
                <w:bCs/>
              </w:rPr>
              <w:t xml:space="preserve">Our ref: </w:t>
            </w:r>
            <w:r w:rsidR="001A4C24" w:rsidRPr="001A4C24">
              <w:rPr>
                <w:rFonts w:ascii="HelveticaNeueLT Std" w:hAnsi="HelveticaNeueLT Std" w:cs="HelveticaNeueLT Std"/>
                <w:noProof/>
              </w:rPr>
              <w:t>HGY/2026/1292</w:t>
            </w:r>
          </w:p>
          <w:p w14:paraId="64C100D2" w14:textId="7F11F89A" w:rsidR="00627481" w:rsidRPr="005C6604" w:rsidRDefault="00627481" w:rsidP="00627481">
            <w:pPr>
              <w:rPr>
                <w:rFonts w:ascii="HelveticaNeueLT Std" w:hAnsi="HelveticaNeueLT Std" w:cs="HelveticaNeueLT Std"/>
              </w:rPr>
            </w:pPr>
            <w:r w:rsidRPr="005B343B">
              <w:rPr>
                <w:rFonts w:ascii="HelveticaNeueLT Std" w:hAnsi="HelveticaNeueLT Std" w:cs="HelveticaNeueLT Std"/>
                <w:b/>
                <w:bCs/>
              </w:rPr>
              <w:t>Contact:</w:t>
            </w:r>
            <w:r w:rsidRPr="005B343B">
              <w:rPr>
                <w:rFonts w:ascii="HelveticaNeueLT Std" w:hAnsi="HelveticaNeueLT Std" w:cs="HelveticaNeueLT Std"/>
              </w:rPr>
              <w:t xml:space="preserve"> </w:t>
            </w:r>
            <w:r w:rsidR="00B54D6C" w:rsidRPr="00B54D6C">
              <w:rPr>
                <w:rFonts w:ascii="HelveticaNeueLT Std" w:hAnsi="HelveticaNeueLT Std" w:cs="HelveticaNeueLT Std"/>
              </w:rPr>
              <w:t>Kwaku Bossman-Gyamera</w:t>
            </w:r>
          </w:p>
          <w:p w14:paraId="5B496B01" w14:textId="77777777" w:rsidR="00627481" w:rsidRPr="003463F2" w:rsidRDefault="00627481" w:rsidP="00627481">
            <w:pPr>
              <w:rPr>
                <w:rFonts w:ascii="HelveticaNeueLT Std" w:hAnsi="HelveticaNeueLT Std" w:cs="HelveticaNeueLT Std"/>
                <w:highlight w:val="yellow"/>
              </w:rPr>
            </w:pPr>
          </w:p>
          <w:p w14:paraId="549D6481" w14:textId="2883CE36" w:rsidR="007D77C3" w:rsidRPr="007D77C3" w:rsidRDefault="00627481" w:rsidP="00627481">
            <w:pPr>
              <w:rPr>
                <w:rFonts w:ascii="HelveticaNeueLT Std" w:hAnsi="HelveticaNeueLT Std"/>
              </w:rPr>
            </w:pPr>
            <w:r w:rsidRPr="005B343B">
              <w:rPr>
                <w:rFonts w:ascii="HelveticaNeueLT Std" w:hAnsi="HelveticaNeueLT Std" w:cs="HelveticaNeueLT Std"/>
                <w:b/>
                <w:bCs/>
              </w:rPr>
              <w:t xml:space="preserve">Date: </w:t>
            </w:r>
            <w:r w:rsidR="00CF4995">
              <w:rPr>
                <w:rFonts w:ascii="HelveticaNeueLT Std" w:hAnsi="HelveticaNeueLT Std" w:cs="HelveticaNeueLT Std"/>
                <w:b/>
                <w:bCs/>
              </w:rPr>
              <w:t>12</w:t>
            </w:r>
            <w:r w:rsidR="00B54D6C">
              <w:rPr>
                <w:rFonts w:ascii="HelveticaNeueLT Std" w:hAnsi="HelveticaNeueLT Std" w:cs="HelveticaNeueLT Std"/>
                <w:b/>
                <w:bCs/>
              </w:rPr>
              <w:t>/0</w:t>
            </w:r>
            <w:r w:rsidR="001A4C24">
              <w:rPr>
                <w:rFonts w:ascii="HelveticaNeueLT Std" w:hAnsi="HelveticaNeueLT Std" w:cs="HelveticaNeueLT Std"/>
                <w:b/>
                <w:bCs/>
              </w:rPr>
              <w:t>6</w:t>
            </w:r>
            <w:r w:rsidR="001A4433" w:rsidRPr="005B343B">
              <w:rPr>
                <w:rFonts w:ascii="HelveticaNeueLT Std" w:hAnsi="HelveticaNeueLT Std" w:cs="HelveticaNeueLT Std"/>
                <w:b/>
                <w:bCs/>
              </w:rPr>
              <w:t>/202</w:t>
            </w:r>
            <w:r w:rsidR="000C01A2">
              <w:rPr>
                <w:rFonts w:ascii="HelveticaNeueLT Std" w:hAnsi="HelveticaNeueLT Std" w:cs="HelveticaNeueLT Std"/>
                <w:b/>
                <w:bCs/>
              </w:rPr>
              <w:t>6</w:t>
            </w:r>
          </w:p>
        </w:tc>
      </w:tr>
      <w:tr w:rsidR="007D77C3" w:rsidRPr="007D77C3" w14:paraId="777BE391" w14:textId="77777777" w:rsidTr="00C63356">
        <w:trPr>
          <w:trHeight w:val="404"/>
        </w:trPr>
        <w:tc>
          <w:tcPr>
            <w:tcW w:w="9016" w:type="dxa"/>
            <w:gridSpan w:val="3"/>
            <w:vAlign w:val="center"/>
          </w:tcPr>
          <w:p w14:paraId="32A4CDE7" w14:textId="07890AAD" w:rsidR="007D77C3" w:rsidRPr="007D77C3" w:rsidRDefault="007D77C3" w:rsidP="007D77C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  <w:b/>
              </w:rPr>
              <w:t>Town and Country Act 1990 (As amended)</w:t>
            </w:r>
          </w:p>
        </w:tc>
      </w:tr>
      <w:tr w:rsidR="00723B23" w:rsidRPr="007D77C3" w14:paraId="43251B72" w14:textId="77777777" w:rsidTr="00C63356">
        <w:trPr>
          <w:trHeight w:val="281"/>
        </w:trPr>
        <w:tc>
          <w:tcPr>
            <w:tcW w:w="1413" w:type="dxa"/>
            <w:vAlign w:val="center"/>
          </w:tcPr>
          <w:p w14:paraId="66D62AE8" w14:textId="425427AE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Location:</w:t>
            </w:r>
          </w:p>
        </w:tc>
        <w:tc>
          <w:tcPr>
            <w:tcW w:w="7603" w:type="dxa"/>
            <w:gridSpan w:val="2"/>
            <w:vAlign w:val="center"/>
          </w:tcPr>
          <w:p w14:paraId="41390296" w14:textId="4053EE49" w:rsidR="00723B23" w:rsidRPr="007D77C3" w:rsidRDefault="00BC4586" w:rsidP="00723B23">
            <w:pPr>
              <w:rPr>
                <w:rFonts w:ascii="HelveticaNeueLT Std" w:hAnsi="HelveticaNeueLT Std"/>
              </w:rPr>
            </w:pPr>
            <w:r w:rsidRPr="00BC4586">
              <w:rPr>
                <w:rFonts w:ascii="HelveticaNeueLT Std" w:hAnsi="HelveticaNeueLT Std"/>
              </w:rPr>
              <w:t>22 Palace Road, Wood Green, London, N11 2PS</w:t>
            </w:r>
          </w:p>
        </w:tc>
      </w:tr>
      <w:tr w:rsidR="00723B23" w:rsidRPr="007D77C3" w14:paraId="2652BEBF" w14:textId="77777777" w:rsidTr="00C63356">
        <w:trPr>
          <w:trHeight w:val="734"/>
        </w:trPr>
        <w:tc>
          <w:tcPr>
            <w:tcW w:w="1413" w:type="dxa"/>
            <w:vAlign w:val="center"/>
          </w:tcPr>
          <w:p w14:paraId="019AADEC" w14:textId="75436649" w:rsidR="00723B23" w:rsidRPr="007D77C3" w:rsidRDefault="00723B23" w:rsidP="00723B23">
            <w:pPr>
              <w:rPr>
                <w:rFonts w:ascii="HelveticaNeueLT Std" w:hAnsi="HelveticaNeueLT Std"/>
              </w:rPr>
            </w:pPr>
            <w:r w:rsidRPr="007D77C3">
              <w:rPr>
                <w:rFonts w:ascii="HelveticaNeueLT Std" w:hAnsi="HelveticaNeueLT Std"/>
              </w:rPr>
              <w:t>Proposal:</w:t>
            </w:r>
          </w:p>
        </w:tc>
        <w:tc>
          <w:tcPr>
            <w:tcW w:w="7603" w:type="dxa"/>
            <w:gridSpan w:val="2"/>
            <w:vAlign w:val="center"/>
          </w:tcPr>
          <w:p w14:paraId="260EF17B" w14:textId="4F08B571" w:rsidR="00723B23" w:rsidRPr="007D77C3" w:rsidRDefault="00386826" w:rsidP="00723B23">
            <w:pPr>
              <w:rPr>
                <w:rFonts w:ascii="HelveticaNeueLT Std" w:hAnsi="HelveticaNeueLT Std"/>
              </w:rPr>
            </w:pPr>
            <w:r w:rsidRPr="00386826">
              <w:rPr>
                <w:rFonts w:ascii="HelveticaNeueLT Std" w:hAnsi="HelveticaNeueLT Std"/>
              </w:rPr>
              <w:t>Variation of conditions 2, 7 and 13 attached to planning permission HGY/2025/0363.  The amendments relate to design detail regarding external appearance (condition 2), the proposed energy strategy (condition 7) and the Considerate Constructors Scheme (condition 13).</w:t>
            </w:r>
          </w:p>
        </w:tc>
      </w:tr>
    </w:tbl>
    <w:p w14:paraId="3678D9B4" w14:textId="1571C274" w:rsidR="00B4232F" w:rsidRDefault="00B4232F">
      <w:pPr>
        <w:rPr>
          <w:rFonts w:ascii="HelveticaNeueLT Std" w:hAnsi="HelveticaNeueLT Std"/>
        </w:rPr>
      </w:pPr>
    </w:p>
    <w:p w14:paraId="21FE1FC1" w14:textId="3C186A18" w:rsidR="00032E44" w:rsidRPr="007717E9" w:rsidRDefault="00032E44">
      <w:pPr>
        <w:rPr>
          <w:rFonts w:ascii="HelveticaNeueLT Std" w:hAnsi="HelveticaNeueLT Std"/>
          <w:b/>
          <w:bCs/>
          <w:sz w:val="28"/>
          <w:szCs w:val="28"/>
        </w:rPr>
      </w:pPr>
      <w:r w:rsidRPr="007717E9">
        <w:rPr>
          <w:rFonts w:ascii="HelveticaNeueLT Std" w:hAnsi="HelveticaNeueLT Std"/>
          <w:b/>
          <w:bCs/>
          <w:sz w:val="28"/>
          <w:szCs w:val="28"/>
        </w:rPr>
        <w:t xml:space="preserve">Carbon Management Response </w:t>
      </w:r>
      <w:r w:rsidR="00BC4586">
        <w:rPr>
          <w:rFonts w:ascii="HelveticaNeueLT Std" w:hAnsi="HelveticaNeueLT Std"/>
          <w:b/>
          <w:bCs/>
          <w:sz w:val="28"/>
          <w:szCs w:val="28"/>
        </w:rPr>
        <w:t>1</w:t>
      </w:r>
      <w:r w:rsidR="00CF4995">
        <w:rPr>
          <w:rFonts w:ascii="HelveticaNeueLT Std" w:hAnsi="HelveticaNeueLT Std"/>
          <w:b/>
          <w:bCs/>
          <w:sz w:val="28"/>
          <w:szCs w:val="28"/>
        </w:rPr>
        <w:t>2</w:t>
      </w:r>
      <w:r w:rsidR="00431BB1">
        <w:rPr>
          <w:rFonts w:ascii="HelveticaNeueLT Std" w:hAnsi="HelveticaNeueLT Std"/>
          <w:b/>
          <w:bCs/>
          <w:sz w:val="28"/>
          <w:szCs w:val="28"/>
        </w:rPr>
        <w:t>/</w:t>
      </w:r>
      <w:r w:rsidR="000C01A2">
        <w:rPr>
          <w:rFonts w:ascii="HelveticaNeueLT Std" w:hAnsi="HelveticaNeueLT Std"/>
          <w:b/>
          <w:bCs/>
          <w:sz w:val="28"/>
          <w:szCs w:val="28"/>
        </w:rPr>
        <w:t>0</w:t>
      </w:r>
      <w:r w:rsidR="00BC4586">
        <w:rPr>
          <w:rFonts w:ascii="HelveticaNeueLT Std" w:hAnsi="HelveticaNeueLT Std"/>
          <w:b/>
          <w:bCs/>
          <w:sz w:val="28"/>
          <w:szCs w:val="28"/>
        </w:rPr>
        <w:t>6</w:t>
      </w:r>
      <w:r w:rsidR="001A4433" w:rsidRPr="00431BB1">
        <w:rPr>
          <w:rFonts w:ascii="HelveticaNeueLT Std" w:hAnsi="HelveticaNeueLT Std"/>
          <w:b/>
          <w:bCs/>
          <w:sz w:val="28"/>
          <w:szCs w:val="28"/>
        </w:rPr>
        <w:t>/202</w:t>
      </w:r>
      <w:r w:rsidR="004B79D1">
        <w:rPr>
          <w:rFonts w:ascii="HelveticaNeueLT Std" w:hAnsi="HelveticaNeueLT Std"/>
          <w:b/>
          <w:bCs/>
          <w:sz w:val="28"/>
          <w:szCs w:val="28"/>
        </w:rPr>
        <w:t>6</w:t>
      </w:r>
    </w:p>
    <w:p w14:paraId="58875326" w14:textId="35A5B9D5" w:rsidR="007D77C3" w:rsidRDefault="007D77C3">
      <w:pPr>
        <w:rPr>
          <w:rFonts w:ascii="HelveticaNeueLT Std" w:hAnsi="HelveticaNeueLT Std"/>
        </w:rPr>
      </w:pPr>
    </w:p>
    <w:p w14:paraId="057B1CFA" w14:textId="10152FF1" w:rsidR="00D40848" w:rsidRPr="00120348" w:rsidRDefault="00D40848" w:rsidP="000212E4">
      <w:pPr>
        <w:rPr>
          <w:rFonts w:ascii="HelveticaNeueLT Std" w:hAnsi="HelveticaNeueLT Std"/>
          <w:b/>
          <w:bCs/>
          <w:sz w:val="22"/>
          <w:szCs w:val="22"/>
        </w:rPr>
      </w:pPr>
      <w:r w:rsidRPr="00120348">
        <w:rPr>
          <w:rFonts w:ascii="HelveticaNeueLT Std" w:hAnsi="HelveticaNeueLT Std"/>
          <w:b/>
          <w:bCs/>
          <w:sz w:val="22"/>
          <w:szCs w:val="22"/>
        </w:rPr>
        <w:t>Documents submitted:</w:t>
      </w:r>
    </w:p>
    <w:p w14:paraId="2ADC7D5F" w14:textId="74E3FA75" w:rsidR="00402B30" w:rsidRDefault="00EF41DE" w:rsidP="00E739BE">
      <w:pPr>
        <w:pStyle w:val="ListParagraph"/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- </w:t>
      </w:r>
      <w:r w:rsidR="00BC4586" w:rsidRPr="00BC4586">
        <w:rPr>
          <w:rFonts w:ascii="HelveticaNeueLT Std" w:hAnsi="HelveticaNeueLT Std"/>
        </w:rPr>
        <w:t>250821 - 22 Palace Road - Energy and Sustainability Assessment</w:t>
      </w:r>
      <w:r w:rsidR="00BC4586">
        <w:rPr>
          <w:rFonts w:ascii="HelveticaNeueLT Std" w:hAnsi="HelveticaNeueLT Std"/>
        </w:rPr>
        <w:t xml:space="preserve"> rev 5 </w:t>
      </w:r>
    </w:p>
    <w:p w14:paraId="5B191961" w14:textId="69AD421C" w:rsidR="00EF41DE" w:rsidRPr="00402B30" w:rsidRDefault="00EF41DE" w:rsidP="00E739BE">
      <w:pPr>
        <w:pStyle w:val="ListParagraph"/>
        <w:rPr>
          <w:rFonts w:ascii="HelveticaNeueLT Std" w:hAnsi="HelveticaNeueLT Std"/>
        </w:rPr>
      </w:pPr>
    </w:p>
    <w:p w14:paraId="3557DE1E" w14:textId="46362985" w:rsidR="00225DD8" w:rsidRDefault="00B15366" w:rsidP="000212E4">
      <w:pPr>
        <w:rPr>
          <w:rFonts w:ascii="HelveticaNeueLT Std" w:hAnsi="HelveticaNeueLT Std"/>
          <w:b/>
          <w:bCs/>
          <w:sz w:val="22"/>
          <w:szCs w:val="22"/>
        </w:rPr>
      </w:pPr>
      <w:r>
        <w:rPr>
          <w:rFonts w:ascii="HelveticaNeueLT Std" w:hAnsi="HelveticaNeueLT Std"/>
          <w:b/>
          <w:bCs/>
          <w:sz w:val="22"/>
          <w:szCs w:val="22"/>
        </w:rPr>
        <w:t>Response</w:t>
      </w:r>
    </w:p>
    <w:p w14:paraId="13C01B33" w14:textId="38C1553A" w:rsidR="00225DD8" w:rsidRDefault="00225DD8" w:rsidP="00225DD8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Consented scheme (ref: </w:t>
      </w:r>
      <w:r w:rsidRPr="00386826">
        <w:rPr>
          <w:rFonts w:ascii="HelveticaNeueLT Std" w:hAnsi="HelveticaNeueLT Std"/>
        </w:rPr>
        <w:t>HGY/2025/0363</w:t>
      </w:r>
      <w:r>
        <w:rPr>
          <w:rFonts w:ascii="HelveticaNeueLT Std" w:hAnsi="HelveticaNeueLT Std"/>
        </w:rPr>
        <w:t xml:space="preserve">)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2251"/>
        <w:gridCol w:w="2251"/>
        <w:gridCol w:w="2252"/>
      </w:tblGrid>
      <w:tr w:rsidR="00225DD8" w:rsidRPr="00622BE5" w14:paraId="74B79B54" w14:textId="77777777" w:rsidTr="006A020E">
        <w:tc>
          <w:tcPr>
            <w:tcW w:w="901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03E01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i/>
                <w:iCs/>
              </w:rPr>
              <w:t xml:space="preserve">Residential (including new build and refurbished flats) </w:t>
            </w:r>
          </w:p>
        </w:tc>
      </w:tr>
      <w:tr w:rsidR="00225DD8" w:rsidRPr="00622BE5" w14:paraId="5DCF16C3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E618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i/>
                <w:iCs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F4DF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 xml:space="preserve">Total regulated emissions </w:t>
            </w:r>
            <w:r w:rsidRPr="00622BE5">
              <w:rPr>
                <w:rFonts w:ascii="HelveticaNeueLT Std" w:hAnsi="HelveticaNeueLT Std"/>
                <w:b/>
                <w:bCs/>
              </w:rPr>
              <w:br/>
              <w:t>(Tonnes CO</w:t>
            </w:r>
            <w:r w:rsidRPr="00622BE5">
              <w:rPr>
                <w:rFonts w:ascii="HelveticaNeueLT Std" w:hAnsi="HelveticaNeueLT Std"/>
                <w:b/>
                <w:bCs/>
                <w:vertAlign w:val="subscript"/>
              </w:rPr>
              <w:t>2</w:t>
            </w:r>
            <w:r w:rsidRPr="00622BE5">
              <w:rPr>
                <w:rFonts w:ascii="HelveticaNeueLT Std" w:hAnsi="HelveticaNeueLT Std"/>
                <w:b/>
                <w:bCs/>
              </w:rPr>
              <w:t xml:space="preserve"> / year)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7D3CC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>CO</w:t>
            </w:r>
            <w:r w:rsidRPr="00622BE5">
              <w:rPr>
                <w:rFonts w:ascii="HelveticaNeueLT Std" w:hAnsi="HelveticaNeueLT Std"/>
                <w:b/>
                <w:bCs/>
                <w:vertAlign w:val="subscript"/>
              </w:rPr>
              <w:t>2</w:t>
            </w:r>
            <w:r w:rsidRPr="00622BE5">
              <w:rPr>
                <w:rFonts w:ascii="HelveticaNeueLT Std" w:hAnsi="HelveticaNeueLT Std"/>
                <w:b/>
                <w:bCs/>
              </w:rPr>
              <w:t xml:space="preserve"> savings</w:t>
            </w:r>
            <w:r w:rsidRPr="00622BE5">
              <w:rPr>
                <w:rFonts w:ascii="HelveticaNeueLT Std" w:hAnsi="HelveticaNeueLT Std"/>
                <w:b/>
                <w:bCs/>
              </w:rPr>
              <w:br/>
              <w:t>(Tonnes CO</w:t>
            </w:r>
            <w:r w:rsidRPr="00622BE5">
              <w:rPr>
                <w:rFonts w:ascii="HelveticaNeueLT Std" w:hAnsi="HelveticaNeueLT Std"/>
                <w:b/>
                <w:bCs/>
                <w:vertAlign w:val="subscript"/>
              </w:rPr>
              <w:t>2</w:t>
            </w:r>
            <w:r w:rsidRPr="00622BE5">
              <w:rPr>
                <w:rFonts w:ascii="HelveticaNeueLT Std" w:hAnsi="HelveticaNeueLT Std"/>
                <w:b/>
                <w:bCs/>
              </w:rPr>
              <w:t xml:space="preserve"> / year)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50935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>Percentage savings</w:t>
            </w:r>
            <w:r w:rsidRPr="00622BE5">
              <w:rPr>
                <w:rFonts w:ascii="HelveticaNeueLT Std" w:hAnsi="HelveticaNeueLT Std"/>
                <w:b/>
                <w:bCs/>
              </w:rPr>
              <w:br/>
              <w:t>(%)</w:t>
            </w:r>
          </w:p>
        </w:tc>
      </w:tr>
      <w:tr w:rsidR="00225DD8" w:rsidRPr="00622BE5" w14:paraId="564991D4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90EE1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 xml:space="preserve">Part L 2021 baseline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CB7FD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5.6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B2E43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AB9E0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 </w:t>
            </w:r>
          </w:p>
        </w:tc>
      </w:tr>
      <w:tr w:rsidR="00225DD8" w:rsidRPr="00622BE5" w14:paraId="60DD7DE2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C487B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 xml:space="preserve">Be Lean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5880D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3.5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12DBF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2.2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4B5C2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38.7%</w:t>
            </w:r>
          </w:p>
        </w:tc>
      </w:tr>
      <w:tr w:rsidR="00225DD8" w:rsidRPr="00622BE5" w14:paraId="2F0F7538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33FF6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 xml:space="preserve">Be Clean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99AF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3.5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995D4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0.0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5DC40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0%</w:t>
            </w:r>
          </w:p>
        </w:tc>
      </w:tr>
      <w:tr w:rsidR="00225DD8" w:rsidRPr="00622BE5" w14:paraId="6AD5068A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0A375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 xml:space="preserve">Be Green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BAF99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1.9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C503C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1.6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EC47E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27.6%</w:t>
            </w:r>
          </w:p>
        </w:tc>
      </w:tr>
      <w:tr w:rsidR="00225DD8" w:rsidRPr="00622BE5" w14:paraId="68670EB9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8C423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>Cumulative savings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2AB0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76FB7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3.7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587C9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66.3%</w:t>
            </w:r>
          </w:p>
        </w:tc>
      </w:tr>
      <w:tr w:rsidR="00225DD8" w:rsidRPr="00622BE5" w14:paraId="2906DCFC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ADD7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>Carbon shortfall to offset (tCO</w:t>
            </w:r>
            <w:r w:rsidRPr="00622BE5">
              <w:rPr>
                <w:rFonts w:ascii="HelveticaNeueLT Std" w:hAnsi="HelveticaNeueLT Std"/>
                <w:b/>
                <w:bCs/>
                <w:vertAlign w:val="subscript"/>
              </w:rPr>
              <w:t>2</w:t>
            </w:r>
            <w:r w:rsidRPr="00622BE5">
              <w:rPr>
                <w:rFonts w:ascii="HelveticaNeueLT Std" w:hAnsi="HelveticaNeueLT Std"/>
                <w:b/>
                <w:bCs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5FAC0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1.9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9C4D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5F5E4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 </w:t>
            </w:r>
          </w:p>
        </w:tc>
      </w:tr>
      <w:tr w:rsidR="00225DD8" w:rsidRPr="00622BE5" w14:paraId="50D0D1D6" w14:textId="77777777" w:rsidTr="006A020E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6905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  <w:b/>
                <w:bCs/>
              </w:rPr>
              <w:t>Carbon offset contribution</w:t>
            </w:r>
          </w:p>
        </w:tc>
        <w:tc>
          <w:tcPr>
            <w:tcW w:w="67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1A481" w14:textId="77777777" w:rsidR="00225DD8" w:rsidRPr="00622BE5" w:rsidRDefault="00225DD8" w:rsidP="006A020E">
            <w:pPr>
              <w:rPr>
                <w:rFonts w:ascii="HelveticaNeueLT Std" w:hAnsi="HelveticaNeueLT Std"/>
              </w:rPr>
            </w:pPr>
            <w:r w:rsidRPr="00622BE5">
              <w:rPr>
                <w:rFonts w:ascii="HelveticaNeueLT Std" w:hAnsi="HelveticaNeueLT Std"/>
              </w:rPr>
              <w:t>£95 x 30 years x 1.9 tCO</w:t>
            </w:r>
            <w:r w:rsidRPr="00622BE5">
              <w:rPr>
                <w:rFonts w:ascii="HelveticaNeueLT Std" w:hAnsi="HelveticaNeueLT Std"/>
                <w:vertAlign w:val="subscript"/>
              </w:rPr>
              <w:t>2</w:t>
            </w:r>
            <w:r w:rsidRPr="00622BE5">
              <w:rPr>
                <w:rFonts w:ascii="HelveticaNeueLT Std" w:hAnsi="HelveticaNeueLT Std"/>
              </w:rPr>
              <w:t>/year = £5,415</w:t>
            </w:r>
          </w:p>
        </w:tc>
      </w:tr>
    </w:tbl>
    <w:p w14:paraId="591B9F6E" w14:textId="77777777" w:rsidR="00225DD8" w:rsidRDefault="00225DD8" w:rsidP="006C5C4E">
      <w:pPr>
        <w:rPr>
          <w:rFonts w:ascii="HelveticaNeueLT Std" w:hAnsi="HelveticaNeueLT Std"/>
        </w:rPr>
      </w:pPr>
    </w:p>
    <w:p w14:paraId="36D7D9B3" w14:textId="30DD1391" w:rsidR="00622BE5" w:rsidRPr="00F63550" w:rsidRDefault="00225DD8" w:rsidP="006C5C4E">
      <w:pPr>
        <w:rPr>
          <w:rFonts w:ascii="HelveticaNeueLT Std" w:hAnsi="HelveticaNeueLT Std"/>
          <w:color w:val="4472C4" w:themeColor="accent1"/>
        </w:rPr>
      </w:pPr>
      <w:r w:rsidRPr="00F63550">
        <w:rPr>
          <w:rFonts w:ascii="HelveticaNeueLT Std" w:hAnsi="HelveticaNeueLT Std"/>
          <w:color w:val="4472C4" w:themeColor="accent1"/>
        </w:rPr>
        <w:t xml:space="preserve">Current proposal (S73):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2"/>
        <w:gridCol w:w="2251"/>
        <w:gridCol w:w="2251"/>
        <w:gridCol w:w="2252"/>
      </w:tblGrid>
      <w:tr w:rsidR="00622BE5" w:rsidRPr="00F63550" w14:paraId="08AD2DBB" w14:textId="77777777">
        <w:tc>
          <w:tcPr>
            <w:tcW w:w="901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E5AC7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i/>
                <w:iCs/>
                <w:color w:val="4472C4" w:themeColor="accent1"/>
              </w:rPr>
              <w:t xml:space="preserve">Residential (including new build and refurbished flats) </w:t>
            </w:r>
          </w:p>
        </w:tc>
      </w:tr>
      <w:tr w:rsidR="00622BE5" w:rsidRPr="00F63550" w14:paraId="1052A6D0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2391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i/>
                <w:iCs/>
                <w:color w:val="4472C4" w:themeColor="accent1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15A33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Total regulated emissions 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br/>
              <w:t>(Tonnes CO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  <w:vertAlign w:val="subscript"/>
              </w:rPr>
              <w:t>2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 / year)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E3F5A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CO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  <w:vertAlign w:val="subscript"/>
              </w:rPr>
              <w:t>2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 savings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br/>
              <w:t>(Tonnes CO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  <w:vertAlign w:val="subscript"/>
              </w:rPr>
              <w:t>2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 / year)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13DF5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Percentage savings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br/>
              <w:t>(%)</w:t>
            </w:r>
          </w:p>
        </w:tc>
      </w:tr>
      <w:tr w:rsidR="00622BE5" w:rsidRPr="00F63550" w14:paraId="0DC63FBE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45FD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Part L 2021 baseline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7DF3E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5.6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C0951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E4052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 </w:t>
            </w:r>
          </w:p>
        </w:tc>
      </w:tr>
      <w:tr w:rsidR="00622BE5" w:rsidRPr="00F63550" w14:paraId="70473CDE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8071C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Be Lean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581A8" w14:textId="065F4DF4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4.9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BE49F" w14:textId="4EA612C1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0.8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E7264" w14:textId="6BA25A08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14</w:t>
            </w:r>
            <w:r w:rsidR="00622BE5" w:rsidRPr="00F63550">
              <w:rPr>
                <w:rFonts w:ascii="HelveticaNeueLT Std" w:hAnsi="HelveticaNeueLT Std"/>
                <w:color w:val="4472C4" w:themeColor="accent1"/>
              </w:rPr>
              <w:t>%</w:t>
            </w:r>
          </w:p>
        </w:tc>
      </w:tr>
      <w:tr w:rsidR="00622BE5" w:rsidRPr="00F63550" w14:paraId="2DF77B3A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708FB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Be Clean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07A98" w14:textId="6F841239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4.9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0B57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0.0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BAE38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0%</w:t>
            </w:r>
          </w:p>
        </w:tc>
      </w:tr>
      <w:tr w:rsidR="00622BE5" w:rsidRPr="00F63550" w14:paraId="214399B9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F3498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 xml:space="preserve">Be Green 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15A80" w14:textId="1CDEF8A2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3.7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AB94" w14:textId="7669B3E3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1.</w:t>
            </w:r>
            <w:r w:rsidR="007F04A5" w:rsidRPr="00F63550">
              <w:rPr>
                <w:rFonts w:ascii="HelveticaNeueLT Std" w:hAnsi="HelveticaNeueLT Std"/>
                <w:color w:val="4472C4" w:themeColor="accent1"/>
              </w:rPr>
              <w:t>2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26C2" w14:textId="33EC08F8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2</w:t>
            </w:r>
            <w:r w:rsidR="007F04A5" w:rsidRPr="00F63550">
              <w:rPr>
                <w:rFonts w:ascii="HelveticaNeueLT Std" w:hAnsi="HelveticaNeueLT Std"/>
                <w:color w:val="4472C4" w:themeColor="accent1"/>
              </w:rPr>
              <w:t>0.5</w:t>
            </w:r>
            <w:r w:rsidRPr="00F63550">
              <w:rPr>
                <w:rFonts w:ascii="HelveticaNeueLT Std" w:hAnsi="HelveticaNeueLT Std"/>
                <w:color w:val="4472C4" w:themeColor="accent1"/>
              </w:rPr>
              <w:t>%</w:t>
            </w:r>
          </w:p>
        </w:tc>
      </w:tr>
      <w:tr w:rsidR="00622BE5" w:rsidRPr="00F63550" w14:paraId="142D3DB2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D1F5B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Cumulative savings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8B509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5DEFB" w14:textId="17C45673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1.9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80C50" w14:textId="71F0F055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34.5</w:t>
            </w:r>
            <w:r w:rsidR="00622BE5" w:rsidRPr="00F63550">
              <w:rPr>
                <w:rFonts w:ascii="HelveticaNeueLT Std" w:hAnsi="HelveticaNeueLT Std"/>
                <w:color w:val="4472C4" w:themeColor="accent1"/>
              </w:rPr>
              <w:t>%</w:t>
            </w:r>
          </w:p>
        </w:tc>
      </w:tr>
      <w:tr w:rsidR="00622BE5" w:rsidRPr="00F63550" w14:paraId="361D5B63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486F8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Carbon shortfall to offset (tCO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  <w:vertAlign w:val="subscript"/>
              </w:rPr>
              <w:t>2</w:t>
            </w: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)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A9F81" w14:textId="293C43E8" w:rsidR="00622BE5" w:rsidRPr="00F63550" w:rsidRDefault="007F04A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3.7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5CF50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 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EF36B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> </w:t>
            </w:r>
          </w:p>
        </w:tc>
      </w:tr>
      <w:tr w:rsidR="00622BE5" w:rsidRPr="00F63550" w14:paraId="7D87C65E" w14:textId="77777777"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7C733" w14:textId="77777777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b/>
                <w:bCs/>
                <w:color w:val="4472C4" w:themeColor="accent1"/>
              </w:rPr>
              <w:t>Carbon offset contribution</w:t>
            </w:r>
          </w:p>
        </w:tc>
        <w:tc>
          <w:tcPr>
            <w:tcW w:w="676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1A807" w14:textId="5489097E" w:rsidR="00622BE5" w:rsidRPr="00F63550" w:rsidRDefault="00622BE5" w:rsidP="00622BE5">
            <w:pPr>
              <w:rPr>
                <w:rFonts w:ascii="HelveticaNeueLT Std" w:hAnsi="HelveticaNeueLT Std"/>
                <w:color w:val="4472C4" w:themeColor="accent1"/>
              </w:rPr>
            </w:pPr>
            <w:r w:rsidRPr="00F63550">
              <w:rPr>
                <w:rFonts w:ascii="HelveticaNeueLT Std" w:hAnsi="HelveticaNeueLT Std"/>
                <w:color w:val="4472C4" w:themeColor="accent1"/>
              </w:rPr>
              <w:t xml:space="preserve">£95 x 30 years x </w:t>
            </w:r>
            <w:r w:rsidR="00225DD8" w:rsidRPr="00F63550">
              <w:rPr>
                <w:rFonts w:ascii="HelveticaNeueLT Std" w:hAnsi="HelveticaNeueLT Std"/>
                <w:color w:val="4472C4" w:themeColor="accent1"/>
              </w:rPr>
              <w:t xml:space="preserve">3.7 </w:t>
            </w:r>
            <w:r w:rsidRPr="00F63550">
              <w:rPr>
                <w:rFonts w:ascii="HelveticaNeueLT Std" w:hAnsi="HelveticaNeueLT Std"/>
                <w:color w:val="4472C4" w:themeColor="accent1"/>
              </w:rPr>
              <w:t>tCO</w:t>
            </w:r>
            <w:r w:rsidRPr="00F63550">
              <w:rPr>
                <w:rFonts w:ascii="HelveticaNeueLT Std" w:hAnsi="HelveticaNeueLT Std"/>
                <w:color w:val="4472C4" w:themeColor="accent1"/>
                <w:vertAlign w:val="subscript"/>
              </w:rPr>
              <w:t>2</w:t>
            </w:r>
            <w:r w:rsidRPr="00F63550">
              <w:rPr>
                <w:rFonts w:ascii="HelveticaNeueLT Std" w:hAnsi="HelveticaNeueLT Std"/>
                <w:color w:val="4472C4" w:themeColor="accent1"/>
              </w:rPr>
              <w:t>/year = £</w:t>
            </w:r>
            <w:r w:rsidR="00225DD8" w:rsidRPr="00F63550">
              <w:rPr>
                <w:rFonts w:ascii="HelveticaNeueLT Std" w:hAnsi="HelveticaNeueLT Std"/>
                <w:color w:val="4472C4" w:themeColor="accent1"/>
              </w:rPr>
              <w:t>10,545</w:t>
            </w:r>
          </w:p>
        </w:tc>
      </w:tr>
    </w:tbl>
    <w:p w14:paraId="7E4DA679" w14:textId="77777777" w:rsidR="00810416" w:rsidRDefault="00810416" w:rsidP="006C5C4E">
      <w:pPr>
        <w:rPr>
          <w:rFonts w:ascii="HelveticaNeueLT Std" w:hAnsi="HelveticaNeueLT Std"/>
        </w:rPr>
      </w:pPr>
    </w:p>
    <w:p w14:paraId="4EE325D2" w14:textId="0E5BC745" w:rsidR="00622BE5" w:rsidRPr="00F63550" w:rsidRDefault="00E21359" w:rsidP="006C5C4E">
      <w:pPr>
        <w:rPr>
          <w:rFonts w:ascii="HelveticaNeueLT Std" w:hAnsi="HelveticaNeueLT Std"/>
          <w:b/>
          <w:bCs/>
        </w:rPr>
      </w:pPr>
      <w:r w:rsidRPr="00F63550">
        <w:rPr>
          <w:rFonts w:ascii="HelveticaNeueLT Std" w:hAnsi="HelveticaNeueLT Std"/>
          <w:b/>
          <w:bCs/>
        </w:rPr>
        <w:t xml:space="preserve">Energy Strategy </w:t>
      </w:r>
    </w:p>
    <w:p w14:paraId="0BE08807" w14:textId="1A91CC5B" w:rsidR="00E21359" w:rsidRDefault="00E21359" w:rsidP="006C5C4E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</w:t>
      </w:r>
      <w:r w:rsidR="001A07DC">
        <w:rPr>
          <w:rFonts w:ascii="HelveticaNeueLT Std" w:hAnsi="HelveticaNeueLT Std"/>
        </w:rPr>
        <w:t xml:space="preserve">current proposed </w:t>
      </w:r>
      <w:r w:rsidR="00A96481">
        <w:rPr>
          <w:rFonts w:ascii="HelveticaNeueLT Std" w:hAnsi="HelveticaNeueLT Std"/>
        </w:rPr>
        <w:t xml:space="preserve">overall carbon reduction </w:t>
      </w:r>
      <w:r w:rsidR="001A07DC">
        <w:rPr>
          <w:rFonts w:ascii="HelveticaNeueLT Std" w:hAnsi="HelveticaNeueLT Std"/>
        </w:rPr>
        <w:t xml:space="preserve">is 34.5%, this has significantly reduced from 66.3% </w:t>
      </w:r>
      <w:r w:rsidR="00D03AE8">
        <w:rPr>
          <w:rFonts w:ascii="HelveticaNeueLT Std" w:hAnsi="HelveticaNeueLT Std"/>
        </w:rPr>
        <w:t>of</w:t>
      </w:r>
      <w:r w:rsidR="001A07DC">
        <w:rPr>
          <w:rFonts w:ascii="HelveticaNeueLT Std" w:hAnsi="HelveticaNeueLT Std"/>
        </w:rPr>
        <w:t xml:space="preserve"> the consent</w:t>
      </w:r>
      <w:r w:rsidR="00D03AE8">
        <w:rPr>
          <w:rFonts w:ascii="HelveticaNeueLT Std" w:hAnsi="HelveticaNeueLT Std"/>
        </w:rPr>
        <w:t>e</w:t>
      </w:r>
      <w:r w:rsidR="001A07DC">
        <w:rPr>
          <w:rFonts w:ascii="HelveticaNeueLT Std" w:hAnsi="HelveticaNeueLT Std"/>
        </w:rPr>
        <w:t>d sche</w:t>
      </w:r>
      <w:r w:rsidR="00D03AE8">
        <w:rPr>
          <w:rFonts w:ascii="HelveticaNeueLT Std" w:hAnsi="HelveticaNeueLT Std"/>
        </w:rPr>
        <w:t>me.</w:t>
      </w:r>
      <w:r w:rsidR="00F62E07">
        <w:rPr>
          <w:rFonts w:ascii="HelveticaNeueLT Std" w:hAnsi="HelveticaNeueLT Std"/>
        </w:rPr>
        <w:t xml:space="preserve"> </w:t>
      </w:r>
    </w:p>
    <w:p w14:paraId="5B138880" w14:textId="77777777" w:rsidR="00E168DC" w:rsidRDefault="00E168DC" w:rsidP="006C5C4E">
      <w:pPr>
        <w:rPr>
          <w:rFonts w:ascii="HelveticaNeueLT Std" w:hAnsi="HelveticaNeueLT Std"/>
        </w:rPr>
      </w:pPr>
    </w:p>
    <w:p w14:paraId="27AA0D2B" w14:textId="77777777" w:rsidR="00E168DC" w:rsidRPr="00EA4D2B" w:rsidRDefault="00E168DC" w:rsidP="00E168DC">
      <w:pPr>
        <w:rPr>
          <w:rFonts w:ascii="HelveticaNeueLT Std" w:hAnsi="HelveticaNeueLT Std"/>
          <w:u w:val="single"/>
        </w:rPr>
      </w:pPr>
      <w:r w:rsidRPr="00EA4D2B">
        <w:rPr>
          <w:rFonts w:ascii="HelveticaNeueLT Std" w:hAnsi="HelveticaNeueLT Std"/>
          <w:u w:val="single"/>
        </w:rPr>
        <w:t>Actions:</w:t>
      </w:r>
    </w:p>
    <w:p w14:paraId="7B194446" w14:textId="13B87D8C" w:rsidR="003C722E" w:rsidRDefault="00E168DC" w:rsidP="00E168DC">
      <w:pPr>
        <w:pStyle w:val="ListParagraph"/>
        <w:numPr>
          <w:ilvl w:val="0"/>
          <w:numId w:val="49"/>
        </w:numPr>
        <w:ind w:left="567" w:hanging="567"/>
        <w:rPr>
          <w:rFonts w:ascii="HelveticaNeueLT Std" w:hAnsi="HelveticaNeueLT Std"/>
        </w:rPr>
      </w:pPr>
      <w:r>
        <w:rPr>
          <w:rFonts w:ascii="HelveticaNeueLT Std" w:hAnsi="HelveticaNeueLT Std"/>
        </w:rPr>
        <w:t>The</w:t>
      </w:r>
      <w:r w:rsidR="008F738E">
        <w:rPr>
          <w:rFonts w:ascii="HelveticaNeueLT Std" w:hAnsi="HelveticaNeueLT Std"/>
        </w:rPr>
        <w:t xml:space="preserve"> energy performance of the current proposal</w:t>
      </w:r>
      <w:r w:rsidR="00BF6245">
        <w:rPr>
          <w:rFonts w:ascii="HelveticaNeueLT Std" w:hAnsi="HelveticaNeueLT Std"/>
        </w:rPr>
        <w:t xml:space="preserve"> has deteriorated </w:t>
      </w:r>
      <w:r w:rsidR="00335A3F">
        <w:rPr>
          <w:rFonts w:ascii="HelveticaNeueLT Std" w:hAnsi="HelveticaNeueLT Std"/>
        </w:rPr>
        <w:t>significantly</w:t>
      </w:r>
      <w:r w:rsidR="008F738E">
        <w:rPr>
          <w:rFonts w:ascii="HelveticaNeueLT Std" w:hAnsi="HelveticaNeueLT Std"/>
        </w:rPr>
        <w:t xml:space="preserve"> from the consented scheme</w:t>
      </w:r>
      <w:r w:rsidR="00335A3F">
        <w:rPr>
          <w:rFonts w:ascii="HelveticaNeueLT Std" w:hAnsi="HelveticaNeueLT Std"/>
        </w:rPr>
        <w:t xml:space="preserve">. </w:t>
      </w:r>
      <w:r w:rsidR="00BE0979">
        <w:rPr>
          <w:rFonts w:ascii="HelveticaNeueLT Std" w:hAnsi="HelveticaNeueLT Std"/>
        </w:rPr>
        <w:t xml:space="preserve">Applicant should </w:t>
      </w:r>
      <w:r w:rsidR="006808B9">
        <w:rPr>
          <w:rFonts w:ascii="HelveticaNeueLT Std" w:hAnsi="HelveticaNeueLT Std"/>
        </w:rPr>
        <w:t xml:space="preserve">explore </w:t>
      </w:r>
      <w:r w:rsidR="00E572A2">
        <w:rPr>
          <w:rFonts w:ascii="HelveticaNeueLT Std" w:hAnsi="HelveticaNeueLT Std"/>
        </w:rPr>
        <w:t>ways to</w:t>
      </w:r>
      <w:r w:rsidR="006808B9">
        <w:rPr>
          <w:rFonts w:ascii="HelveticaNeueLT Std" w:hAnsi="HelveticaNeueLT Std"/>
        </w:rPr>
        <w:t xml:space="preserve"> </w:t>
      </w:r>
      <w:r w:rsidR="003C722E">
        <w:rPr>
          <w:rFonts w:ascii="HelveticaNeueLT Std" w:hAnsi="HelveticaNeueLT Std"/>
        </w:rPr>
        <w:t xml:space="preserve">revise their current energy proposal to align with the consented scheme. </w:t>
      </w:r>
    </w:p>
    <w:p w14:paraId="70B74E2E" w14:textId="77777777" w:rsidR="00622BE5" w:rsidRDefault="00622BE5" w:rsidP="006C5C4E">
      <w:pPr>
        <w:rPr>
          <w:rFonts w:ascii="HelveticaNeueLT Std" w:hAnsi="HelveticaNeueLT Std"/>
        </w:rPr>
      </w:pPr>
    </w:p>
    <w:p w14:paraId="1896C986" w14:textId="23A81D17" w:rsidR="00C77B20" w:rsidRPr="003B7A9D" w:rsidRDefault="00C77B20" w:rsidP="006C5C4E">
      <w:pPr>
        <w:rPr>
          <w:rFonts w:ascii="HelveticaNeueLT Std" w:hAnsi="HelveticaNeueLT Std"/>
          <w:b/>
          <w:bCs/>
        </w:rPr>
      </w:pPr>
      <w:r w:rsidRPr="003B7A9D">
        <w:rPr>
          <w:rFonts w:ascii="HelveticaNeueLT Std" w:hAnsi="HelveticaNeueLT Std"/>
          <w:b/>
          <w:bCs/>
        </w:rPr>
        <w:lastRenderedPageBreak/>
        <w:t>Be Lean</w:t>
      </w:r>
    </w:p>
    <w:p w14:paraId="6A820751" w14:textId="4F8220EE" w:rsidR="00A53FDC" w:rsidRDefault="00895F05" w:rsidP="006C5C4E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Be Lean carbon reduction of the consented scheme has also reduced significantly to </w:t>
      </w:r>
      <w:r w:rsidR="00C826E6">
        <w:rPr>
          <w:rFonts w:ascii="HelveticaNeueLT Std" w:hAnsi="HelveticaNeueLT Std"/>
        </w:rPr>
        <w:t xml:space="preserve">14% from 38.7% of the consented scheme. The </w:t>
      </w:r>
      <w:r w:rsidR="00A53FDC">
        <w:rPr>
          <w:rFonts w:ascii="HelveticaNeueLT Std" w:hAnsi="HelveticaNeueLT Std"/>
        </w:rPr>
        <w:t xml:space="preserve">current proposed thermal performance of the building specifications has been worsened from the consented scheme as below: </w:t>
      </w:r>
    </w:p>
    <w:p w14:paraId="7A5455C4" w14:textId="77777777" w:rsidR="00A53FDC" w:rsidRDefault="00A53FDC" w:rsidP="006C5C4E">
      <w:pPr>
        <w:rPr>
          <w:rFonts w:ascii="HelveticaNeueLT Std" w:hAnsi="HelveticaNeueLT St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A25C9B" w14:paraId="02A92323" w14:textId="77777777" w:rsidTr="000206FC">
        <w:tc>
          <w:tcPr>
            <w:tcW w:w="1803" w:type="dxa"/>
            <w:vMerge w:val="restart"/>
          </w:tcPr>
          <w:p w14:paraId="675787BF" w14:textId="77777777" w:rsidR="00A25C9B" w:rsidRDefault="00A25C9B" w:rsidP="006C5C4E">
            <w:pPr>
              <w:rPr>
                <w:rFonts w:ascii="HelveticaNeueLT Std" w:hAnsi="HelveticaNeueLT Std"/>
              </w:rPr>
            </w:pPr>
          </w:p>
        </w:tc>
        <w:tc>
          <w:tcPr>
            <w:tcW w:w="3606" w:type="dxa"/>
            <w:gridSpan w:val="2"/>
          </w:tcPr>
          <w:p w14:paraId="1F26D839" w14:textId="65ECEBC6" w:rsidR="00A25C9B" w:rsidRDefault="00A25C9B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Consented scheme </w:t>
            </w:r>
          </w:p>
        </w:tc>
        <w:tc>
          <w:tcPr>
            <w:tcW w:w="3607" w:type="dxa"/>
            <w:gridSpan w:val="2"/>
          </w:tcPr>
          <w:p w14:paraId="67A01095" w14:textId="03784E74" w:rsidR="00A25C9B" w:rsidRDefault="00A25C9B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Current proposal </w:t>
            </w:r>
          </w:p>
        </w:tc>
      </w:tr>
      <w:tr w:rsidR="00A25C9B" w14:paraId="3B3DD053" w14:textId="77777777" w:rsidTr="00A53FDC">
        <w:tc>
          <w:tcPr>
            <w:tcW w:w="1803" w:type="dxa"/>
            <w:vMerge/>
          </w:tcPr>
          <w:p w14:paraId="2DB5A49F" w14:textId="77777777" w:rsidR="00A25C9B" w:rsidRDefault="00A25C9B" w:rsidP="00A53FDC">
            <w:pPr>
              <w:rPr>
                <w:rFonts w:ascii="HelveticaNeueLT Std" w:hAnsi="HelveticaNeueLT Std"/>
              </w:rPr>
            </w:pPr>
          </w:p>
        </w:tc>
        <w:tc>
          <w:tcPr>
            <w:tcW w:w="1803" w:type="dxa"/>
          </w:tcPr>
          <w:p w14:paraId="2C79365E" w14:textId="0185F791" w:rsidR="00A25C9B" w:rsidRDefault="00A25C9B" w:rsidP="00A53FDC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New build</w:t>
            </w:r>
          </w:p>
        </w:tc>
        <w:tc>
          <w:tcPr>
            <w:tcW w:w="1803" w:type="dxa"/>
          </w:tcPr>
          <w:p w14:paraId="41276D05" w14:textId="1A3F50E3" w:rsidR="00A25C9B" w:rsidRDefault="00A25C9B" w:rsidP="00A53FDC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Refurbishment </w:t>
            </w:r>
          </w:p>
        </w:tc>
        <w:tc>
          <w:tcPr>
            <w:tcW w:w="1803" w:type="dxa"/>
          </w:tcPr>
          <w:p w14:paraId="208E2D7D" w14:textId="114E0262" w:rsidR="00A25C9B" w:rsidRDefault="00A25C9B" w:rsidP="00A53FDC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New build</w:t>
            </w:r>
          </w:p>
        </w:tc>
        <w:tc>
          <w:tcPr>
            <w:tcW w:w="1804" w:type="dxa"/>
          </w:tcPr>
          <w:p w14:paraId="0973D1A1" w14:textId="78BE35A7" w:rsidR="00A25C9B" w:rsidRDefault="00A25C9B" w:rsidP="00A53FDC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Refurbishment </w:t>
            </w:r>
          </w:p>
        </w:tc>
      </w:tr>
      <w:tr w:rsidR="00A53FDC" w14:paraId="45947B7F" w14:textId="77777777" w:rsidTr="00A53FDC">
        <w:tc>
          <w:tcPr>
            <w:tcW w:w="1803" w:type="dxa"/>
          </w:tcPr>
          <w:p w14:paraId="4D6DDAE4" w14:textId="7B7204AC" w:rsidR="00A53FDC" w:rsidRDefault="00A53FDC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External wall U-value</w:t>
            </w:r>
          </w:p>
        </w:tc>
        <w:tc>
          <w:tcPr>
            <w:tcW w:w="1803" w:type="dxa"/>
          </w:tcPr>
          <w:p w14:paraId="0A733566" w14:textId="7E6DF7A7" w:rsidR="00A53FDC" w:rsidRDefault="00E86C4B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0.16</w:t>
            </w:r>
            <w:r w:rsidR="00A25C9B">
              <w:rPr>
                <w:rFonts w:ascii="HelveticaNeueLT Std" w:hAnsi="HelveticaNeueLT Std"/>
              </w:rPr>
              <w:t xml:space="preserve"> 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  <w:tc>
          <w:tcPr>
            <w:tcW w:w="1803" w:type="dxa"/>
          </w:tcPr>
          <w:p w14:paraId="00D431FF" w14:textId="15DE0EEF" w:rsidR="00A53FDC" w:rsidRDefault="000B71DA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0.16</w:t>
            </w:r>
            <w:r w:rsidR="00A25C9B">
              <w:rPr>
                <w:rFonts w:ascii="HelveticaNeueLT Std" w:hAnsi="HelveticaNeueLT Std"/>
              </w:rPr>
              <w:t xml:space="preserve"> 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  <w:tc>
          <w:tcPr>
            <w:tcW w:w="1803" w:type="dxa"/>
          </w:tcPr>
          <w:p w14:paraId="678EAFFE" w14:textId="1BE2935C" w:rsidR="00A53FDC" w:rsidRDefault="006B1205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0.18</w:t>
            </w:r>
            <w:r w:rsidR="00A25C9B">
              <w:rPr>
                <w:rFonts w:ascii="HelveticaNeueLT Std" w:hAnsi="HelveticaNeueLT Std"/>
              </w:rPr>
              <w:t xml:space="preserve"> 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  <w:tc>
          <w:tcPr>
            <w:tcW w:w="1804" w:type="dxa"/>
          </w:tcPr>
          <w:p w14:paraId="6802917E" w14:textId="60FEFA1C" w:rsidR="00A53FDC" w:rsidRDefault="00B85F52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0.18 </w:t>
            </w:r>
            <w:r w:rsidR="00A25C9B">
              <w:rPr>
                <w:rFonts w:ascii="HelveticaNeueLT Std" w:hAnsi="HelveticaNeueLT Std"/>
              </w:rPr>
              <w:t>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</w:tr>
      <w:tr w:rsidR="00A53FDC" w14:paraId="2D9B46B4" w14:textId="77777777" w:rsidTr="00A53FDC">
        <w:tc>
          <w:tcPr>
            <w:tcW w:w="1803" w:type="dxa"/>
          </w:tcPr>
          <w:p w14:paraId="6C52801D" w14:textId="733CACEA" w:rsidR="00A53FDC" w:rsidRDefault="000B71DA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Floor U-value </w:t>
            </w:r>
          </w:p>
        </w:tc>
        <w:tc>
          <w:tcPr>
            <w:tcW w:w="1803" w:type="dxa"/>
          </w:tcPr>
          <w:p w14:paraId="3409D597" w14:textId="160FFA31" w:rsidR="00A53FDC" w:rsidRDefault="00FC0F7D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Not provided</w:t>
            </w:r>
          </w:p>
        </w:tc>
        <w:tc>
          <w:tcPr>
            <w:tcW w:w="1803" w:type="dxa"/>
          </w:tcPr>
          <w:p w14:paraId="7853E1D6" w14:textId="3E697D5A" w:rsidR="00A53FDC" w:rsidRDefault="000B71DA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0.12</w:t>
            </w:r>
            <w:r w:rsidR="00A25C9B">
              <w:rPr>
                <w:rFonts w:ascii="HelveticaNeueLT Std" w:hAnsi="HelveticaNeueLT Std"/>
              </w:rPr>
              <w:t xml:space="preserve"> 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  <w:tc>
          <w:tcPr>
            <w:tcW w:w="1803" w:type="dxa"/>
          </w:tcPr>
          <w:p w14:paraId="450BC2BB" w14:textId="557524F2" w:rsidR="00A53FDC" w:rsidRDefault="00A25C9B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0.13 W/m</w:t>
            </w:r>
            <w:r w:rsidRPr="00A25C9B">
              <w:rPr>
                <w:rFonts w:ascii="HelveticaNeueLT Std" w:hAnsi="HelveticaNeueLT Std"/>
                <w:vertAlign w:val="superscript"/>
              </w:rPr>
              <w:t>2</w:t>
            </w:r>
            <w:r>
              <w:rPr>
                <w:rFonts w:ascii="HelveticaNeueLT Std" w:hAnsi="HelveticaNeueLT Std"/>
              </w:rPr>
              <w:t>K</w:t>
            </w:r>
          </w:p>
        </w:tc>
        <w:tc>
          <w:tcPr>
            <w:tcW w:w="1804" w:type="dxa"/>
          </w:tcPr>
          <w:p w14:paraId="6F3A60AA" w14:textId="6515A766" w:rsidR="00A53FDC" w:rsidRDefault="00B85F52" w:rsidP="006C5C4E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0.25</w:t>
            </w:r>
            <w:r w:rsidR="00A25C9B">
              <w:rPr>
                <w:rFonts w:ascii="HelveticaNeueLT Std" w:hAnsi="HelveticaNeueLT Std"/>
              </w:rPr>
              <w:t xml:space="preserve"> W/m</w:t>
            </w:r>
            <w:r w:rsidR="00A25C9B" w:rsidRPr="00A25C9B">
              <w:rPr>
                <w:rFonts w:ascii="HelveticaNeueLT Std" w:hAnsi="HelveticaNeueLT Std"/>
                <w:vertAlign w:val="superscript"/>
              </w:rPr>
              <w:t>2</w:t>
            </w:r>
            <w:r w:rsidR="00A25C9B">
              <w:rPr>
                <w:rFonts w:ascii="HelveticaNeueLT Std" w:hAnsi="HelveticaNeueLT Std"/>
              </w:rPr>
              <w:t>K</w:t>
            </w:r>
          </w:p>
        </w:tc>
      </w:tr>
    </w:tbl>
    <w:p w14:paraId="563ADCDB" w14:textId="77777777" w:rsidR="00126BAA" w:rsidRDefault="00126BAA" w:rsidP="006C5C4E">
      <w:pPr>
        <w:rPr>
          <w:rFonts w:ascii="HelveticaNeueLT Std" w:hAnsi="HelveticaNeueLT Std"/>
          <w:b/>
          <w:bCs/>
        </w:rPr>
      </w:pPr>
    </w:p>
    <w:p w14:paraId="50A33C38" w14:textId="77777777" w:rsidR="006808B9" w:rsidRPr="00EA4D2B" w:rsidRDefault="006808B9" w:rsidP="006808B9">
      <w:pPr>
        <w:rPr>
          <w:rFonts w:ascii="HelveticaNeueLT Std" w:hAnsi="HelveticaNeueLT Std"/>
          <w:u w:val="single"/>
        </w:rPr>
      </w:pPr>
      <w:r w:rsidRPr="00EA4D2B">
        <w:rPr>
          <w:rFonts w:ascii="HelveticaNeueLT Std" w:hAnsi="HelveticaNeueLT Std"/>
          <w:u w:val="single"/>
        </w:rPr>
        <w:t>Actions:</w:t>
      </w:r>
    </w:p>
    <w:p w14:paraId="3C3E20DF" w14:textId="1875A0CA" w:rsidR="00467E9F" w:rsidRDefault="00FC3724" w:rsidP="00467E9F">
      <w:pPr>
        <w:pStyle w:val="ListParagraph"/>
        <w:numPr>
          <w:ilvl w:val="0"/>
          <w:numId w:val="49"/>
        </w:numPr>
        <w:ind w:left="567" w:hanging="567"/>
        <w:rPr>
          <w:rFonts w:ascii="HelveticaNeueLT Std" w:hAnsi="HelveticaNeueLT Std"/>
        </w:rPr>
      </w:pPr>
      <w:r>
        <w:rPr>
          <w:rFonts w:ascii="HelveticaNeueLT Std" w:hAnsi="HelveticaNeueLT Std"/>
        </w:rPr>
        <w:t>The thermal performance of the current proposal building specifications have worsened from the consented scheme</w:t>
      </w:r>
      <w:r w:rsidR="0089325B">
        <w:rPr>
          <w:rFonts w:ascii="HelveticaNeueLT Std" w:hAnsi="HelveticaNeueLT Std"/>
        </w:rPr>
        <w:t xml:space="preserve">. The </w:t>
      </w:r>
      <w:r w:rsidR="004D1ABB">
        <w:rPr>
          <w:rFonts w:ascii="HelveticaNeueLT Std" w:hAnsi="HelveticaNeueLT Std"/>
        </w:rPr>
        <w:t xml:space="preserve">current </w:t>
      </w:r>
      <w:r w:rsidR="0089325B">
        <w:rPr>
          <w:rFonts w:ascii="HelveticaNeueLT Std" w:hAnsi="HelveticaNeueLT Std"/>
        </w:rPr>
        <w:t xml:space="preserve">proposed external wall U-value </w:t>
      </w:r>
      <w:r w:rsidR="00467E9F">
        <w:rPr>
          <w:rFonts w:ascii="HelveticaNeueLT Std" w:hAnsi="HelveticaNeueLT Std"/>
        </w:rPr>
        <w:t>have not improved beyond the notional value. As a result the Be Lean carbon reduction has reduced</w:t>
      </w:r>
      <w:r w:rsidR="00AC061C">
        <w:rPr>
          <w:rFonts w:ascii="HelveticaNeueLT Std" w:hAnsi="HelveticaNeueLT Std"/>
        </w:rPr>
        <w:t xml:space="preserve"> significantly. Applicant should explore ways to align the current proposed building fabric thermal performance with the consented scheme. </w:t>
      </w:r>
    </w:p>
    <w:p w14:paraId="4C3E66E1" w14:textId="77777777" w:rsidR="006808B9" w:rsidRPr="00D2605B" w:rsidRDefault="006808B9" w:rsidP="006C5C4E">
      <w:pPr>
        <w:rPr>
          <w:rFonts w:ascii="HelveticaNeueLT Std" w:hAnsi="HelveticaNeueLT Std"/>
          <w:b/>
          <w:bCs/>
        </w:rPr>
      </w:pPr>
    </w:p>
    <w:p w14:paraId="213CC373" w14:textId="6C7153C5" w:rsidR="008050E1" w:rsidRPr="00D2605B" w:rsidRDefault="007003C2" w:rsidP="006C5C4E">
      <w:pPr>
        <w:rPr>
          <w:rFonts w:ascii="HelveticaNeueLT Std" w:hAnsi="HelveticaNeueLT Std"/>
          <w:b/>
          <w:bCs/>
        </w:rPr>
      </w:pPr>
      <w:r w:rsidRPr="00D2605B">
        <w:rPr>
          <w:rFonts w:ascii="HelveticaNeueLT Std" w:hAnsi="HelveticaNeueLT Std"/>
          <w:b/>
          <w:bCs/>
        </w:rPr>
        <w:t>Be Green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050E1" w14:paraId="1E7962D4" w14:textId="77777777" w:rsidTr="00AC7A72">
        <w:tc>
          <w:tcPr>
            <w:tcW w:w="1803" w:type="dxa"/>
            <w:vMerge w:val="restart"/>
          </w:tcPr>
          <w:p w14:paraId="492F527E" w14:textId="77777777" w:rsidR="008050E1" w:rsidRDefault="008050E1" w:rsidP="00AC7A72">
            <w:pPr>
              <w:rPr>
                <w:rFonts w:ascii="HelveticaNeueLT Std" w:hAnsi="HelveticaNeueLT Std"/>
              </w:rPr>
            </w:pPr>
          </w:p>
        </w:tc>
        <w:tc>
          <w:tcPr>
            <w:tcW w:w="3606" w:type="dxa"/>
            <w:gridSpan w:val="2"/>
          </w:tcPr>
          <w:p w14:paraId="377C7CEC" w14:textId="77777777" w:rsidR="008050E1" w:rsidRDefault="008050E1" w:rsidP="00AC7A72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Consented scheme </w:t>
            </w:r>
          </w:p>
        </w:tc>
        <w:tc>
          <w:tcPr>
            <w:tcW w:w="3607" w:type="dxa"/>
            <w:gridSpan w:val="2"/>
          </w:tcPr>
          <w:p w14:paraId="3DD138B6" w14:textId="77777777" w:rsidR="008050E1" w:rsidRDefault="008050E1" w:rsidP="00AC7A72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Current proposal </w:t>
            </w:r>
          </w:p>
        </w:tc>
      </w:tr>
      <w:tr w:rsidR="00BD04F4" w14:paraId="5094239D" w14:textId="77777777" w:rsidTr="00AC7A72">
        <w:tc>
          <w:tcPr>
            <w:tcW w:w="1803" w:type="dxa"/>
            <w:vMerge/>
          </w:tcPr>
          <w:p w14:paraId="31D12826" w14:textId="77777777" w:rsidR="00BD04F4" w:rsidRDefault="00BD04F4" w:rsidP="00BD04F4">
            <w:pPr>
              <w:rPr>
                <w:rFonts w:ascii="HelveticaNeueLT Std" w:hAnsi="HelveticaNeueLT Std"/>
              </w:rPr>
            </w:pPr>
          </w:p>
        </w:tc>
        <w:tc>
          <w:tcPr>
            <w:tcW w:w="1803" w:type="dxa"/>
          </w:tcPr>
          <w:p w14:paraId="3FFDF812" w14:textId="27263482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New build</w:t>
            </w:r>
          </w:p>
        </w:tc>
        <w:tc>
          <w:tcPr>
            <w:tcW w:w="1803" w:type="dxa"/>
          </w:tcPr>
          <w:p w14:paraId="0D22A235" w14:textId="7B9EE315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Refurbishment </w:t>
            </w:r>
          </w:p>
        </w:tc>
        <w:tc>
          <w:tcPr>
            <w:tcW w:w="1803" w:type="dxa"/>
          </w:tcPr>
          <w:p w14:paraId="04B592AA" w14:textId="77777777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New build</w:t>
            </w:r>
          </w:p>
        </w:tc>
        <w:tc>
          <w:tcPr>
            <w:tcW w:w="1804" w:type="dxa"/>
          </w:tcPr>
          <w:p w14:paraId="44C83B34" w14:textId="77777777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Refurbishment </w:t>
            </w:r>
          </w:p>
        </w:tc>
      </w:tr>
      <w:tr w:rsidR="00BD04F4" w14:paraId="0BA70641" w14:textId="77777777" w:rsidTr="00AC7A72">
        <w:tc>
          <w:tcPr>
            <w:tcW w:w="1803" w:type="dxa"/>
          </w:tcPr>
          <w:p w14:paraId="5E272330" w14:textId="7628146D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Heating system</w:t>
            </w:r>
          </w:p>
        </w:tc>
        <w:tc>
          <w:tcPr>
            <w:tcW w:w="1803" w:type="dxa"/>
          </w:tcPr>
          <w:p w14:paraId="1035A540" w14:textId="77777777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Electric storage heaters. </w:t>
            </w:r>
          </w:p>
          <w:p w14:paraId="1E7DCA85" w14:textId="751139B3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An average SHD of 14.6 kWh/m</w:t>
            </w:r>
            <w:r w:rsidRPr="00D2605B">
              <w:rPr>
                <w:rFonts w:ascii="HelveticaNeueLT Std" w:hAnsi="HelveticaNeueLT Std"/>
                <w:vertAlign w:val="superscript"/>
              </w:rPr>
              <w:t>2</w:t>
            </w:r>
            <w:r>
              <w:rPr>
                <w:rFonts w:ascii="HelveticaNeueLT Std" w:hAnsi="HelveticaNeueLT Std"/>
              </w:rPr>
              <w:t xml:space="preserve">.a has been demonstrated </w:t>
            </w:r>
          </w:p>
        </w:tc>
        <w:tc>
          <w:tcPr>
            <w:tcW w:w="1803" w:type="dxa"/>
          </w:tcPr>
          <w:p w14:paraId="09CD98F2" w14:textId="77777777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Electric storage heaters. </w:t>
            </w:r>
          </w:p>
          <w:p w14:paraId="5ACF213D" w14:textId="2F7120A1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An average SHD of 14.6 kWh/m</w:t>
            </w:r>
            <w:r w:rsidRPr="00D2605B">
              <w:rPr>
                <w:rFonts w:ascii="HelveticaNeueLT Std" w:hAnsi="HelveticaNeueLT Std"/>
                <w:vertAlign w:val="superscript"/>
              </w:rPr>
              <w:t>2</w:t>
            </w:r>
            <w:r>
              <w:rPr>
                <w:rFonts w:ascii="HelveticaNeueLT Std" w:hAnsi="HelveticaNeueLT Std"/>
              </w:rPr>
              <w:t>.a has been demonstrated</w:t>
            </w:r>
          </w:p>
        </w:tc>
        <w:tc>
          <w:tcPr>
            <w:tcW w:w="1803" w:type="dxa"/>
          </w:tcPr>
          <w:p w14:paraId="573B0197" w14:textId="41C9E66D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Individual ASHPs</w:t>
            </w:r>
          </w:p>
        </w:tc>
        <w:tc>
          <w:tcPr>
            <w:tcW w:w="1804" w:type="dxa"/>
          </w:tcPr>
          <w:p w14:paraId="0DB8F54B" w14:textId="172E0415" w:rsidR="00BD04F4" w:rsidRDefault="00BD04F4" w:rsidP="00BD04F4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Gas boilers</w:t>
            </w:r>
          </w:p>
        </w:tc>
      </w:tr>
      <w:tr w:rsidR="00D2605B" w14:paraId="0CCCEE24" w14:textId="77777777" w:rsidTr="00BD04F4">
        <w:trPr>
          <w:trHeight w:val="74"/>
        </w:trPr>
        <w:tc>
          <w:tcPr>
            <w:tcW w:w="1803" w:type="dxa"/>
          </w:tcPr>
          <w:p w14:paraId="6F888F89" w14:textId="277F7B0C" w:rsidR="00D2605B" w:rsidRDefault="00D2605B" w:rsidP="00AC7A72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PV </w:t>
            </w:r>
            <w:r w:rsidR="00C44ED8">
              <w:rPr>
                <w:rFonts w:ascii="HelveticaNeueLT Std" w:hAnsi="HelveticaNeueLT Std"/>
              </w:rPr>
              <w:t xml:space="preserve">output </w:t>
            </w:r>
          </w:p>
        </w:tc>
        <w:tc>
          <w:tcPr>
            <w:tcW w:w="3606" w:type="dxa"/>
            <w:gridSpan w:val="2"/>
          </w:tcPr>
          <w:p w14:paraId="054C732C" w14:textId="34F30003" w:rsidR="00D2605B" w:rsidRDefault="00BD04F4" w:rsidP="00AC7A72">
            <w:pPr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 xml:space="preserve">6 </w:t>
            </w:r>
            <w:proofErr w:type="spellStart"/>
            <w:r>
              <w:rPr>
                <w:rFonts w:ascii="HelveticaNeueLT Std" w:hAnsi="HelveticaNeueLT Std"/>
              </w:rPr>
              <w:t>kWp</w:t>
            </w:r>
            <w:proofErr w:type="spellEnd"/>
          </w:p>
        </w:tc>
        <w:tc>
          <w:tcPr>
            <w:tcW w:w="3607" w:type="dxa"/>
            <w:gridSpan w:val="2"/>
          </w:tcPr>
          <w:p w14:paraId="36F915FA" w14:textId="5E6524F7" w:rsidR="00D2605B" w:rsidRDefault="00BD04F4" w:rsidP="00C44ED8">
            <w:pPr>
              <w:tabs>
                <w:tab w:val="left" w:pos="2576"/>
              </w:tabs>
              <w:rPr>
                <w:rFonts w:ascii="HelveticaNeueLT Std" w:hAnsi="HelveticaNeueLT Std"/>
              </w:rPr>
            </w:pPr>
            <w:r>
              <w:rPr>
                <w:rFonts w:ascii="HelveticaNeueLT Std" w:hAnsi="HelveticaNeueLT Std"/>
              </w:rPr>
              <w:t>7</w:t>
            </w:r>
            <w:r w:rsidR="00C44ED8">
              <w:rPr>
                <w:rFonts w:ascii="HelveticaNeueLT Std" w:hAnsi="HelveticaNeueLT Std"/>
              </w:rPr>
              <w:t xml:space="preserve"> kWp</w:t>
            </w:r>
          </w:p>
        </w:tc>
      </w:tr>
    </w:tbl>
    <w:p w14:paraId="207BA5A9" w14:textId="77777777" w:rsidR="00BD04F4" w:rsidRDefault="00BD04F4" w:rsidP="006C5C4E">
      <w:pPr>
        <w:rPr>
          <w:rFonts w:ascii="HelveticaNeueLT Std" w:hAnsi="HelveticaNeueLT Std"/>
        </w:rPr>
      </w:pPr>
    </w:p>
    <w:p w14:paraId="3591F6DE" w14:textId="7CDAE275" w:rsidR="00403FEC" w:rsidRPr="00EA4D2B" w:rsidRDefault="00F565FE" w:rsidP="00403FEC">
      <w:pPr>
        <w:rPr>
          <w:rFonts w:ascii="HelveticaNeueLT Std" w:hAnsi="HelveticaNeueLT Std"/>
          <w:u w:val="single"/>
        </w:rPr>
      </w:pPr>
      <w:r w:rsidRPr="00EA4D2B">
        <w:rPr>
          <w:rFonts w:ascii="HelveticaNeueLT Std" w:hAnsi="HelveticaNeueLT Std"/>
          <w:u w:val="single"/>
        </w:rPr>
        <w:t>Actions:</w:t>
      </w:r>
    </w:p>
    <w:p w14:paraId="3A46C383" w14:textId="75883BC2" w:rsidR="008721E2" w:rsidRPr="008721E2" w:rsidRDefault="008721E2" w:rsidP="008721E2">
      <w:pPr>
        <w:pStyle w:val="ListParagraph"/>
        <w:numPr>
          <w:ilvl w:val="0"/>
          <w:numId w:val="49"/>
        </w:numPr>
        <w:ind w:left="567" w:hanging="567"/>
        <w:rPr>
          <w:rFonts w:ascii="HelveticaNeueLT Std" w:hAnsi="HelveticaNeueLT Std"/>
        </w:rPr>
      </w:pPr>
      <w:r w:rsidRPr="008721E2">
        <w:rPr>
          <w:rFonts w:ascii="HelveticaNeueLT Std" w:hAnsi="HelveticaNeueLT Std"/>
        </w:rPr>
        <w:t>This application is proposing a gas boiler system</w:t>
      </w:r>
      <w:r>
        <w:rPr>
          <w:rFonts w:ascii="HelveticaNeueLT Std" w:hAnsi="HelveticaNeueLT Std"/>
        </w:rPr>
        <w:t xml:space="preserve"> for the refurbished units</w:t>
      </w:r>
      <w:r w:rsidRPr="008721E2">
        <w:rPr>
          <w:rFonts w:ascii="HelveticaNeueLT Std" w:hAnsi="HelveticaNeueLT Std"/>
        </w:rPr>
        <w:t>. All applications should demonstrate how they maximise on-site carbon emission reductions. It is strongly encouraged to replace the gas boiler strategy with a heat pump strategy instead to ensure the proposed dwelling is future-proofed and will not have any on-site fossil fuel combustion. It would enable this development to align with expectations in mitigating the climate emergency.</w:t>
      </w:r>
    </w:p>
    <w:p w14:paraId="248CAE4A" w14:textId="5B563FDA" w:rsidR="008721E2" w:rsidRPr="004D1ABB" w:rsidRDefault="005C02A1" w:rsidP="008721E2">
      <w:pPr>
        <w:pStyle w:val="ListParagraph"/>
        <w:numPr>
          <w:ilvl w:val="0"/>
          <w:numId w:val="49"/>
        </w:numPr>
        <w:ind w:left="567" w:hanging="567"/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proposal of ASHPs to the new build is supported, applicant should consider extending the system to the refurbished units. </w:t>
      </w:r>
    </w:p>
    <w:p w14:paraId="211A946F" w14:textId="6B47E774" w:rsidR="004177ED" w:rsidRDefault="004177ED" w:rsidP="006C5C4E">
      <w:pPr>
        <w:rPr>
          <w:rFonts w:ascii="HelveticaNeueLT Std" w:hAnsi="HelveticaNeueLT Std"/>
        </w:rPr>
      </w:pPr>
    </w:p>
    <w:p w14:paraId="15615505" w14:textId="4F56AB30" w:rsidR="00B03AE5" w:rsidRPr="00156C2E" w:rsidRDefault="00B03AE5" w:rsidP="006C5C4E">
      <w:pPr>
        <w:rPr>
          <w:rFonts w:ascii="HelveticaNeueLT Std" w:hAnsi="HelveticaNeueLT Std"/>
          <w:b/>
          <w:bCs/>
        </w:rPr>
      </w:pPr>
      <w:r w:rsidRPr="00156C2E">
        <w:rPr>
          <w:rFonts w:ascii="HelveticaNeueLT Std" w:hAnsi="HelveticaNeueLT Std"/>
          <w:b/>
          <w:bCs/>
        </w:rPr>
        <w:t>Overheating</w:t>
      </w:r>
    </w:p>
    <w:p w14:paraId="3E1673B0" w14:textId="4B0E4D5C" w:rsidR="005C02A1" w:rsidRDefault="006658F9" w:rsidP="006C5C4E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Applicant has not addressed our previous concerns on overheating for the consented scheme. </w:t>
      </w:r>
    </w:p>
    <w:p w14:paraId="3187C31A" w14:textId="1EC4C3C2" w:rsidR="00156C2E" w:rsidRDefault="00156C2E" w:rsidP="006C5C4E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>The application site is in close proximity to the railway lines, th</w:t>
      </w:r>
      <w:r w:rsidR="008819E6">
        <w:rPr>
          <w:rFonts w:ascii="HelveticaNeueLT Std" w:hAnsi="HelveticaNeueLT Std"/>
        </w:rPr>
        <w:t>is</w:t>
      </w:r>
      <w:r>
        <w:rPr>
          <w:rFonts w:ascii="HelveticaNeueLT Std" w:hAnsi="HelveticaNeueLT Std"/>
        </w:rPr>
        <w:t xml:space="preserve"> potential acoustic </w:t>
      </w:r>
      <w:r w:rsidR="008819E6">
        <w:rPr>
          <w:rFonts w:ascii="HelveticaNeueLT Std" w:hAnsi="HelveticaNeueLT Std"/>
        </w:rPr>
        <w:t xml:space="preserve">constraint might inhibit occupants’ ability to open the windows to mitigate OH risk. </w:t>
      </w:r>
      <w:r>
        <w:rPr>
          <w:rFonts w:ascii="HelveticaNeueLT Std" w:hAnsi="HelveticaNeueLT Std"/>
        </w:rPr>
        <w:t xml:space="preserve"> </w:t>
      </w:r>
    </w:p>
    <w:p w14:paraId="16242D69" w14:textId="6B964E41" w:rsidR="008819E6" w:rsidRDefault="008819E6" w:rsidP="006C5C4E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The SE facing front elevation is exposed and the large windows on top floor have no external shading, this presents a high overheating risk. </w:t>
      </w:r>
    </w:p>
    <w:p w14:paraId="734A1F5D" w14:textId="77777777" w:rsidR="008819E6" w:rsidRDefault="008819E6" w:rsidP="006C5C4E">
      <w:pPr>
        <w:rPr>
          <w:rFonts w:ascii="HelveticaNeueLT Std" w:hAnsi="HelveticaNeueLT Std"/>
        </w:rPr>
      </w:pPr>
    </w:p>
    <w:p w14:paraId="4ED93E84" w14:textId="01CFBC56" w:rsidR="008819E6" w:rsidRPr="00915C97" w:rsidRDefault="008819E6" w:rsidP="006C5C4E">
      <w:pPr>
        <w:rPr>
          <w:rFonts w:ascii="HelveticaNeueLT Std" w:hAnsi="HelveticaNeueLT Std"/>
          <w:u w:val="single"/>
        </w:rPr>
      </w:pPr>
      <w:r w:rsidRPr="00915C97">
        <w:rPr>
          <w:rFonts w:ascii="HelveticaNeueLT Std" w:hAnsi="HelveticaNeueLT Std"/>
          <w:u w:val="single"/>
        </w:rPr>
        <w:t xml:space="preserve">Actions: </w:t>
      </w:r>
    </w:p>
    <w:p w14:paraId="4C7C2B94" w14:textId="49BF45C6" w:rsidR="008819E6" w:rsidRPr="00915C97" w:rsidRDefault="008819E6" w:rsidP="00915C97">
      <w:pPr>
        <w:pStyle w:val="ListParagraph"/>
        <w:numPr>
          <w:ilvl w:val="0"/>
          <w:numId w:val="50"/>
        </w:numPr>
        <w:rPr>
          <w:rFonts w:ascii="HelveticaNeueLT Std" w:hAnsi="HelveticaNeueLT Std"/>
        </w:rPr>
      </w:pPr>
      <w:r w:rsidRPr="00915C97">
        <w:rPr>
          <w:rFonts w:ascii="HelveticaNeueLT Std" w:hAnsi="HelveticaNeueLT Std"/>
        </w:rPr>
        <w:t>Applicant is strongly encouraged to explore to incorporate external shading</w:t>
      </w:r>
      <w:r w:rsidR="00915C97" w:rsidRPr="00915C97">
        <w:rPr>
          <w:rFonts w:ascii="HelveticaNeueLT Std" w:hAnsi="HelveticaNeueLT Std"/>
        </w:rPr>
        <w:t xml:space="preserve"> to mitigation OH risk passively. </w:t>
      </w:r>
    </w:p>
    <w:p w14:paraId="7D45682A" w14:textId="19F1106A" w:rsidR="00B03AE5" w:rsidRPr="00915C97" w:rsidRDefault="00915C97" w:rsidP="006C5C4E">
      <w:pPr>
        <w:pStyle w:val="ListParagraph"/>
        <w:numPr>
          <w:ilvl w:val="0"/>
          <w:numId w:val="50"/>
        </w:numPr>
        <w:rPr>
          <w:rFonts w:ascii="HelveticaNeueLT Std" w:hAnsi="HelveticaNeueLT Std"/>
        </w:rPr>
      </w:pPr>
      <w:r w:rsidRPr="00915C97">
        <w:rPr>
          <w:rFonts w:ascii="HelveticaNeueLT Std" w:hAnsi="HelveticaNeueLT Std"/>
        </w:rPr>
        <w:t xml:space="preserve">Applicant should revise their OH strategy to address the potential acoustic issue. </w:t>
      </w:r>
    </w:p>
    <w:p w14:paraId="7E52F594" w14:textId="77777777" w:rsidR="00B03AE5" w:rsidRDefault="00B03AE5" w:rsidP="006C5C4E">
      <w:pPr>
        <w:rPr>
          <w:rFonts w:ascii="HelveticaNeueLT Std" w:hAnsi="HelveticaNeueLT Std"/>
          <w:b/>
          <w:bCs/>
        </w:rPr>
      </w:pPr>
    </w:p>
    <w:p w14:paraId="1B48A390" w14:textId="15DB8218" w:rsidR="003330B3" w:rsidRDefault="00B15366" w:rsidP="006C5C4E">
      <w:pPr>
        <w:rPr>
          <w:rFonts w:ascii="HelveticaNeueLT Std" w:hAnsi="HelveticaNeueLT Std"/>
          <w:b/>
          <w:bCs/>
          <w:sz w:val="22"/>
          <w:szCs w:val="22"/>
        </w:rPr>
      </w:pPr>
      <w:r w:rsidRPr="00B15366">
        <w:rPr>
          <w:rFonts w:ascii="HelveticaNeueLT Std" w:hAnsi="HelveticaNeueLT Std"/>
          <w:b/>
          <w:bCs/>
          <w:sz w:val="22"/>
          <w:szCs w:val="22"/>
        </w:rPr>
        <w:t>Conclusion</w:t>
      </w:r>
    </w:p>
    <w:p w14:paraId="470CED28" w14:textId="7480247C" w:rsidR="00764F23" w:rsidRDefault="00611B63" w:rsidP="00E82098">
      <w:pPr>
        <w:rPr>
          <w:rFonts w:ascii="HelveticaNeueLT Std" w:hAnsi="HelveticaNeueLT Std"/>
        </w:rPr>
      </w:pPr>
      <w:r>
        <w:rPr>
          <w:rFonts w:ascii="HelveticaNeueLT Std" w:hAnsi="HelveticaNeueLT Std"/>
        </w:rPr>
        <w:t xml:space="preserve">We </w:t>
      </w:r>
      <w:r w:rsidR="00403FEC">
        <w:rPr>
          <w:rFonts w:ascii="HelveticaNeueLT Std" w:hAnsi="HelveticaNeueLT Std"/>
        </w:rPr>
        <w:t>cann</w:t>
      </w:r>
      <w:r w:rsidR="00535C53">
        <w:rPr>
          <w:rFonts w:ascii="HelveticaNeueLT Std" w:hAnsi="HelveticaNeueLT Std"/>
        </w:rPr>
        <w:t>o</w:t>
      </w:r>
      <w:r w:rsidR="00403FEC">
        <w:rPr>
          <w:rFonts w:ascii="HelveticaNeueLT Std" w:hAnsi="HelveticaNeueLT Std"/>
        </w:rPr>
        <w:t>t</w:t>
      </w:r>
      <w:r>
        <w:rPr>
          <w:rFonts w:ascii="HelveticaNeueLT Std" w:hAnsi="HelveticaNeueLT Std"/>
        </w:rPr>
        <w:t xml:space="preserve"> support this application</w:t>
      </w:r>
      <w:r w:rsidR="00086940">
        <w:rPr>
          <w:rFonts w:ascii="HelveticaNeueLT Std" w:hAnsi="HelveticaNeueLT Std"/>
        </w:rPr>
        <w:t xml:space="preserve"> currently. </w:t>
      </w:r>
    </w:p>
    <w:p w14:paraId="4CBA1A32" w14:textId="5AAE7F51" w:rsidR="00535C53" w:rsidRDefault="00535C53" w:rsidP="00E82098">
      <w:pPr>
        <w:rPr>
          <w:rFonts w:ascii="HelveticaNeueLT Std" w:hAnsi="HelveticaNeueLT Std"/>
        </w:rPr>
      </w:pPr>
    </w:p>
    <w:p w14:paraId="0225E311" w14:textId="7149D9AE" w:rsidR="00E82098" w:rsidRDefault="00086940" w:rsidP="00086940">
      <w:pPr>
        <w:rPr>
          <w:rFonts w:ascii="HelveticaNeueLT Std" w:hAnsi="HelveticaNeueLT Std"/>
        </w:rPr>
      </w:pPr>
      <w:r w:rsidRPr="00B63DA1">
        <w:rPr>
          <w:rFonts w:ascii="HelveticaNeueLT Std" w:hAnsi="HelveticaNeueLT Std"/>
        </w:rPr>
        <w:t>Further information ne</w:t>
      </w:r>
      <w:r w:rsidRPr="00086940">
        <w:rPr>
          <w:rFonts w:ascii="HelveticaNeueLT Std" w:hAnsi="HelveticaNeueLT Std"/>
        </w:rPr>
        <w:t xml:space="preserve">eds to be provided to address </w:t>
      </w:r>
      <w:r w:rsidR="00DA02F0">
        <w:rPr>
          <w:rFonts w:ascii="HelveticaNeueLT Std" w:hAnsi="HelveticaNeueLT Std"/>
        </w:rPr>
        <w:t xml:space="preserve">our comments </w:t>
      </w:r>
      <w:r w:rsidRPr="00086940">
        <w:rPr>
          <w:rFonts w:ascii="HelveticaNeueLT Std" w:hAnsi="HelveticaNeueLT Std"/>
        </w:rPr>
        <w:t>in relation to the Energy Strategy and Overheating Strategy.</w:t>
      </w:r>
      <w:r>
        <w:rPr>
          <w:rFonts w:ascii="HelveticaNeueLT Std" w:hAnsi="HelveticaNeueLT Std"/>
        </w:rPr>
        <w:t xml:space="preserve"> </w:t>
      </w:r>
    </w:p>
    <w:p w14:paraId="22FD0EFC" w14:textId="4E7266B8" w:rsidR="006862DF" w:rsidRPr="004177ED" w:rsidRDefault="006862DF" w:rsidP="006C5C4E">
      <w:pPr>
        <w:rPr>
          <w:rFonts w:ascii="HelveticaNeueLT Std" w:hAnsi="HelveticaNeueLT Std"/>
        </w:rPr>
      </w:pPr>
    </w:p>
    <w:bookmarkEnd w:id="0"/>
    <w:p w14:paraId="7699CBB9" w14:textId="27508E9E" w:rsidR="00B718BD" w:rsidRPr="00A32D37" w:rsidRDefault="00B718BD" w:rsidP="00F019B6">
      <w:pPr>
        <w:rPr>
          <w:rFonts w:ascii="HelveticaNeueLT Std" w:hAnsi="HelveticaNeueLT Std"/>
          <w:i/>
          <w:iCs/>
        </w:rPr>
      </w:pPr>
    </w:p>
    <w:sectPr w:rsidR="00B718BD" w:rsidRPr="00A32D37" w:rsidSect="00567DDC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18788" w14:textId="77777777" w:rsidR="00E5568D" w:rsidRDefault="00E5568D" w:rsidP="00430257">
      <w:r>
        <w:separator/>
      </w:r>
    </w:p>
  </w:endnote>
  <w:endnote w:type="continuationSeparator" w:id="0">
    <w:p w14:paraId="1B01B7BF" w14:textId="77777777" w:rsidR="00E5568D" w:rsidRDefault="00E5568D" w:rsidP="00430257">
      <w:r>
        <w:continuationSeparator/>
      </w:r>
    </w:p>
  </w:endnote>
  <w:endnote w:type="continuationNotice" w:id="1">
    <w:p w14:paraId="1FE6E565" w14:textId="77777777" w:rsidR="00E5568D" w:rsidRDefault="00E5568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NeueLT Std">
    <w:altName w:val="Helvetica Neue LT Std"/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D252E" w14:textId="77777777" w:rsidR="00E5568D" w:rsidRDefault="00E5568D" w:rsidP="00430257">
      <w:r>
        <w:separator/>
      </w:r>
    </w:p>
  </w:footnote>
  <w:footnote w:type="continuationSeparator" w:id="0">
    <w:p w14:paraId="19CC7296" w14:textId="77777777" w:rsidR="00E5568D" w:rsidRDefault="00E5568D" w:rsidP="00430257">
      <w:r>
        <w:continuationSeparator/>
      </w:r>
    </w:p>
  </w:footnote>
  <w:footnote w:type="continuationNotice" w:id="1">
    <w:p w14:paraId="734DA01D" w14:textId="77777777" w:rsidR="00E5568D" w:rsidRDefault="00E5568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52C52"/>
    <w:multiLevelType w:val="hybridMultilevel"/>
    <w:tmpl w:val="977E2620"/>
    <w:lvl w:ilvl="0" w:tplc="716E297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E0825"/>
    <w:multiLevelType w:val="hybridMultilevel"/>
    <w:tmpl w:val="6316C1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C1790"/>
    <w:multiLevelType w:val="hybridMultilevel"/>
    <w:tmpl w:val="2342E0D2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F4146"/>
    <w:multiLevelType w:val="hybridMultilevel"/>
    <w:tmpl w:val="CC321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5479FD"/>
    <w:multiLevelType w:val="hybridMultilevel"/>
    <w:tmpl w:val="C05C1E84"/>
    <w:lvl w:ilvl="0" w:tplc="620E4094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319D3"/>
    <w:multiLevelType w:val="hybridMultilevel"/>
    <w:tmpl w:val="276001B8"/>
    <w:lvl w:ilvl="0" w:tplc="3B128D5A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A0D62"/>
    <w:multiLevelType w:val="hybridMultilevel"/>
    <w:tmpl w:val="1E4CCF10"/>
    <w:lvl w:ilvl="0" w:tplc="08090001">
      <w:start w:val="1"/>
      <w:numFmt w:val="bullet"/>
      <w:lvlText w:val=""/>
      <w:lvlJc w:val="left"/>
      <w:pPr>
        <w:ind w:left="119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7" w15:restartNumberingAfterBreak="0">
    <w:nsid w:val="11AF0F03"/>
    <w:multiLevelType w:val="hybridMultilevel"/>
    <w:tmpl w:val="219CC754"/>
    <w:lvl w:ilvl="0" w:tplc="4E0C8D56">
      <w:start w:val="9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E5E9B"/>
    <w:multiLevelType w:val="hybridMultilevel"/>
    <w:tmpl w:val="515E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C6AFA"/>
    <w:multiLevelType w:val="hybridMultilevel"/>
    <w:tmpl w:val="ACACC6E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0C3924"/>
    <w:multiLevelType w:val="hybridMultilevel"/>
    <w:tmpl w:val="F69ED2AE"/>
    <w:lvl w:ilvl="0" w:tplc="E012A5E0">
      <w:start w:val="1"/>
      <w:numFmt w:val="lowerLetter"/>
      <w:lvlText w:val="(%1)"/>
      <w:lvlJc w:val="left"/>
      <w:pPr>
        <w:ind w:left="720" w:hanging="360"/>
      </w:pPr>
      <w:rPr>
        <w:rFonts w:ascii="HelveticaNeueLT Std" w:eastAsia="Times New Roman" w:hAnsi="HelveticaNeueLT Std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41110C1"/>
    <w:multiLevelType w:val="hybridMultilevel"/>
    <w:tmpl w:val="59AC7A2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8E5815"/>
    <w:multiLevelType w:val="hybridMultilevel"/>
    <w:tmpl w:val="F6CEDB3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D4515C"/>
    <w:multiLevelType w:val="hybridMultilevel"/>
    <w:tmpl w:val="18A01EB8"/>
    <w:lvl w:ilvl="0" w:tplc="4E0C8D56">
      <w:start w:val="9"/>
      <w:numFmt w:val="bullet"/>
      <w:lvlText w:val="-"/>
      <w:lvlJc w:val="left"/>
      <w:pPr>
        <w:ind w:left="144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1C1871FC"/>
    <w:multiLevelType w:val="hybridMultilevel"/>
    <w:tmpl w:val="287EBA2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686F68"/>
    <w:multiLevelType w:val="hybridMultilevel"/>
    <w:tmpl w:val="B7EEB714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656CFA"/>
    <w:multiLevelType w:val="hybridMultilevel"/>
    <w:tmpl w:val="E0D26F90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D9437F"/>
    <w:multiLevelType w:val="hybridMultilevel"/>
    <w:tmpl w:val="DC44B014"/>
    <w:lvl w:ilvl="0" w:tplc="D8141A06">
      <w:start w:val="6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612449"/>
    <w:multiLevelType w:val="hybridMultilevel"/>
    <w:tmpl w:val="8BACDCCE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A100C0"/>
    <w:multiLevelType w:val="hybridMultilevel"/>
    <w:tmpl w:val="C12C58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92466"/>
    <w:multiLevelType w:val="hybridMultilevel"/>
    <w:tmpl w:val="3C4A47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EC5380"/>
    <w:multiLevelType w:val="hybridMultilevel"/>
    <w:tmpl w:val="11A2EEC2"/>
    <w:lvl w:ilvl="0" w:tplc="AFD64A70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8975B2"/>
    <w:multiLevelType w:val="hybridMultilevel"/>
    <w:tmpl w:val="E27E9A8C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6D610A"/>
    <w:multiLevelType w:val="hybridMultilevel"/>
    <w:tmpl w:val="E160DC6A"/>
    <w:lvl w:ilvl="0" w:tplc="3B128D5A">
      <w:numFmt w:val="bullet"/>
      <w:lvlText w:val="-"/>
      <w:lvlJc w:val="left"/>
      <w:pPr>
        <w:ind w:left="108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2F493431"/>
    <w:multiLevelType w:val="hybridMultilevel"/>
    <w:tmpl w:val="0BCA9646"/>
    <w:lvl w:ilvl="0" w:tplc="C44299DE">
      <w:start w:val="5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B44F73"/>
    <w:multiLevelType w:val="hybridMultilevel"/>
    <w:tmpl w:val="623621A8"/>
    <w:lvl w:ilvl="0" w:tplc="1D549DC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7839D5"/>
    <w:multiLevelType w:val="hybridMultilevel"/>
    <w:tmpl w:val="3B00CD10"/>
    <w:lvl w:ilvl="0" w:tplc="4E0C8D56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DA787D"/>
    <w:multiLevelType w:val="hybridMultilevel"/>
    <w:tmpl w:val="62BE6DE8"/>
    <w:lvl w:ilvl="0" w:tplc="4E0C8D56">
      <w:start w:val="9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F1A1C5D"/>
    <w:multiLevelType w:val="hybridMultilevel"/>
    <w:tmpl w:val="190C63BE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3182930"/>
    <w:multiLevelType w:val="hybridMultilevel"/>
    <w:tmpl w:val="87069A48"/>
    <w:lvl w:ilvl="0" w:tplc="AF3414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746DE3"/>
    <w:multiLevelType w:val="hybridMultilevel"/>
    <w:tmpl w:val="DFF09C9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A97A73"/>
    <w:multiLevelType w:val="hybridMultilevel"/>
    <w:tmpl w:val="B770B69A"/>
    <w:lvl w:ilvl="0" w:tplc="3B128D5A">
      <w:numFmt w:val="bullet"/>
      <w:lvlText w:val="-"/>
      <w:lvlJc w:val="left"/>
      <w:pPr>
        <w:ind w:left="144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4B07101C"/>
    <w:multiLevelType w:val="hybridMultilevel"/>
    <w:tmpl w:val="4B267BF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EAE31B4"/>
    <w:multiLevelType w:val="hybridMultilevel"/>
    <w:tmpl w:val="613A6A76"/>
    <w:lvl w:ilvl="0" w:tplc="2E6C5D5E">
      <w:start w:val="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9B2CA3"/>
    <w:multiLevelType w:val="hybridMultilevel"/>
    <w:tmpl w:val="4094D5CC"/>
    <w:lvl w:ilvl="0" w:tplc="450C3A12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916A94"/>
    <w:multiLevelType w:val="hybridMultilevel"/>
    <w:tmpl w:val="109CA820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9F5F90"/>
    <w:multiLevelType w:val="hybridMultilevel"/>
    <w:tmpl w:val="7E006CD4"/>
    <w:lvl w:ilvl="0" w:tplc="4E0C8D56">
      <w:start w:val="9"/>
      <w:numFmt w:val="bullet"/>
      <w:lvlText w:val="-"/>
      <w:lvlJc w:val="left"/>
      <w:pPr>
        <w:ind w:left="1080" w:hanging="72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0961B3"/>
    <w:multiLevelType w:val="hybridMultilevel"/>
    <w:tmpl w:val="48425C76"/>
    <w:lvl w:ilvl="0" w:tplc="F9582C8C">
      <w:numFmt w:val="bullet"/>
      <w:lvlText w:val="•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6E010E"/>
    <w:multiLevelType w:val="hybridMultilevel"/>
    <w:tmpl w:val="27C074AA"/>
    <w:lvl w:ilvl="0" w:tplc="0F3A90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202AEC"/>
    <w:multiLevelType w:val="hybridMultilevel"/>
    <w:tmpl w:val="9C1C8556"/>
    <w:lvl w:ilvl="0" w:tplc="2E6C5D5E">
      <w:start w:val="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E07D4F"/>
    <w:multiLevelType w:val="hybridMultilevel"/>
    <w:tmpl w:val="47863928"/>
    <w:lvl w:ilvl="0" w:tplc="4E0C8D56">
      <w:start w:val="9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93431E9"/>
    <w:multiLevelType w:val="hybridMultilevel"/>
    <w:tmpl w:val="0092552A"/>
    <w:lvl w:ilvl="0" w:tplc="4DEEFA68">
      <w:start w:val="163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8756EC"/>
    <w:multiLevelType w:val="hybridMultilevel"/>
    <w:tmpl w:val="D708E0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66345E"/>
    <w:multiLevelType w:val="hybridMultilevel"/>
    <w:tmpl w:val="680C1C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BB3649"/>
    <w:multiLevelType w:val="hybridMultilevel"/>
    <w:tmpl w:val="75525354"/>
    <w:lvl w:ilvl="0" w:tplc="C088AC66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0F5093"/>
    <w:multiLevelType w:val="hybridMultilevel"/>
    <w:tmpl w:val="9F0E8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E171D3"/>
    <w:multiLevelType w:val="hybridMultilevel"/>
    <w:tmpl w:val="E19CCB1E"/>
    <w:lvl w:ilvl="0" w:tplc="7BCA787E">
      <w:numFmt w:val="bullet"/>
      <w:lvlText w:val="•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0B3D8C"/>
    <w:multiLevelType w:val="hybridMultilevel"/>
    <w:tmpl w:val="DFF2D938"/>
    <w:lvl w:ilvl="0" w:tplc="3B128D5A"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5865E2"/>
    <w:multiLevelType w:val="hybridMultilevel"/>
    <w:tmpl w:val="C94869CE"/>
    <w:lvl w:ilvl="0" w:tplc="2EA0349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7F2E78"/>
    <w:multiLevelType w:val="hybridMultilevel"/>
    <w:tmpl w:val="DFB2546E"/>
    <w:lvl w:ilvl="0" w:tplc="EFE6CD12">
      <w:start w:val="191"/>
      <w:numFmt w:val="bullet"/>
      <w:lvlText w:val="-"/>
      <w:lvlJc w:val="left"/>
      <w:pPr>
        <w:ind w:left="720" w:hanging="360"/>
      </w:pPr>
      <w:rPr>
        <w:rFonts w:ascii="HelveticaNeueLT Std" w:eastAsia="Times New Roman" w:hAnsi="HelveticaNeueLT St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9072389">
    <w:abstractNumId w:val="45"/>
  </w:num>
  <w:num w:numId="2" w16cid:durableId="1515415705">
    <w:abstractNumId w:val="37"/>
  </w:num>
  <w:num w:numId="3" w16cid:durableId="441416037">
    <w:abstractNumId w:val="14"/>
  </w:num>
  <w:num w:numId="4" w16cid:durableId="2089882979">
    <w:abstractNumId w:val="29"/>
  </w:num>
  <w:num w:numId="5" w16cid:durableId="2089881524">
    <w:abstractNumId w:val="18"/>
  </w:num>
  <w:num w:numId="6" w16cid:durableId="1392340665">
    <w:abstractNumId w:val="36"/>
  </w:num>
  <w:num w:numId="7" w16cid:durableId="1205369320">
    <w:abstractNumId w:val="33"/>
  </w:num>
  <w:num w:numId="8" w16cid:durableId="2004045302">
    <w:abstractNumId w:val="0"/>
  </w:num>
  <w:num w:numId="9" w16cid:durableId="2085374967">
    <w:abstractNumId w:val="48"/>
  </w:num>
  <w:num w:numId="10" w16cid:durableId="1399325484">
    <w:abstractNumId w:val="10"/>
  </w:num>
  <w:num w:numId="11" w16cid:durableId="616329261">
    <w:abstractNumId w:val="19"/>
  </w:num>
  <w:num w:numId="12" w16cid:durableId="2081975121">
    <w:abstractNumId w:val="15"/>
  </w:num>
  <w:num w:numId="13" w16cid:durableId="1932083420">
    <w:abstractNumId w:val="30"/>
  </w:num>
  <w:num w:numId="14" w16cid:durableId="288514395">
    <w:abstractNumId w:val="11"/>
  </w:num>
  <w:num w:numId="15" w16cid:durableId="1766995633">
    <w:abstractNumId w:val="38"/>
  </w:num>
  <w:num w:numId="16" w16cid:durableId="907570874">
    <w:abstractNumId w:val="9"/>
  </w:num>
  <w:num w:numId="17" w16cid:durableId="82648504">
    <w:abstractNumId w:val="25"/>
  </w:num>
  <w:num w:numId="18" w16cid:durableId="870646722">
    <w:abstractNumId w:val="20"/>
  </w:num>
  <w:num w:numId="19" w16cid:durableId="1036005631">
    <w:abstractNumId w:val="1"/>
  </w:num>
  <w:num w:numId="20" w16cid:durableId="549267057">
    <w:abstractNumId w:val="32"/>
  </w:num>
  <w:num w:numId="21" w16cid:durableId="750390925">
    <w:abstractNumId w:val="12"/>
  </w:num>
  <w:num w:numId="22" w16cid:durableId="213279827">
    <w:abstractNumId w:val="24"/>
  </w:num>
  <w:num w:numId="23" w16cid:durableId="2124486">
    <w:abstractNumId w:val="46"/>
  </w:num>
  <w:num w:numId="24" w16cid:durableId="1344476080">
    <w:abstractNumId w:val="17"/>
  </w:num>
  <w:num w:numId="25" w16cid:durableId="1952319580">
    <w:abstractNumId w:val="44"/>
  </w:num>
  <w:num w:numId="26" w16cid:durableId="2099132433">
    <w:abstractNumId w:val="8"/>
  </w:num>
  <w:num w:numId="27" w16cid:durableId="1205947721">
    <w:abstractNumId w:val="6"/>
  </w:num>
  <w:num w:numId="28" w16cid:durableId="1259948442">
    <w:abstractNumId w:val="41"/>
  </w:num>
  <w:num w:numId="29" w16cid:durableId="48119638">
    <w:abstractNumId w:val="42"/>
  </w:num>
  <w:num w:numId="30" w16cid:durableId="429934287">
    <w:abstractNumId w:val="49"/>
  </w:num>
  <w:num w:numId="31" w16cid:durableId="776488338">
    <w:abstractNumId w:val="3"/>
  </w:num>
  <w:num w:numId="32" w16cid:durableId="434329056">
    <w:abstractNumId w:val="21"/>
  </w:num>
  <w:num w:numId="33" w16cid:durableId="395009806">
    <w:abstractNumId w:val="2"/>
  </w:num>
  <w:num w:numId="34" w16cid:durableId="1889797239">
    <w:abstractNumId w:val="39"/>
  </w:num>
  <w:num w:numId="35" w16cid:durableId="1850757921">
    <w:abstractNumId w:val="35"/>
  </w:num>
  <w:num w:numId="36" w16cid:durableId="1964573913">
    <w:abstractNumId w:val="22"/>
  </w:num>
  <w:num w:numId="37" w16cid:durableId="59791627">
    <w:abstractNumId w:val="34"/>
  </w:num>
  <w:num w:numId="38" w16cid:durableId="2116630034">
    <w:abstractNumId w:val="28"/>
  </w:num>
  <w:num w:numId="39" w16cid:durableId="405959708">
    <w:abstractNumId w:val="16"/>
  </w:num>
  <w:num w:numId="40" w16cid:durableId="970473483">
    <w:abstractNumId w:val="4"/>
  </w:num>
  <w:num w:numId="41" w16cid:durableId="1795056962">
    <w:abstractNumId w:val="40"/>
  </w:num>
  <w:num w:numId="42" w16cid:durableId="698896299">
    <w:abstractNumId w:val="26"/>
  </w:num>
  <w:num w:numId="43" w16cid:durableId="264196459">
    <w:abstractNumId w:val="27"/>
  </w:num>
  <w:num w:numId="44" w16cid:durableId="837617951">
    <w:abstractNumId w:val="7"/>
  </w:num>
  <w:num w:numId="45" w16cid:durableId="201208501">
    <w:abstractNumId w:val="13"/>
  </w:num>
  <w:num w:numId="46" w16cid:durableId="1106537685">
    <w:abstractNumId w:val="43"/>
  </w:num>
  <w:num w:numId="47" w16cid:durableId="1173374127">
    <w:abstractNumId w:val="5"/>
  </w:num>
  <w:num w:numId="48" w16cid:durableId="900822762">
    <w:abstractNumId w:val="31"/>
  </w:num>
  <w:num w:numId="49" w16cid:durableId="244805023">
    <w:abstractNumId w:val="23"/>
  </w:num>
  <w:num w:numId="50" w16cid:durableId="2000108597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C3"/>
    <w:rsid w:val="000032E4"/>
    <w:rsid w:val="0001084F"/>
    <w:rsid w:val="00010F1B"/>
    <w:rsid w:val="00012579"/>
    <w:rsid w:val="00012A6A"/>
    <w:rsid w:val="00015B35"/>
    <w:rsid w:val="00016077"/>
    <w:rsid w:val="00017C83"/>
    <w:rsid w:val="00020298"/>
    <w:rsid w:val="000212E4"/>
    <w:rsid w:val="00021D6A"/>
    <w:rsid w:val="00022289"/>
    <w:rsid w:val="000318D7"/>
    <w:rsid w:val="00031EEF"/>
    <w:rsid w:val="00032E44"/>
    <w:rsid w:val="00035202"/>
    <w:rsid w:val="000361BF"/>
    <w:rsid w:val="00041405"/>
    <w:rsid w:val="0004254E"/>
    <w:rsid w:val="00044EC2"/>
    <w:rsid w:val="00044FD9"/>
    <w:rsid w:val="00045632"/>
    <w:rsid w:val="00050E88"/>
    <w:rsid w:val="00052EA4"/>
    <w:rsid w:val="00055B35"/>
    <w:rsid w:val="0007643A"/>
    <w:rsid w:val="0007643B"/>
    <w:rsid w:val="000800F8"/>
    <w:rsid w:val="0008551C"/>
    <w:rsid w:val="00086940"/>
    <w:rsid w:val="0009298A"/>
    <w:rsid w:val="00093649"/>
    <w:rsid w:val="000A46E1"/>
    <w:rsid w:val="000B182B"/>
    <w:rsid w:val="000B2F8A"/>
    <w:rsid w:val="000B71DA"/>
    <w:rsid w:val="000C01A2"/>
    <w:rsid w:val="000C0264"/>
    <w:rsid w:val="000C7C37"/>
    <w:rsid w:val="000D11B3"/>
    <w:rsid w:val="000D23DA"/>
    <w:rsid w:val="000D26CD"/>
    <w:rsid w:val="000D37E7"/>
    <w:rsid w:val="000D4438"/>
    <w:rsid w:val="000E2B29"/>
    <w:rsid w:val="000E3C6C"/>
    <w:rsid w:val="000E4010"/>
    <w:rsid w:val="000E57E4"/>
    <w:rsid w:val="000F3CF2"/>
    <w:rsid w:val="000F7371"/>
    <w:rsid w:val="000F7955"/>
    <w:rsid w:val="00104079"/>
    <w:rsid w:val="001167D9"/>
    <w:rsid w:val="00120348"/>
    <w:rsid w:val="00122135"/>
    <w:rsid w:val="00126564"/>
    <w:rsid w:val="00126BAA"/>
    <w:rsid w:val="00127D16"/>
    <w:rsid w:val="00131B11"/>
    <w:rsid w:val="00134F93"/>
    <w:rsid w:val="001402D7"/>
    <w:rsid w:val="001424EB"/>
    <w:rsid w:val="001448AB"/>
    <w:rsid w:val="00147866"/>
    <w:rsid w:val="00156C2E"/>
    <w:rsid w:val="00160608"/>
    <w:rsid w:val="001636A5"/>
    <w:rsid w:val="00170925"/>
    <w:rsid w:val="0017196B"/>
    <w:rsid w:val="0017406A"/>
    <w:rsid w:val="00181E6B"/>
    <w:rsid w:val="00183413"/>
    <w:rsid w:val="00190E17"/>
    <w:rsid w:val="00193465"/>
    <w:rsid w:val="001943D9"/>
    <w:rsid w:val="00196935"/>
    <w:rsid w:val="001A07DC"/>
    <w:rsid w:val="001A07E9"/>
    <w:rsid w:val="001A4433"/>
    <w:rsid w:val="001A47F4"/>
    <w:rsid w:val="001A4C24"/>
    <w:rsid w:val="001B0E2E"/>
    <w:rsid w:val="001B1C05"/>
    <w:rsid w:val="001B5353"/>
    <w:rsid w:val="001C5522"/>
    <w:rsid w:val="001C77E4"/>
    <w:rsid w:val="001D2D6B"/>
    <w:rsid w:val="001D5B84"/>
    <w:rsid w:val="001E3243"/>
    <w:rsid w:val="001E517D"/>
    <w:rsid w:val="001E5B26"/>
    <w:rsid w:val="001F47F8"/>
    <w:rsid w:val="001F6A7D"/>
    <w:rsid w:val="00200B27"/>
    <w:rsid w:val="00201006"/>
    <w:rsid w:val="00201F03"/>
    <w:rsid w:val="002031E6"/>
    <w:rsid w:val="0021006C"/>
    <w:rsid w:val="00212685"/>
    <w:rsid w:val="00213D31"/>
    <w:rsid w:val="00216067"/>
    <w:rsid w:val="0021647D"/>
    <w:rsid w:val="00225662"/>
    <w:rsid w:val="00225A47"/>
    <w:rsid w:val="00225DD8"/>
    <w:rsid w:val="002313EC"/>
    <w:rsid w:val="00235C4E"/>
    <w:rsid w:val="00240591"/>
    <w:rsid w:val="00241316"/>
    <w:rsid w:val="00245482"/>
    <w:rsid w:val="002459D9"/>
    <w:rsid w:val="00254DD3"/>
    <w:rsid w:val="0025500D"/>
    <w:rsid w:val="00255640"/>
    <w:rsid w:val="00260A83"/>
    <w:rsid w:val="00260AC6"/>
    <w:rsid w:val="00260DFA"/>
    <w:rsid w:val="002615A4"/>
    <w:rsid w:val="00264FC2"/>
    <w:rsid w:val="00265B86"/>
    <w:rsid w:val="00266C3F"/>
    <w:rsid w:val="002707E4"/>
    <w:rsid w:val="002709F8"/>
    <w:rsid w:val="0027352B"/>
    <w:rsid w:val="00275FCE"/>
    <w:rsid w:val="002773B2"/>
    <w:rsid w:val="0028087E"/>
    <w:rsid w:val="00280DBC"/>
    <w:rsid w:val="002816D0"/>
    <w:rsid w:val="00282804"/>
    <w:rsid w:val="0029519E"/>
    <w:rsid w:val="002A6FB4"/>
    <w:rsid w:val="002A7420"/>
    <w:rsid w:val="002B658B"/>
    <w:rsid w:val="002C1730"/>
    <w:rsid w:val="002C3B49"/>
    <w:rsid w:val="002C631F"/>
    <w:rsid w:val="002C76A8"/>
    <w:rsid w:val="002E257C"/>
    <w:rsid w:val="002F02C0"/>
    <w:rsid w:val="002F5219"/>
    <w:rsid w:val="002F646F"/>
    <w:rsid w:val="002F7EF6"/>
    <w:rsid w:val="0030071D"/>
    <w:rsid w:val="00310246"/>
    <w:rsid w:val="00310F7C"/>
    <w:rsid w:val="00317800"/>
    <w:rsid w:val="0032679D"/>
    <w:rsid w:val="00331399"/>
    <w:rsid w:val="003330B3"/>
    <w:rsid w:val="00335A3F"/>
    <w:rsid w:val="00337B94"/>
    <w:rsid w:val="0034498A"/>
    <w:rsid w:val="003463F2"/>
    <w:rsid w:val="00347ADC"/>
    <w:rsid w:val="00350F3C"/>
    <w:rsid w:val="00353484"/>
    <w:rsid w:val="00356752"/>
    <w:rsid w:val="00362B26"/>
    <w:rsid w:val="003657B5"/>
    <w:rsid w:val="00372D38"/>
    <w:rsid w:val="00374DB4"/>
    <w:rsid w:val="00382BCA"/>
    <w:rsid w:val="00386826"/>
    <w:rsid w:val="003910AA"/>
    <w:rsid w:val="00391E22"/>
    <w:rsid w:val="003973C7"/>
    <w:rsid w:val="0039755E"/>
    <w:rsid w:val="003979FD"/>
    <w:rsid w:val="003A5DA7"/>
    <w:rsid w:val="003B7A9D"/>
    <w:rsid w:val="003C19EC"/>
    <w:rsid w:val="003C722E"/>
    <w:rsid w:val="003F4EAB"/>
    <w:rsid w:val="00402B30"/>
    <w:rsid w:val="00403FEC"/>
    <w:rsid w:val="004052B4"/>
    <w:rsid w:val="0041376E"/>
    <w:rsid w:val="00414CB7"/>
    <w:rsid w:val="004177ED"/>
    <w:rsid w:val="00420588"/>
    <w:rsid w:val="00420F04"/>
    <w:rsid w:val="00422AC8"/>
    <w:rsid w:val="004301AF"/>
    <w:rsid w:val="00430257"/>
    <w:rsid w:val="00430D20"/>
    <w:rsid w:val="00431896"/>
    <w:rsid w:val="00431BB1"/>
    <w:rsid w:val="0043352F"/>
    <w:rsid w:val="00435D1C"/>
    <w:rsid w:val="00442CBA"/>
    <w:rsid w:val="0044414B"/>
    <w:rsid w:val="00444D30"/>
    <w:rsid w:val="004479B0"/>
    <w:rsid w:val="00453539"/>
    <w:rsid w:val="004572A1"/>
    <w:rsid w:val="00467E9F"/>
    <w:rsid w:val="0047269F"/>
    <w:rsid w:val="0047541B"/>
    <w:rsid w:val="004778D9"/>
    <w:rsid w:val="00484657"/>
    <w:rsid w:val="00487431"/>
    <w:rsid w:val="00490D90"/>
    <w:rsid w:val="0049151A"/>
    <w:rsid w:val="00491C74"/>
    <w:rsid w:val="004928BA"/>
    <w:rsid w:val="00492C63"/>
    <w:rsid w:val="00496BB5"/>
    <w:rsid w:val="00497EBD"/>
    <w:rsid w:val="004B4B23"/>
    <w:rsid w:val="004B79D1"/>
    <w:rsid w:val="004B7DEA"/>
    <w:rsid w:val="004C0902"/>
    <w:rsid w:val="004C5A2B"/>
    <w:rsid w:val="004C71F9"/>
    <w:rsid w:val="004D1ABB"/>
    <w:rsid w:val="004D6EB0"/>
    <w:rsid w:val="004D6F69"/>
    <w:rsid w:val="004E3B29"/>
    <w:rsid w:val="004F2DC0"/>
    <w:rsid w:val="004F3ECB"/>
    <w:rsid w:val="005138DF"/>
    <w:rsid w:val="0051465B"/>
    <w:rsid w:val="00516485"/>
    <w:rsid w:val="005210FD"/>
    <w:rsid w:val="00522642"/>
    <w:rsid w:val="00524AD5"/>
    <w:rsid w:val="00526BB1"/>
    <w:rsid w:val="00527237"/>
    <w:rsid w:val="00535C53"/>
    <w:rsid w:val="00536415"/>
    <w:rsid w:val="005376F6"/>
    <w:rsid w:val="00537887"/>
    <w:rsid w:val="005441CF"/>
    <w:rsid w:val="0055123F"/>
    <w:rsid w:val="005513C3"/>
    <w:rsid w:val="00552167"/>
    <w:rsid w:val="0055448E"/>
    <w:rsid w:val="00557D0C"/>
    <w:rsid w:val="00563802"/>
    <w:rsid w:val="00567DDC"/>
    <w:rsid w:val="0057119E"/>
    <w:rsid w:val="0057170F"/>
    <w:rsid w:val="0057309D"/>
    <w:rsid w:val="00585AFA"/>
    <w:rsid w:val="0059614B"/>
    <w:rsid w:val="005A18AE"/>
    <w:rsid w:val="005A4E89"/>
    <w:rsid w:val="005B1BF1"/>
    <w:rsid w:val="005B343B"/>
    <w:rsid w:val="005B3669"/>
    <w:rsid w:val="005B522D"/>
    <w:rsid w:val="005B52E4"/>
    <w:rsid w:val="005B56A5"/>
    <w:rsid w:val="005B584F"/>
    <w:rsid w:val="005B6473"/>
    <w:rsid w:val="005B75A3"/>
    <w:rsid w:val="005C02A1"/>
    <w:rsid w:val="005C6604"/>
    <w:rsid w:val="005D6409"/>
    <w:rsid w:val="005E2857"/>
    <w:rsid w:val="005E5872"/>
    <w:rsid w:val="005E5E2F"/>
    <w:rsid w:val="005F1D8A"/>
    <w:rsid w:val="005F43D3"/>
    <w:rsid w:val="006040B8"/>
    <w:rsid w:val="006114DB"/>
    <w:rsid w:val="00611B63"/>
    <w:rsid w:val="00612AC7"/>
    <w:rsid w:val="00616505"/>
    <w:rsid w:val="006206F5"/>
    <w:rsid w:val="00620B89"/>
    <w:rsid w:val="00621A89"/>
    <w:rsid w:val="00622BE5"/>
    <w:rsid w:val="00627481"/>
    <w:rsid w:val="00630875"/>
    <w:rsid w:val="00634155"/>
    <w:rsid w:val="006346E5"/>
    <w:rsid w:val="0066024E"/>
    <w:rsid w:val="006612CC"/>
    <w:rsid w:val="00663814"/>
    <w:rsid w:val="006658F9"/>
    <w:rsid w:val="00670770"/>
    <w:rsid w:val="006734B1"/>
    <w:rsid w:val="00674F21"/>
    <w:rsid w:val="0068064D"/>
    <w:rsid w:val="006808B9"/>
    <w:rsid w:val="006812D7"/>
    <w:rsid w:val="00681AC2"/>
    <w:rsid w:val="00682FCA"/>
    <w:rsid w:val="006833F1"/>
    <w:rsid w:val="006862DF"/>
    <w:rsid w:val="0068744C"/>
    <w:rsid w:val="00693087"/>
    <w:rsid w:val="00693702"/>
    <w:rsid w:val="006949F0"/>
    <w:rsid w:val="006A1CF3"/>
    <w:rsid w:val="006A57EF"/>
    <w:rsid w:val="006A57FE"/>
    <w:rsid w:val="006A642F"/>
    <w:rsid w:val="006B1205"/>
    <w:rsid w:val="006B1217"/>
    <w:rsid w:val="006B240B"/>
    <w:rsid w:val="006B2BFB"/>
    <w:rsid w:val="006B5EC0"/>
    <w:rsid w:val="006C2AFA"/>
    <w:rsid w:val="006C3D5D"/>
    <w:rsid w:val="006C5B03"/>
    <w:rsid w:val="006C5C4E"/>
    <w:rsid w:val="006C61BD"/>
    <w:rsid w:val="006E074E"/>
    <w:rsid w:val="006E3D69"/>
    <w:rsid w:val="006F74EE"/>
    <w:rsid w:val="006F7B57"/>
    <w:rsid w:val="006F7CFA"/>
    <w:rsid w:val="007003C2"/>
    <w:rsid w:val="007066F6"/>
    <w:rsid w:val="007117A1"/>
    <w:rsid w:val="00714A95"/>
    <w:rsid w:val="00715396"/>
    <w:rsid w:val="00716A6C"/>
    <w:rsid w:val="00717965"/>
    <w:rsid w:val="00717ED0"/>
    <w:rsid w:val="00721338"/>
    <w:rsid w:val="007222F5"/>
    <w:rsid w:val="007230F4"/>
    <w:rsid w:val="00723B23"/>
    <w:rsid w:val="007278B4"/>
    <w:rsid w:val="0073660C"/>
    <w:rsid w:val="00741E70"/>
    <w:rsid w:val="00742434"/>
    <w:rsid w:val="00747A80"/>
    <w:rsid w:val="007509D3"/>
    <w:rsid w:val="00756FD3"/>
    <w:rsid w:val="00763099"/>
    <w:rsid w:val="00764F23"/>
    <w:rsid w:val="00765EC9"/>
    <w:rsid w:val="00766597"/>
    <w:rsid w:val="007717E9"/>
    <w:rsid w:val="00775755"/>
    <w:rsid w:val="007763B7"/>
    <w:rsid w:val="00777DF2"/>
    <w:rsid w:val="00781860"/>
    <w:rsid w:val="00783CB6"/>
    <w:rsid w:val="0079060A"/>
    <w:rsid w:val="007928E0"/>
    <w:rsid w:val="007A40BD"/>
    <w:rsid w:val="007A59D7"/>
    <w:rsid w:val="007B353C"/>
    <w:rsid w:val="007B3577"/>
    <w:rsid w:val="007C2444"/>
    <w:rsid w:val="007D7434"/>
    <w:rsid w:val="007D77C3"/>
    <w:rsid w:val="007E0F28"/>
    <w:rsid w:val="007E36C3"/>
    <w:rsid w:val="007E5BFC"/>
    <w:rsid w:val="007F04A5"/>
    <w:rsid w:val="007F190D"/>
    <w:rsid w:val="007F19C7"/>
    <w:rsid w:val="007F41F7"/>
    <w:rsid w:val="007F5996"/>
    <w:rsid w:val="007F6D0D"/>
    <w:rsid w:val="007F7DDA"/>
    <w:rsid w:val="00800D22"/>
    <w:rsid w:val="008028B5"/>
    <w:rsid w:val="008050E1"/>
    <w:rsid w:val="008059C7"/>
    <w:rsid w:val="00810416"/>
    <w:rsid w:val="0082104C"/>
    <w:rsid w:val="00821577"/>
    <w:rsid w:val="00827E33"/>
    <w:rsid w:val="0084318F"/>
    <w:rsid w:val="00847875"/>
    <w:rsid w:val="00854A1E"/>
    <w:rsid w:val="0086058C"/>
    <w:rsid w:val="00862171"/>
    <w:rsid w:val="008721E2"/>
    <w:rsid w:val="008819E6"/>
    <w:rsid w:val="00883E8A"/>
    <w:rsid w:val="0089325B"/>
    <w:rsid w:val="00895F05"/>
    <w:rsid w:val="008A2A6B"/>
    <w:rsid w:val="008A5B14"/>
    <w:rsid w:val="008A6E6F"/>
    <w:rsid w:val="008B7B64"/>
    <w:rsid w:val="008C769C"/>
    <w:rsid w:val="008D4C89"/>
    <w:rsid w:val="008E5265"/>
    <w:rsid w:val="008F002C"/>
    <w:rsid w:val="008F1E36"/>
    <w:rsid w:val="008F2610"/>
    <w:rsid w:val="008F738E"/>
    <w:rsid w:val="009017A1"/>
    <w:rsid w:val="00902436"/>
    <w:rsid w:val="009053AF"/>
    <w:rsid w:val="00914C58"/>
    <w:rsid w:val="00915C97"/>
    <w:rsid w:val="009212DA"/>
    <w:rsid w:val="00922289"/>
    <w:rsid w:val="00925037"/>
    <w:rsid w:val="0092523D"/>
    <w:rsid w:val="009278A4"/>
    <w:rsid w:val="00930418"/>
    <w:rsid w:val="009333B9"/>
    <w:rsid w:val="00934C5A"/>
    <w:rsid w:val="00937A15"/>
    <w:rsid w:val="00943490"/>
    <w:rsid w:val="00947754"/>
    <w:rsid w:val="00951F65"/>
    <w:rsid w:val="009665D3"/>
    <w:rsid w:val="00971076"/>
    <w:rsid w:val="0097544D"/>
    <w:rsid w:val="009812C6"/>
    <w:rsid w:val="009829C5"/>
    <w:rsid w:val="00985A68"/>
    <w:rsid w:val="00990830"/>
    <w:rsid w:val="00992835"/>
    <w:rsid w:val="00993666"/>
    <w:rsid w:val="009973EB"/>
    <w:rsid w:val="00997F64"/>
    <w:rsid w:val="009A530E"/>
    <w:rsid w:val="009A73E2"/>
    <w:rsid w:val="009B21E8"/>
    <w:rsid w:val="009C1879"/>
    <w:rsid w:val="009C1E09"/>
    <w:rsid w:val="009C7583"/>
    <w:rsid w:val="009D1FE4"/>
    <w:rsid w:val="009D3B59"/>
    <w:rsid w:val="009E3FE6"/>
    <w:rsid w:val="009F13AB"/>
    <w:rsid w:val="009F2C51"/>
    <w:rsid w:val="009F40EC"/>
    <w:rsid w:val="00A00550"/>
    <w:rsid w:val="00A03366"/>
    <w:rsid w:val="00A168D0"/>
    <w:rsid w:val="00A24F4B"/>
    <w:rsid w:val="00A25BB0"/>
    <w:rsid w:val="00A25C9B"/>
    <w:rsid w:val="00A27285"/>
    <w:rsid w:val="00A2770B"/>
    <w:rsid w:val="00A3069D"/>
    <w:rsid w:val="00A32D37"/>
    <w:rsid w:val="00A43634"/>
    <w:rsid w:val="00A438BE"/>
    <w:rsid w:val="00A53FDC"/>
    <w:rsid w:val="00A55E0D"/>
    <w:rsid w:val="00A850B4"/>
    <w:rsid w:val="00A93380"/>
    <w:rsid w:val="00A9371B"/>
    <w:rsid w:val="00A96481"/>
    <w:rsid w:val="00A9686B"/>
    <w:rsid w:val="00AB086B"/>
    <w:rsid w:val="00AB34FC"/>
    <w:rsid w:val="00AB7D6A"/>
    <w:rsid w:val="00AC061C"/>
    <w:rsid w:val="00AC08B7"/>
    <w:rsid w:val="00AC09FE"/>
    <w:rsid w:val="00AC513C"/>
    <w:rsid w:val="00AC62E5"/>
    <w:rsid w:val="00AD1E0F"/>
    <w:rsid w:val="00AD75D0"/>
    <w:rsid w:val="00AE32DC"/>
    <w:rsid w:val="00AE3F16"/>
    <w:rsid w:val="00AE4335"/>
    <w:rsid w:val="00AE684B"/>
    <w:rsid w:val="00B0286E"/>
    <w:rsid w:val="00B03AE5"/>
    <w:rsid w:val="00B0404A"/>
    <w:rsid w:val="00B0671F"/>
    <w:rsid w:val="00B11D0F"/>
    <w:rsid w:val="00B15366"/>
    <w:rsid w:val="00B332F8"/>
    <w:rsid w:val="00B35630"/>
    <w:rsid w:val="00B35CE9"/>
    <w:rsid w:val="00B4232F"/>
    <w:rsid w:val="00B46487"/>
    <w:rsid w:val="00B477BA"/>
    <w:rsid w:val="00B47860"/>
    <w:rsid w:val="00B52F1D"/>
    <w:rsid w:val="00B54D6C"/>
    <w:rsid w:val="00B551B6"/>
    <w:rsid w:val="00B62119"/>
    <w:rsid w:val="00B718BD"/>
    <w:rsid w:val="00B8018D"/>
    <w:rsid w:val="00B84F12"/>
    <w:rsid w:val="00B85F52"/>
    <w:rsid w:val="00B94F83"/>
    <w:rsid w:val="00B971D9"/>
    <w:rsid w:val="00B979F2"/>
    <w:rsid w:val="00BA7546"/>
    <w:rsid w:val="00BC3C47"/>
    <w:rsid w:val="00BC4586"/>
    <w:rsid w:val="00BD04F4"/>
    <w:rsid w:val="00BD284C"/>
    <w:rsid w:val="00BD4A72"/>
    <w:rsid w:val="00BD6446"/>
    <w:rsid w:val="00BE07FF"/>
    <w:rsid w:val="00BE0979"/>
    <w:rsid w:val="00BE63E5"/>
    <w:rsid w:val="00BF193B"/>
    <w:rsid w:val="00BF55A4"/>
    <w:rsid w:val="00BF57C1"/>
    <w:rsid w:val="00BF6245"/>
    <w:rsid w:val="00BF7895"/>
    <w:rsid w:val="00BF7DE0"/>
    <w:rsid w:val="00C0002D"/>
    <w:rsid w:val="00C026CE"/>
    <w:rsid w:val="00C07861"/>
    <w:rsid w:val="00C11635"/>
    <w:rsid w:val="00C14173"/>
    <w:rsid w:val="00C14448"/>
    <w:rsid w:val="00C301D8"/>
    <w:rsid w:val="00C30EFF"/>
    <w:rsid w:val="00C421EB"/>
    <w:rsid w:val="00C4388C"/>
    <w:rsid w:val="00C44ED8"/>
    <w:rsid w:val="00C466AD"/>
    <w:rsid w:val="00C472AF"/>
    <w:rsid w:val="00C4743F"/>
    <w:rsid w:val="00C56722"/>
    <w:rsid w:val="00C569A9"/>
    <w:rsid w:val="00C5709B"/>
    <w:rsid w:val="00C574E7"/>
    <w:rsid w:val="00C575C4"/>
    <w:rsid w:val="00C63356"/>
    <w:rsid w:val="00C635A0"/>
    <w:rsid w:val="00C6485C"/>
    <w:rsid w:val="00C77B20"/>
    <w:rsid w:val="00C826E6"/>
    <w:rsid w:val="00C87EC9"/>
    <w:rsid w:val="00C90039"/>
    <w:rsid w:val="00C90D53"/>
    <w:rsid w:val="00C912F7"/>
    <w:rsid w:val="00C913B8"/>
    <w:rsid w:val="00C94A6A"/>
    <w:rsid w:val="00CC0315"/>
    <w:rsid w:val="00CC1617"/>
    <w:rsid w:val="00CC1D14"/>
    <w:rsid w:val="00CC336D"/>
    <w:rsid w:val="00CC7B4D"/>
    <w:rsid w:val="00CD33DA"/>
    <w:rsid w:val="00CD3CE3"/>
    <w:rsid w:val="00CD6772"/>
    <w:rsid w:val="00CE25B0"/>
    <w:rsid w:val="00CE2F38"/>
    <w:rsid w:val="00CE4C50"/>
    <w:rsid w:val="00CF4995"/>
    <w:rsid w:val="00D03AE8"/>
    <w:rsid w:val="00D13F56"/>
    <w:rsid w:val="00D14F71"/>
    <w:rsid w:val="00D20B16"/>
    <w:rsid w:val="00D2605B"/>
    <w:rsid w:val="00D40848"/>
    <w:rsid w:val="00D44186"/>
    <w:rsid w:val="00D50A1F"/>
    <w:rsid w:val="00D652F0"/>
    <w:rsid w:val="00D74C5D"/>
    <w:rsid w:val="00D759BD"/>
    <w:rsid w:val="00D76540"/>
    <w:rsid w:val="00D765E3"/>
    <w:rsid w:val="00D80F09"/>
    <w:rsid w:val="00D8138F"/>
    <w:rsid w:val="00D81AA9"/>
    <w:rsid w:val="00D824DD"/>
    <w:rsid w:val="00D86DB7"/>
    <w:rsid w:val="00D87C95"/>
    <w:rsid w:val="00D953E5"/>
    <w:rsid w:val="00DA02F0"/>
    <w:rsid w:val="00DA45F9"/>
    <w:rsid w:val="00DA6E63"/>
    <w:rsid w:val="00DB141E"/>
    <w:rsid w:val="00DB5049"/>
    <w:rsid w:val="00DB7041"/>
    <w:rsid w:val="00DD06C1"/>
    <w:rsid w:val="00DD0C42"/>
    <w:rsid w:val="00DD4BE5"/>
    <w:rsid w:val="00DE0E01"/>
    <w:rsid w:val="00DE1451"/>
    <w:rsid w:val="00DE3713"/>
    <w:rsid w:val="00DE4C75"/>
    <w:rsid w:val="00DF21FF"/>
    <w:rsid w:val="00E12FF0"/>
    <w:rsid w:val="00E130E5"/>
    <w:rsid w:val="00E168DC"/>
    <w:rsid w:val="00E2087C"/>
    <w:rsid w:val="00E21359"/>
    <w:rsid w:val="00E25FBA"/>
    <w:rsid w:val="00E3525F"/>
    <w:rsid w:val="00E416BB"/>
    <w:rsid w:val="00E43D2E"/>
    <w:rsid w:val="00E440E5"/>
    <w:rsid w:val="00E442D1"/>
    <w:rsid w:val="00E50FA3"/>
    <w:rsid w:val="00E5568D"/>
    <w:rsid w:val="00E55EE1"/>
    <w:rsid w:val="00E566FF"/>
    <w:rsid w:val="00E572A2"/>
    <w:rsid w:val="00E655E7"/>
    <w:rsid w:val="00E735C7"/>
    <w:rsid w:val="00E739BE"/>
    <w:rsid w:val="00E74E62"/>
    <w:rsid w:val="00E77C25"/>
    <w:rsid w:val="00E81215"/>
    <w:rsid w:val="00E82098"/>
    <w:rsid w:val="00E82391"/>
    <w:rsid w:val="00E86C4B"/>
    <w:rsid w:val="00E952CA"/>
    <w:rsid w:val="00E97382"/>
    <w:rsid w:val="00EA2FB8"/>
    <w:rsid w:val="00EA4D2B"/>
    <w:rsid w:val="00EA7B85"/>
    <w:rsid w:val="00EB4256"/>
    <w:rsid w:val="00EB7E0A"/>
    <w:rsid w:val="00EC53C7"/>
    <w:rsid w:val="00EC74F2"/>
    <w:rsid w:val="00ED10A5"/>
    <w:rsid w:val="00ED33D6"/>
    <w:rsid w:val="00ED5064"/>
    <w:rsid w:val="00EF1DD4"/>
    <w:rsid w:val="00EF357E"/>
    <w:rsid w:val="00EF41DE"/>
    <w:rsid w:val="00EF52A9"/>
    <w:rsid w:val="00F019B6"/>
    <w:rsid w:val="00F02071"/>
    <w:rsid w:val="00F02C5C"/>
    <w:rsid w:val="00F03928"/>
    <w:rsid w:val="00F12543"/>
    <w:rsid w:val="00F220A8"/>
    <w:rsid w:val="00F2690A"/>
    <w:rsid w:val="00F32465"/>
    <w:rsid w:val="00F35258"/>
    <w:rsid w:val="00F35BC6"/>
    <w:rsid w:val="00F456B8"/>
    <w:rsid w:val="00F52BB7"/>
    <w:rsid w:val="00F549B8"/>
    <w:rsid w:val="00F565FE"/>
    <w:rsid w:val="00F57093"/>
    <w:rsid w:val="00F62E07"/>
    <w:rsid w:val="00F63550"/>
    <w:rsid w:val="00F6718A"/>
    <w:rsid w:val="00F70F49"/>
    <w:rsid w:val="00F75DC8"/>
    <w:rsid w:val="00F847F4"/>
    <w:rsid w:val="00F90362"/>
    <w:rsid w:val="00FA3C84"/>
    <w:rsid w:val="00FA5E4B"/>
    <w:rsid w:val="00FA7805"/>
    <w:rsid w:val="00FA7E63"/>
    <w:rsid w:val="00FB0FA8"/>
    <w:rsid w:val="00FB6242"/>
    <w:rsid w:val="00FB6EB8"/>
    <w:rsid w:val="00FC0F7D"/>
    <w:rsid w:val="00FC3724"/>
    <w:rsid w:val="00FC5822"/>
    <w:rsid w:val="00FE3716"/>
    <w:rsid w:val="00FF2F8A"/>
    <w:rsid w:val="00FF3D08"/>
    <w:rsid w:val="00FF6EBC"/>
    <w:rsid w:val="00FF72D2"/>
    <w:rsid w:val="0ADF2890"/>
    <w:rsid w:val="13A9B429"/>
    <w:rsid w:val="14840115"/>
    <w:rsid w:val="16E1BC45"/>
    <w:rsid w:val="171981D9"/>
    <w:rsid w:val="19F37CA1"/>
    <w:rsid w:val="1A734E24"/>
    <w:rsid w:val="1C655D2F"/>
    <w:rsid w:val="1F33FFC2"/>
    <w:rsid w:val="2C2AEBBF"/>
    <w:rsid w:val="362A51AC"/>
    <w:rsid w:val="3D0723BF"/>
    <w:rsid w:val="44A90BD6"/>
    <w:rsid w:val="4ABB4065"/>
    <w:rsid w:val="537E59DE"/>
    <w:rsid w:val="593CB2E4"/>
    <w:rsid w:val="5BA76699"/>
    <w:rsid w:val="65AC8833"/>
    <w:rsid w:val="65C49082"/>
    <w:rsid w:val="65D53769"/>
    <w:rsid w:val="6BA0D805"/>
    <w:rsid w:val="6E320EA3"/>
    <w:rsid w:val="6F14C363"/>
    <w:rsid w:val="7247EA9C"/>
    <w:rsid w:val="73D0B1BE"/>
    <w:rsid w:val="7A3BE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E80D"/>
  <w15:chartTrackingRefBased/>
  <w15:docId w15:val="{C9E07700-832D-4A9F-82C4-5C0A63282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7C3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D77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5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577"/>
    <w:rPr>
      <w:rFonts w:ascii="Segoe UI" w:eastAsia="Times New Roman" w:hAnsi="Segoe UI" w:cs="Segoe UI"/>
      <w:sz w:val="18"/>
      <w:szCs w:val="18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94349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943490"/>
    <w:rPr>
      <w:rFonts w:ascii="Calibri" w:hAnsi="Calibri"/>
      <w:szCs w:val="21"/>
    </w:rPr>
  </w:style>
  <w:style w:type="character" w:customStyle="1" w:styleId="ListParagraphChar">
    <w:name w:val="List Paragraph Char"/>
    <w:link w:val="ListParagraph"/>
    <w:uiPriority w:val="34"/>
    <w:rsid w:val="002C631F"/>
    <w:rPr>
      <w:rFonts w:ascii="Arial" w:eastAsia="Times New Roman" w:hAnsi="Arial" w:cs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302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257"/>
    <w:rPr>
      <w:rFonts w:ascii="Arial" w:eastAsia="Times New Roman" w:hAnsi="Arial" w:cs="Times New Roman"/>
      <w:sz w:val="20"/>
      <w:szCs w:val="20"/>
      <w:lang w:eastAsia="en-GB"/>
    </w:rPr>
  </w:style>
  <w:style w:type="character" w:styleId="Hyperlink">
    <w:name w:val="Hyperlink"/>
    <w:rsid w:val="00235C4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D1F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1FE4"/>
  </w:style>
  <w:style w:type="character" w:customStyle="1" w:styleId="CommentTextChar">
    <w:name w:val="Comment Text Char"/>
    <w:basedOn w:val="DefaultParagraphFont"/>
    <w:link w:val="CommentText"/>
    <w:uiPriority w:val="99"/>
    <w:rsid w:val="009D1FE4"/>
    <w:rPr>
      <w:rFonts w:ascii="Arial" w:eastAsia="Times New Roman" w:hAnsi="Arial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FE4"/>
    <w:rPr>
      <w:rFonts w:ascii="Arial" w:eastAsia="Times New Roman" w:hAnsi="Arial" w:cs="Times New Roman"/>
      <w:b/>
      <w:bCs/>
      <w:sz w:val="20"/>
      <w:szCs w:val="20"/>
      <w:lang w:eastAsia="en-GB"/>
    </w:rPr>
  </w:style>
  <w:style w:type="paragraph" w:styleId="Revision">
    <w:name w:val="Revision"/>
    <w:hidden/>
    <w:uiPriority w:val="99"/>
    <w:semiHidden/>
    <w:rsid w:val="00AC62E5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72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54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8172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1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8395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4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404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54037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19616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7579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0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37255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4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45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0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777548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232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871595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98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8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75024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9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69288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96902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4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729802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2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854717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5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7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110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97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48050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133C4FA5DA934E8D21816C7C233BD2" ma:contentTypeVersion="18" ma:contentTypeDescription="Create a new document." ma:contentTypeScope="" ma:versionID="8e40abcff923a70e52689fa1be3a8b82">
  <xsd:schema xmlns:xsd="http://www.w3.org/2001/XMLSchema" xmlns:xs="http://www.w3.org/2001/XMLSchema" xmlns:p="http://schemas.microsoft.com/office/2006/metadata/properties" xmlns:ns1="http://schemas.microsoft.com/sharepoint/v3" xmlns:ns2="c253419d-aa37-4e38-8db3-b75939d34ae0" xmlns:ns3="0334547d-5409-4492-bff7-9459b463ce6c" targetNamespace="http://schemas.microsoft.com/office/2006/metadata/properties" ma:root="true" ma:fieldsID="d9d8977e01e28530b9106863a397478d" ns1:_="" ns2:_="" ns3:_="">
    <xsd:import namespace="http://schemas.microsoft.com/sharepoint/v3"/>
    <xsd:import namespace="c253419d-aa37-4e38-8db3-b75939d34ae0"/>
    <xsd:import namespace="0334547d-5409-4492-bff7-9459b463ce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3419d-aa37-4e38-8db3-b75939d34a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b987b79-43a7-4165-b647-6ce14f137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34547d-5409-4492-bff7-9459b463ce6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947fd09-a55e-48e6-a6ee-cff0aba2f2cc}" ma:internalName="TaxCatchAll" ma:showField="CatchAllData" ma:web="0334547d-5409-4492-bff7-9459b463ce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SharedWithUsers xmlns="0334547d-5409-4492-bff7-9459b463ce6c">
      <UserInfo>
        <DisplayName/>
        <AccountId xsi:nil="true"/>
        <AccountType/>
      </UserInfo>
    </SharedWithUsers>
    <lcf76f155ced4ddcb4097134ff3c332f xmlns="c253419d-aa37-4e38-8db3-b75939d34ae0">
      <Terms xmlns="http://schemas.microsoft.com/office/infopath/2007/PartnerControls"/>
    </lcf76f155ced4ddcb4097134ff3c332f>
    <TaxCatchAll xmlns="0334547d-5409-4492-bff7-9459b463ce6c" xsi:nil="true"/>
  </documentManagement>
</p:properties>
</file>

<file path=customXml/itemProps1.xml><?xml version="1.0" encoding="utf-8"?>
<ds:datastoreItem xmlns:ds="http://schemas.openxmlformats.org/officeDocument/2006/customXml" ds:itemID="{BD927770-AEF6-4442-931F-BDBECE9FA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53419d-aa37-4e38-8db3-b75939d34ae0"/>
    <ds:schemaRef ds:uri="0334547d-5409-4492-bff7-9459b463ce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3BE357-E716-447E-8B8A-148DD311B2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821D4-53BE-485C-BFFA-88F2F645044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334547d-5409-4492-bff7-9459b463ce6c"/>
    <ds:schemaRef ds:uri="c253419d-aa37-4e38-8db3-b75939d34ae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Kimman Suzanne</dc:creator>
  <cp:keywords/>
  <dc:description/>
  <cp:lastModifiedBy>Alice Tsoi</cp:lastModifiedBy>
  <cp:revision>110</cp:revision>
  <dcterms:created xsi:type="dcterms:W3CDTF">2026-04-17T13:30:00Z</dcterms:created>
  <dcterms:modified xsi:type="dcterms:W3CDTF">2026-06-12T10:58:00Z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Order">
    <vt:r8>334000</vt:r8>
  </property>
  <property fmtid="{D5CDD505-2E9C-101B-9397-08002B2CF9AE}" pid="4" name="ContentTypeId">
    <vt:lpwstr>0x01010064133C4FA5DA934E8D21816C7C233BD2</vt:lpwstr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