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421E8" w14:textId="77777777" w:rsidR="00FF2456" w:rsidRDefault="00FF2456" w:rsidP="00BB43F3"/>
    <w:p w14:paraId="01A39359" w14:textId="77777777" w:rsidR="006D5CAE" w:rsidRDefault="006D5CAE">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Philip Elliott</w:t>
      </w:r>
      <w:r>
        <w:rPr>
          <w:rFonts w:cs="Arial"/>
          <w:color w:val="000000"/>
        </w:rPr>
        <w:tab/>
        <w:t>Direct Dial: 020 7973 3721</w:t>
      </w:r>
      <w:r>
        <w:rPr>
          <w:rFonts w:cs="Arial"/>
          <w:color w:val="000000"/>
        </w:rPr>
        <w:tab/>
      </w:r>
      <w:r>
        <w:rPr>
          <w:rFonts w:cs="Arial"/>
          <w:color w:val="000000"/>
        </w:rPr>
        <w:tab/>
      </w:r>
    </w:p>
    <w:p w14:paraId="7B5864AB" w14:textId="77777777" w:rsidR="006D5CAE" w:rsidRDefault="006D5CAE">
      <w:pPr>
        <w:widowControl w:val="0"/>
        <w:tabs>
          <w:tab w:val="left" w:pos="6000"/>
          <w:tab w:val="left" w:pos="9250"/>
        </w:tabs>
        <w:autoSpaceDE w:val="0"/>
        <w:autoSpaceDN w:val="0"/>
        <w:adjustRightInd w:val="0"/>
        <w:rPr>
          <w:rFonts w:cs="Arial"/>
          <w:color w:val="000000"/>
        </w:rPr>
      </w:pPr>
      <w:r>
        <w:rPr>
          <w:rFonts w:cs="Arial"/>
          <w:color w:val="000000"/>
        </w:rPr>
        <w:t>Haringey</w:t>
      </w:r>
      <w:r>
        <w:rPr>
          <w:rFonts w:cs="Arial"/>
          <w:color w:val="000000"/>
        </w:rPr>
        <w:tab/>
        <w:t xml:space="preserve"> </w:t>
      </w:r>
      <w:r>
        <w:rPr>
          <w:rFonts w:cs="Arial"/>
          <w:color w:val="000000"/>
        </w:rPr>
        <w:tab/>
      </w:r>
      <w:r>
        <w:rPr>
          <w:rFonts w:cs="Arial"/>
          <w:color w:val="000000"/>
        </w:rPr>
        <w:tab/>
      </w:r>
    </w:p>
    <w:p w14:paraId="091ADBD4" w14:textId="77777777" w:rsidR="006D5CAE" w:rsidRDefault="006D5CAE">
      <w:pPr>
        <w:widowControl w:val="0"/>
        <w:tabs>
          <w:tab w:val="left" w:pos="6000"/>
          <w:tab w:val="left" w:pos="9250"/>
        </w:tabs>
        <w:autoSpaceDE w:val="0"/>
        <w:autoSpaceDN w:val="0"/>
        <w:adjustRightInd w:val="0"/>
        <w:rPr>
          <w:rFonts w:cs="Arial"/>
          <w:color w:val="000000"/>
        </w:rPr>
      </w:pPr>
      <w:r>
        <w:rPr>
          <w:rFonts w:cs="Arial"/>
          <w:color w:val="000000"/>
        </w:rPr>
        <w:t>6th Floor, River Park House</w:t>
      </w:r>
      <w:r>
        <w:rPr>
          <w:rFonts w:cs="Arial"/>
          <w:color w:val="000000"/>
        </w:rPr>
        <w:tab/>
        <w:t>Our ref: PL00802715</w:t>
      </w:r>
      <w:r>
        <w:rPr>
          <w:rFonts w:cs="Arial"/>
          <w:color w:val="000000"/>
        </w:rPr>
        <w:tab/>
      </w:r>
      <w:r>
        <w:rPr>
          <w:rFonts w:cs="Arial"/>
          <w:color w:val="000000"/>
        </w:rPr>
        <w:tab/>
      </w:r>
    </w:p>
    <w:p w14:paraId="666FFBA7" w14:textId="77777777" w:rsidR="006D5CAE" w:rsidRDefault="006D5CAE">
      <w:pPr>
        <w:widowControl w:val="0"/>
        <w:tabs>
          <w:tab w:val="left" w:pos="6000"/>
          <w:tab w:val="left" w:pos="9250"/>
        </w:tabs>
        <w:autoSpaceDE w:val="0"/>
        <w:autoSpaceDN w:val="0"/>
        <w:adjustRightInd w:val="0"/>
        <w:rPr>
          <w:rFonts w:cs="Arial"/>
          <w:color w:val="000000"/>
        </w:rPr>
      </w:pPr>
      <w:r>
        <w:rPr>
          <w:rFonts w:cs="Arial"/>
          <w:color w:val="000000"/>
        </w:rPr>
        <w:t>225 High Road</w:t>
      </w:r>
      <w:r>
        <w:rPr>
          <w:rFonts w:cs="Arial"/>
          <w:color w:val="000000"/>
        </w:rPr>
        <w:tab/>
        <w:t xml:space="preserve"> </w:t>
      </w:r>
      <w:r>
        <w:rPr>
          <w:rFonts w:cs="Arial"/>
          <w:color w:val="000000"/>
        </w:rPr>
        <w:tab/>
      </w:r>
      <w:r>
        <w:rPr>
          <w:rFonts w:cs="Arial"/>
          <w:color w:val="000000"/>
        </w:rPr>
        <w:tab/>
      </w:r>
    </w:p>
    <w:p w14:paraId="711612E0" w14:textId="77777777" w:rsidR="006D5CAE" w:rsidRDefault="006D5CAE">
      <w:pPr>
        <w:widowControl w:val="0"/>
        <w:tabs>
          <w:tab w:val="left" w:pos="6000"/>
          <w:tab w:val="left" w:pos="9250"/>
        </w:tabs>
        <w:autoSpaceDE w:val="0"/>
        <w:autoSpaceDN w:val="0"/>
        <w:adjustRightInd w:val="0"/>
        <w:rPr>
          <w:rFonts w:cs="Arial"/>
          <w:color w:val="000000"/>
        </w:rPr>
      </w:pPr>
      <w:r>
        <w:rPr>
          <w:rFonts w:cs="Arial"/>
          <w:color w:val="000000"/>
        </w:rPr>
        <w:t>London</w:t>
      </w:r>
      <w:r>
        <w:rPr>
          <w:rFonts w:cs="Arial"/>
          <w:color w:val="000000"/>
        </w:rPr>
        <w:tab/>
        <w:t xml:space="preserve"> </w:t>
      </w:r>
      <w:r>
        <w:rPr>
          <w:rFonts w:cs="Arial"/>
          <w:color w:val="000000"/>
        </w:rPr>
        <w:tab/>
      </w:r>
      <w:r>
        <w:rPr>
          <w:rFonts w:cs="Arial"/>
          <w:color w:val="000000"/>
        </w:rPr>
        <w:tab/>
      </w:r>
    </w:p>
    <w:p w14:paraId="76DF1A13" w14:textId="77777777" w:rsidR="006D5CAE" w:rsidRDefault="006D5CAE">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3 September 2026</w:t>
      </w:r>
      <w:r>
        <w:rPr>
          <w:rFonts w:cs="Arial"/>
          <w:color w:val="000000"/>
        </w:rPr>
        <w:tab/>
      </w:r>
      <w:r>
        <w:rPr>
          <w:rFonts w:cs="Arial"/>
          <w:color w:val="000000"/>
        </w:rPr>
        <w:tab/>
      </w:r>
    </w:p>
    <w:p w14:paraId="67F85119" w14:textId="77777777" w:rsidR="006D5CAE" w:rsidRDefault="006D5CAE">
      <w:pPr>
        <w:widowControl w:val="0"/>
        <w:autoSpaceDE w:val="0"/>
        <w:autoSpaceDN w:val="0"/>
        <w:adjustRightInd w:val="0"/>
        <w:rPr>
          <w:rFonts w:cs="Arial"/>
          <w:color w:val="000000"/>
        </w:rPr>
      </w:pPr>
    </w:p>
    <w:p w14:paraId="3C4C1236" w14:textId="77777777" w:rsidR="006D5CAE" w:rsidRDefault="006D5CAE">
      <w:pPr>
        <w:widowControl w:val="0"/>
        <w:autoSpaceDE w:val="0"/>
        <w:autoSpaceDN w:val="0"/>
        <w:adjustRightInd w:val="0"/>
        <w:rPr>
          <w:rFonts w:cs="Arial"/>
          <w:color w:val="000000"/>
        </w:rPr>
      </w:pPr>
    </w:p>
    <w:p w14:paraId="4D636B32" w14:textId="77777777" w:rsidR="006D5CAE" w:rsidRDefault="006D5CAE">
      <w:pPr>
        <w:widowControl w:val="0"/>
        <w:autoSpaceDE w:val="0"/>
        <w:autoSpaceDN w:val="0"/>
        <w:adjustRightInd w:val="0"/>
        <w:rPr>
          <w:rFonts w:cs="Arial"/>
          <w:color w:val="000000"/>
        </w:rPr>
      </w:pPr>
      <w:r>
        <w:rPr>
          <w:rFonts w:cs="Arial"/>
          <w:color w:val="000000"/>
        </w:rPr>
        <w:t>Dear Mr Elliott</w:t>
      </w:r>
    </w:p>
    <w:p w14:paraId="7A14453C" w14:textId="77777777" w:rsidR="006D5CAE" w:rsidRDefault="006D5CAE">
      <w:pPr>
        <w:widowControl w:val="0"/>
        <w:autoSpaceDE w:val="0"/>
        <w:autoSpaceDN w:val="0"/>
        <w:adjustRightInd w:val="0"/>
        <w:rPr>
          <w:rFonts w:cs="Arial"/>
          <w:color w:val="000000"/>
        </w:rPr>
      </w:pPr>
    </w:p>
    <w:p w14:paraId="76B11A76" w14:textId="77777777" w:rsidR="006D5CAE" w:rsidRDefault="006D5CAE">
      <w:pPr>
        <w:widowControl w:val="0"/>
        <w:autoSpaceDE w:val="0"/>
        <w:autoSpaceDN w:val="0"/>
        <w:adjustRightInd w:val="0"/>
        <w:rPr>
          <w:rFonts w:cs="Arial"/>
          <w:color w:val="000000"/>
        </w:rPr>
      </w:pPr>
      <w:r>
        <w:rPr>
          <w:rFonts w:cs="Arial"/>
          <w:color w:val="000000"/>
        </w:rPr>
        <w:t>Thank you for your letter of 20 August 2026 regarding a request for a Screening Opinion in respect of an Environmental Impact Assessment (Trium, August 2026) for the proposed redevelopment of former Cannon Factory site, between Watermead Way, Ashley Road and Burdock Road, Tottenham in Harringey.</w:t>
      </w:r>
    </w:p>
    <w:p w14:paraId="035110E4" w14:textId="77777777" w:rsidR="006D5CAE" w:rsidRDefault="006D5CAE">
      <w:pPr>
        <w:widowControl w:val="0"/>
        <w:autoSpaceDE w:val="0"/>
        <w:autoSpaceDN w:val="0"/>
        <w:adjustRightInd w:val="0"/>
        <w:rPr>
          <w:rFonts w:cs="Arial"/>
          <w:color w:val="000000"/>
        </w:rPr>
      </w:pPr>
    </w:p>
    <w:p w14:paraId="58019D38" w14:textId="77777777" w:rsidR="006D5CAE" w:rsidRDefault="006D5CAE">
      <w:pPr>
        <w:widowControl w:val="0"/>
        <w:autoSpaceDE w:val="0"/>
        <w:autoSpaceDN w:val="0"/>
        <w:adjustRightInd w:val="0"/>
        <w:rPr>
          <w:rFonts w:cs="Arial"/>
          <w:color w:val="000000"/>
        </w:rPr>
      </w:pPr>
      <w:r>
        <w:rPr>
          <w:rFonts w:cs="Arial"/>
          <w:color w:val="000000"/>
        </w:rPr>
        <w:t>The information provided indicates that the proposals would involve the demolition of the structures on site and the development of two new buildings ranging between 8-25 storeys, with a maximum height of 85.5m AOD, to accommodate student accommodation units and a hotel.</w:t>
      </w:r>
    </w:p>
    <w:p w14:paraId="50F9557F" w14:textId="77777777" w:rsidR="006D5CAE" w:rsidRDefault="006D5CAE">
      <w:pPr>
        <w:widowControl w:val="0"/>
        <w:autoSpaceDE w:val="0"/>
        <w:autoSpaceDN w:val="0"/>
        <w:adjustRightInd w:val="0"/>
        <w:rPr>
          <w:rFonts w:cs="Arial"/>
          <w:color w:val="000000"/>
        </w:rPr>
      </w:pPr>
    </w:p>
    <w:p w14:paraId="0851C60D" w14:textId="77777777" w:rsidR="006D5CAE" w:rsidRDefault="006D5CAE">
      <w:pPr>
        <w:widowControl w:val="0"/>
        <w:autoSpaceDE w:val="0"/>
        <w:autoSpaceDN w:val="0"/>
        <w:adjustRightInd w:val="0"/>
        <w:rPr>
          <w:rFonts w:cs="Arial"/>
          <w:color w:val="000000"/>
        </w:rPr>
      </w:pPr>
      <w:r>
        <w:rPr>
          <w:rFonts w:cs="Arial"/>
          <w:color w:val="000000"/>
        </w:rPr>
        <w:t>The report explains that the development site does not contain any designated heritage assets, and that there are no locally listed buildings within the site. The nearest listed building is the Grade II listed 62B Monument Way, located approximately 530m to the west of the site.</w:t>
      </w:r>
    </w:p>
    <w:p w14:paraId="44279D31" w14:textId="77777777" w:rsidR="006D5CAE" w:rsidRDefault="006D5CAE">
      <w:pPr>
        <w:widowControl w:val="0"/>
        <w:autoSpaceDE w:val="0"/>
        <w:autoSpaceDN w:val="0"/>
        <w:adjustRightInd w:val="0"/>
        <w:rPr>
          <w:rFonts w:cs="Arial"/>
          <w:color w:val="000000"/>
        </w:rPr>
      </w:pPr>
    </w:p>
    <w:p w14:paraId="3EC62AAE" w14:textId="77777777" w:rsidR="006D5CAE" w:rsidRDefault="006D5CAE">
      <w:pPr>
        <w:widowControl w:val="0"/>
        <w:tabs>
          <w:tab w:val="left" w:pos="5245"/>
        </w:tabs>
        <w:autoSpaceDE w:val="0"/>
        <w:autoSpaceDN w:val="0"/>
        <w:adjustRightInd w:val="0"/>
        <w:rPr>
          <w:rFonts w:cs="Arial"/>
          <w:color w:val="000000"/>
        </w:rPr>
      </w:pPr>
      <w:r>
        <w:rPr>
          <w:rFonts w:cs="Arial"/>
          <w:color w:val="000000"/>
        </w:rPr>
        <w:t xml:space="preserve">Given the heights of the structures associated with the proposed development and the surrounding landscape character, this development is likely to be visible across a very large area and could, as a result, affect the significance of heritage assets at some distance from this site itself.  </w:t>
      </w:r>
    </w:p>
    <w:p w14:paraId="536032CC" w14:textId="77777777" w:rsidR="006D5CAE" w:rsidRDefault="006D5CAE">
      <w:pPr>
        <w:widowControl w:val="0"/>
        <w:tabs>
          <w:tab w:val="left" w:pos="5245"/>
        </w:tabs>
        <w:autoSpaceDE w:val="0"/>
        <w:autoSpaceDN w:val="0"/>
        <w:adjustRightInd w:val="0"/>
        <w:rPr>
          <w:rFonts w:cs="Arial"/>
          <w:color w:val="000000"/>
        </w:rPr>
      </w:pPr>
    </w:p>
    <w:p w14:paraId="2C8990EE" w14:textId="77777777" w:rsidR="006D5CAE" w:rsidRDefault="006D5CAE">
      <w:pPr>
        <w:widowControl w:val="0"/>
        <w:tabs>
          <w:tab w:val="left" w:pos="5245"/>
        </w:tabs>
        <w:autoSpaceDE w:val="0"/>
        <w:autoSpaceDN w:val="0"/>
        <w:adjustRightInd w:val="0"/>
        <w:rPr>
          <w:rFonts w:cs="Arial"/>
          <w:color w:val="000000"/>
        </w:rPr>
      </w:pPr>
      <w:r>
        <w:rPr>
          <w:rFonts w:cs="Arial"/>
          <w:color w:val="000000"/>
        </w:rPr>
        <w:t>We would expect the assessment to clearly demonstrate that the extent of the proposed study area is of the appropriate size to ensure that all heritage assets likely to be affected by this development have been included and can be properly assessed.</w:t>
      </w:r>
    </w:p>
    <w:p w14:paraId="3489C59D" w14:textId="77777777" w:rsidR="006D5CAE" w:rsidRDefault="006D5CAE">
      <w:pPr>
        <w:widowControl w:val="0"/>
        <w:autoSpaceDE w:val="0"/>
        <w:autoSpaceDN w:val="0"/>
        <w:adjustRightInd w:val="0"/>
        <w:rPr>
          <w:rFonts w:cs="Arial"/>
          <w:color w:val="000000"/>
        </w:rPr>
      </w:pPr>
    </w:p>
    <w:p w14:paraId="246EF8FF" w14:textId="77777777" w:rsidR="006D5CAE" w:rsidRDefault="006D5CAE">
      <w:pPr>
        <w:widowControl w:val="0"/>
        <w:autoSpaceDE w:val="0"/>
        <w:autoSpaceDN w:val="0"/>
        <w:adjustRightInd w:val="0"/>
        <w:rPr>
          <w:rFonts w:cs="Arial"/>
          <w:color w:val="000000"/>
        </w:rPr>
      </w:pPr>
      <w:r>
        <w:rPr>
          <w:rFonts w:cs="Arial"/>
          <w:color w:val="000000"/>
        </w:rPr>
        <w:t>It will be for your Council to determine what should be included in an EIA Screening in light of this report, and to be satisfied that no impact on important or protected views would result from these proposals. We suggest that a Zone of Theoretical Visibility Study would help determine the extent of impact on the historic environment.</w:t>
      </w:r>
    </w:p>
    <w:p w14:paraId="505303C3" w14:textId="77777777" w:rsidR="006D5CAE" w:rsidRDefault="006D5CAE">
      <w:pPr>
        <w:widowControl w:val="0"/>
        <w:autoSpaceDE w:val="0"/>
        <w:autoSpaceDN w:val="0"/>
        <w:adjustRightInd w:val="0"/>
        <w:rPr>
          <w:rFonts w:cs="Arial"/>
          <w:color w:val="000000"/>
        </w:rPr>
      </w:pPr>
      <w:r>
        <w:rPr>
          <w:rFonts w:cs="Arial"/>
          <w:color w:val="000000"/>
        </w:rPr>
        <w:t xml:space="preserve">  </w:t>
      </w:r>
    </w:p>
    <w:p w14:paraId="1BC4215D" w14:textId="77777777" w:rsidR="006D5CAE" w:rsidRDefault="006D5CAE">
      <w:pPr>
        <w:widowControl w:val="0"/>
        <w:autoSpaceDE w:val="0"/>
        <w:autoSpaceDN w:val="0"/>
        <w:adjustRightInd w:val="0"/>
        <w:rPr>
          <w:rFonts w:cs="Arial"/>
          <w:color w:val="000000"/>
        </w:rPr>
      </w:pPr>
      <w:r>
        <w:rPr>
          <w:rFonts w:cs="Arial"/>
          <w:color w:val="000000"/>
        </w:rPr>
        <w:t>We recommend that any additional viewpoints to be considered in the assessment are agreed in consultation with your Council’s Conservation Officer. Appraisals and management guidelines for nearby and more distant conservation areas may identify specific viewpoints relevant to these proposals, and these should also be considered.</w:t>
      </w:r>
    </w:p>
    <w:p w14:paraId="4E40B83D" w14:textId="77777777" w:rsidR="006D5CAE" w:rsidRDefault="006D5CAE">
      <w:pPr>
        <w:widowControl w:val="0"/>
        <w:autoSpaceDE w:val="0"/>
        <w:autoSpaceDN w:val="0"/>
        <w:adjustRightInd w:val="0"/>
        <w:rPr>
          <w:rFonts w:cs="Arial"/>
          <w:color w:val="000000"/>
        </w:rPr>
      </w:pPr>
      <w:r>
        <w:rPr>
          <w:rFonts w:cs="Arial"/>
          <w:color w:val="000000"/>
        </w:rPr>
        <w:t xml:space="preserve">  </w:t>
      </w:r>
    </w:p>
    <w:p w14:paraId="23E8D2A1" w14:textId="77777777" w:rsidR="006D5CAE" w:rsidRDefault="006D5CAE">
      <w:pPr>
        <w:widowControl w:val="0"/>
        <w:autoSpaceDE w:val="0"/>
        <w:autoSpaceDN w:val="0"/>
        <w:adjustRightInd w:val="0"/>
        <w:rPr>
          <w:rFonts w:cs="Arial"/>
          <w:color w:val="000000"/>
        </w:rPr>
      </w:pPr>
      <w:r>
        <w:rPr>
          <w:rFonts w:cs="Arial"/>
          <w:color w:val="000000"/>
        </w:rPr>
        <w:t>We await further consultation from your Council in the event of an application being submitted, or from the developers at pre-application stage.  If you have any queries about any of the above, or would like to discuss anything further, please contact me.</w:t>
      </w:r>
    </w:p>
    <w:p w14:paraId="35E5357E" w14:textId="77777777" w:rsidR="006D5CAE" w:rsidRDefault="006D5CAE">
      <w:pPr>
        <w:widowControl w:val="0"/>
        <w:autoSpaceDE w:val="0"/>
        <w:autoSpaceDN w:val="0"/>
        <w:adjustRightInd w:val="0"/>
        <w:rPr>
          <w:rFonts w:cs="Arial"/>
          <w:color w:val="000000"/>
        </w:rPr>
      </w:pPr>
      <w:r>
        <w:rPr>
          <w:rFonts w:cs="Arial"/>
          <w:color w:val="000000"/>
        </w:rPr>
        <w:t xml:space="preserve"> </w:t>
      </w:r>
    </w:p>
    <w:p w14:paraId="3541F5CC" w14:textId="77777777" w:rsidR="006D5CAE" w:rsidRDefault="006D5CAE">
      <w:pPr>
        <w:widowControl w:val="0"/>
        <w:autoSpaceDE w:val="0"/>
        <w:autoSpaceDN w:val="0"/>
        <w:adjustRightInd w:val="0"/>
        <w:rPr>
          <w:rFonts w:cs="Arial"/>
          <w:color w:val="000000"/>
        </w:rPr>
      </w:pPr>
      <w:r>
        <w:rPr>
          <w:rFonts w:cs="Arial"/>
          <w:color w:val="000000"/>
        </w:rPr>
        <w:t xml:space="preserve">Please note that these comments do not address archaeology. Please contact my colleague Mark Stevenson in the Greater London Archaeological Advisory Service (GLAAS) at </w:t>
      </w:r>
      <w:r>
        <w:rPr>
          <w:rFonts w:cs="Arial"/>
          <w:color w:val="000000"/>
          <w:u w:val="single"/>
        </w:rPr>
        <w:t xml:space="preserve">Mark.Stevenson@HistoricEngland.org.uk </w:t>
      </w:r>
      <w:r>
        <w:rPr>
          <w:rFonts w:cs="Arial"/>
          <w:color w:val="000000"/>
        </w:rPr>
        <w:t>for advice on these matters.</w:t>
      </w:r>
    </w:p>
    <w:p w14:paraId="3E7F507A" w14:textId="77777777" w:rsidR="006D5CAE" w:rsidRDefault="006D5CAE">
      <w:pPr>
        <w:widowControl w:val="0"/>
        <w:autoSpaceDE w:val="0"/>
        <w:autoSpaceDN w:val="0"/>
        <w:adjustRightInd w:val="0"/>
        <w:rPr>
          <w:rFonts w:cs="Arial"/>
          <w:color w:val="000000"/>
        </w:rPr>
      </w:pPr>
    </w:p>
    <w:p w14:paraId="353F2918" w14:textId="77777777" w:rsidR="006D5CAE" w:rsidRDefault="006D5CAE">
      <w:pPr>
        <w:widowControl w:val="0"/>
        <w:autoSpaceDE w:val="0"/>
        <w:autoSpaceDN w:val="0"/>
        <w:adjustRightInd w:val="0"/>
        <w:rPr>
          <w:rFonts w:cs="Arial"/>
          <w:color w:val="000000"/>
        </w:rPr>
      </w:pPr>
    </w:p>
    <w:p w14:paraId="53185037" w14:textId="77777777" w:rsidR="006D5CAE" w:rsidRDefault="006D5CAE">
      <w:pPr>
        <w:widowControl w:val="0"/>
        <w:autoSpaceDE w:val="0"/>
        <w:autoSpaceDN w:val="0"/>
        <w:adjustRightInd w:val="0"/>
        <w:rPr>
          <w:rFonts w:cs="Arial"/>
          <w:color w:val="000000"/>
        </w:rPr>
      </w:pPr>
      <w:r>
        <w:rPr>
          <w:rFonts w:cs="Arial"/>
          <w:color w:val="000000"/>
        </w:rPr>
        <w:t>Yours sincerely,</w:t>
      </w:r>
    </w:p>
    <w:p w14:paraId="66CA274B" w14:textId="77777777" w:rsidR="006D5CAE" w:rsidRDefault="006D5CAE">
      <w:pPr>
        <w:widowControl w:val="0"/>
        <w:autoSpaceDE w:val="0"/>
        <w:autoSpaceDN w:val="0"/>
        <w:adjustRightInd w:val="0"/>
        <w:rPr>
          <w:rFonts w:cs="Arial"/>
          <w:color w:val="000000"/>
        </w:rPr>
      </w:pPr>
    </w:p>
    <w:p w14:paraId="745255DD" w14:textId="77777777" w:rsidR="006D5CAE" w:rsidRDefault="006D5CAE">
      <w:pPr>
        <w:widowControl w:val="0"/>
        <w:autoSpaceDE w:val="0"/>
        <w:autoSpaceDN w:val="0"/>
        <w:adjustRightInd w:val="0"/>
        <w:rPr>
          <w:rFonts w:cs="Arial"/>
          <w:color w:val="000000"/>
        </w:rPr>
      </w:pPr>
      <w:r>
        <w:rPr>
          <w:rFonts w:cs="Arial"/>
          <w:color w:val="000000"/>
        </w:rPr>
        <w:t>Thomasin Davis</w:t>
      </w:r>
    </w:p>
    <w:p w14:paraId="15B4F586" w14:textId="77777777" w:rsidR="006D5CAE" w:rsidRDefault="006D5CAE">
      <w:pPr>
        <w:widowControl w:val="0"/>
        <w:autoSpaceDE w:val="0"/>
        <w:autoSpaceDN w:val="0"/>
        <w:adjustRightInd w:val="0"/>
        <w:rPr>
          <w:rFonts w:cs="Arial"/>
          <w:color w:val="000000"/>
        </w:rPr>
      </w:pPr>
    </w:p>
    <w:p w14:paraId="5A3BE16E" w14:textId="77777777" w:rsidR="006D5CAE" w:rsidRDefault="006D5CAE">
      <w:pPr>
        <w:widowControl w:val="0"/>
        <w:autoSpaceDE w:val="0"/>
        <w:autoSpaceDN w:val="0"/>
        <w:adjustRightInd w:val="0"/>
        <w:rPr>
          <w:rFonts w:cs="Arial"/>
          <w:color w:val="000000"/>
        </w:rPr>
      </w:pPr>
      <w:r>
        <w:rPr>
          <w:rFonts w:cs="Arial"/>
          <w:color w:val="000000"/>
        </w:rPr>
        <w:t>Thomasin Davis</w:t>
      </w:r>
    </w:p>
    <w:p w14:paraId="46442B4D" w14:textId="77777777" w:rsidR="006D5CAE" w:rsidRDefault="006D5CAE">
      <w:pPr>
        <w:widowControl w:val="0"/>
        <w:autoSpaceDE w:val="0"/>
        <w:autoSpaceDN w:val="0"/>
        <w:adjustRightInd w:val="0"/>
        <w:rPr>
          <w:rFonts w:cs="Arial"/>
          <w:color w:val="000000"/>
        </w:rPr>
      </w:pPr>
      <w:r>
        <w:rPr>
          <w:rFonts w:cs="Arial"/>
          <w:color w:val="000000"/>
        </w:rPr>
        <w:t>Assistant Inspector of Historic Buildings and Areas</w:t>
      </w:r>
    </w:p>
    <w:p w14:paraId="403E09DB" w14:textId="77777777" w:rsidR="006D5CAE" w:rsidRDefault="006D5CAE">
      <w:pPr>
        <w:widowControl w:val="0"/>
        <w:autoSpaceDE w:val="0"/>
        <w:autoSpaceDN w:val="0"/>
        <w:adjustRightInd w:val="0"/>
        <w:rPr>
          <w:rFonts w:cs="Arial"/>
          <w:color w:val="000000"/>
        </w:rPr>
      </w:pPr>
      <w:r>
        <w:rPr>
          <w:rFonts w:cs="Arial"/>
          <w:color w:val="000000"/>
        </w:rPr>
        <w:t>Thomasin.Davis@HistoricEngland.org.uk</w:t>
      </w:r>
    </w:p>
    <w:p w14:paraId="270CEB14" w14:textId="77777777" w:rsidR="006D5CAE" w:rsidRDefault="006D5CAE">
      <w:pPr>
        <w:widowControl w:val="0"/>
        <w:autoSpaceDE w:val="0"/>
        <w:autoSpaceDN w:val="0"/>
        <w:adjustRightInd w:val="0"/>
        <w:rPr>
          <w:rFonts w:cs="Arial"/>
        </w:rPr>
      </w:pPr>
    </w:p>
    <w:p w14:paraId="27F567A5"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58F75" w14:textId="77777777" w:rsidR="00692E94" w:rsidRDefault="00692E94">
      <w:r>
        <w:separator/>
      </w:r>
    </w:p>
  </w:endnote>
  <w:endnote w:type="continuationSeparator" w:id="0">
    <w:p w14:paraId="43EC05C3" w14:textId="77777777" w:rsidR="00692E94" w:rsidRDefault="00692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AC186"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385FC0DE" w14:textId="77777777" w:rsidTr="000C0BC9">
      <w:trPr>
        <w:cantSplit/>
        <w:trHeight w:val="566"/>
        <w:jc w:val="center"/>
      </w:trPr>
      <w:tc>
        <w:tcPr>
          <w:tcW w:w="1242" w:type="dxa"/>
          <w:noWrap/>
          <w:vAlign w:val="center"/>
        </w:tcPr>
        <w:p w14:paraId="11A0EDB8" w14:textId="77777777" w:rsidR="00C46DA0" w:rsidRPr="002A71E7" w:rsidRDefault="00BB6B58" w:rsidP="00B722B7">
          <w:pPr>
            <w:pStyle w:val="Footer"/>
            <w:jc w:val="center"/>
          </w:pPr>
          <w:r w:rsidRPr="00287BB8">
            <w:rPr>
              <w:rFonts w:ascii="Times New Roman" w:hAnsi="Times New Roman"/>
              <w:noProof/>
              <w:szCs w:val="20"/>
            </w:rPr>
            <w:pict w14:anchorId="3A79E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5pt;height:31.3pt;visibility:visible">
                <v:imagedata r:id="rId1" o:title=""/>
              </v:shape>
            </w:pict>
          </w:r>
        </w:p>
      </w:tc>
      <w:tc>
        <w:tcPr>
          <w:tcW w:w="7152" w:type="dxa"/>
          <w:noWrap/>
          <w:tcMar>
            <w:left w:w="0" w:type="dxa"/>
            <w:right w:w="0" w:type="dxa"/>
          </w:tcMar>
          <w:vAlign w:val="center"/>
        </w:tcPr>
        <w:p w14:paraId="43D66A3C" w14:textId="77777777" w:rsidR="006D5CAE" w:rsidRDefault="006D5CAE">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3B648EE" w14:textId="77777777" w:rsidR="006D5CAE" w:rsidRDefault="006D5CA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531890BA" w14:textId="77777777" w:rsidR="006D5CAE" w:rsidRDefault="006D5CA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7075073C" w14:textId="77777777" w:rsidR="006D5CAE" w:rsidRDefault="006D5CAE">
          <w:pPr>
            <w:widowControl w:val="0"/>
            <w:tabs>
              <w:tab w:val="center" w:pos="4153"/>
              <w:tab w:val="right" w:pos="8306"/>
            </w:tabs>
            <w:autoSpaceDE w:val="0"/>
            <w:autoSpaceDN w:val="0"/>
            <w:adjustRightInd w:val="0"/>
            <w:jc w:val="center"/>
          </w:pPr>
          <w:r>
            <w:rPr>
              <w:rFonts w:cs="Arial"/>
              <w:i/>
              <w:iCs/>
              <w:sz w:val="16"/>
              <w:szCs w:val="16"/>
            </w:rPr>
            <w:t>HistoricEngland.org.uk</w:t>
          </w:r>
        </w:p>
        <w:p w14:paraId="65CC61A4" w14:textId="77777777" w:rsidR="008E0A03" w:rsidRPr="00287BB8" w:rsidRDefault="008E0A03" w:rsidP="00197A11">
          <w:pPr>
            <w:pStyle w:val="Footer"/>
            <w:widowControl w:val="0"/>
            <w:jc w:val="center"/>
            <w:rPr>
              <w:sz w:val="16"/>
              <w:szCs w:val="16"/>
            </w:rPr>
          </w:pPr>
        </w:p>
      </w:tc>
      <w:tc>
        <w:tcPr>
          <w:tcW w:w="1466" w:type="dxa"/>
          <w:noWrap/>
          <w:vAlign w:val="center"/>
        </w:tcPr>
        <w:p w14:paraId="6CCABA73" w14:textId="77777777" w:rsidR="008E0A03" w:rsidRPr="002A71E7" w:rsidRDefault="008E0A03" w:rsidP="00B722B7">
          <w:pPr>
            <w:pStyle w:val="Footer"/>
            <w:jc w:val="center"/>
          </w:pPr>
        </w:p>
      </w:tc>
    </w:tr>
    <w:tr w:rsidR="00B722B7" w:rsidRPr="002A71E7" w14:paraId="07423316" w14:textId="77777777" w:rsidTr="000C0BC9">
      <w:trPr>
        <w:cantSplit/>
        <w:trHeight w:val="57"/>
        <w:jc w:val="center"/>
      </w:trPr>
      <w:tc>
        <w:tcPr>
          <w:tcW w:w="9860" w:type="dxa"/>
          <w:gridSpan w:val="3"/>
          <w:noWrap/>
          <w:vAlign w:val="center"/>
        </w:tcPr>
        <w:p w14:paraId="24DDAF30" w14:textId="77777777" w:rsidR="006D5CAE" w:rsidRDefault="006D5CAE">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E96C5E5" w14:textId="77777777" w:rsidR="006D5CAE" w:rsidRDefault="006D5CAE">
          <w:pPr>
            <w:widowControl w:val="0"/>
            <w:autoSpaceDE w:val="0"/>
            <w:autoSpaceDN w:val="0"/>
            <w:adjustRightInd w:val="0"/>
            <w:rPr>
              <w:rFonts w:ascii="Microsoft Sans Serif" w:hAnsi="Microsoft Sans Serif" w:cs="Microsoft Sans Serif"/>
              <w:sz w:val="17"/>
              <w:szCs w:val="17"/>
            </w:rPr>
          </w:pPr>
        </w:p>
        <w:p w14:paraId="4C76DE7D" w14:textId="77777777" w:rsidR="00B722B7" w:rsidRPr="002A71E7" w:rsidRDefault="00B722B7" w:rsidP="00B722B7">
          <w:pPr>
            <w:pStyle w:val="Footer"/>
            <w:widowControl w:val="0"/>
            <w:jc w:val="center"/>
          </w:pPr>
        </w:p>
      </w:tc>
    </w:tr>
  </w:tbl>
  <w:p w14:paraId="11AE8606"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3252"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5EED3" w14:textId="77777777" w:rsidR="00692E94" w:rsidRDefault="00692E94">
      <w:r>
        <w:separator/>
      </w:r>
    </w:p>
  </w:footnote>
  <w:footnote w:type="continuationSeparator" w:id="0">
    <w:p w14:paraId="6D167F5F" w14:textId="77777777" w:rsidR="00692E94" w:rsidRDefault="00692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532B"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4200533" w14:textId="77777777" w:rsidTr="009F3015">
      <w:trPr>
        <w:cantSplit/>
        <w:trHeight w:hRule="exact" w:val="1707"/>
      </w:trPr>
      <w:tc>
        <w:tcPr>
          <w:tcW w:w="9286" w:type="dxa"/>
          <w:tcBorders>
            <w:top w:val="nil"/>
            <w:left w:val="nil"/>
            <w:bottom w:val="nil"/>
            <w:right w:val="nil"/>
          </w:tcBorders>
          <w:vAlign w:val="center"/>
        </w:tcPr>
        <w:p w14:paraId="37D86824" w14:textId="5C5739F0"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6105E6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5.1pt;visibility:visible">
                <v:imagedata r:id="rId1" o:title=""/>
              </v:shape>
            </w:pict>
          </w:r>
          <w:r w:rsidR="008E0A03">
            <w:br/>
          </w:r>
          <w:bookmarkStart w:id="1" w:name="region_header"/>
          <w:bookmarkEnd w:id="1"/>
          <w:r w:rsidR="006D5CAE">
            <w:t xml:space="preserve"> </w:t>
          </w:r>
          <w:r w:rsidR="002D5540">
            <w:t xml:space="preserve"> </w:t>
          </w:r>
        </w:p>
      </w:tc>
    </w:tr>
  </w:tbl>
  <w:p w14:paraId="5B741A04"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43DC0"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8797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JLINiid08MYfZ9+0QeZ2clz4rC5FCbGvVo/BSRokHxTUOfMyhFkZnTYkkyMUyDZHqpmLr66VeR1PcZs0vu7wxA==" w:salt="QRJumsJaLW9fyijArobRig=="/>
  <w:zoom w:percent="8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URTloczCbHLzKwymO+mj1UtuLH+Ex7TFu8hmQe+Ofv1ngb7wPDM6xeNKRtJAM77DNDasBgrJ6FsarTr4nI2T2w==" w:salt="94RBnalUMO7aY7QVOEOMh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92E94"/>
    <w:rsid w:val="006B30AD"/>
    <w:rsid w:val="006C1006"/>
    <w:rsid w:val="006D5CAE"/>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683352"/>
  <w15:chartTrackingRefBased/>
  <w15:docId w15:val="{80016355-7A77-4527-AFFE-F12CF1A68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2463</Characters>
  <Application>Microsoft Office Word</Application>
  <DocSecurity>12</DocSecurity>
  <Lines>20</Lines>
  <Paragraphs>5</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Davis, Thomasin</dc:creator>
  <cp:keywords/>
  <cp:lastModifiedBy>Davis, Thomasin</cp:lastModifiedBy>
  <cp:revision>1</cp:revision>
  <cp:lastPrinted>2005-06-27T13:47:00Z</cp:lastPrinted>
  <dcterms:created xsi:type="dcterms:W3CDTF">2026-09-03T12:44:00Z</dcterms:created>
  <dcterms:modified xsi:type="dcterms:W3CDTF">2026-09-03T12:44:00Z</dcterms:modified>
</cp:coreProperties>
</file>