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D8C6B" w14:textId="54DEFE31" w:rsidR="00694A0E" w:rsidRDefault="005C7DCC">
      <w:pPr>
        <w:rPr>
          <w:rFonts w:ascii="Arial" w:hAnsi="Arial" w:cs="Arial"/>
          <w:color w:val="C00000"/>
          <w:sz w:val="96"/>
          <w:szCs w:val="96"/>
        </w:rPr>
      </w:pPr>
      <w:r w:rsidRPr="005C7DCC">
        <w:rPr>
          <w:rFonts w:ascii="Arial" w:hAnsi="Arial" w:cs="Arial"/>
          <w:color w:val="C00000"/>
          <w:sz w:val="96"/>
          <w:szCs w:val="96"/>
        </w:rPr>
        <w:t>Transport comments</w:t>
      </w:r>
    </w:p>
    <w:tbl>
      <w:tblPr>
        <w:tblStyle w:val="LightList-Accent2"/>
        <w:tblW w:w="5345" w:type="pct"/>
        <w:tblInd w:w="-118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7392"/>
      </w:tblGrid>
      <w:tr w:rsidR="005C7DCC" w14:paraId="283494C7" w14:textId="77777777" w:rsidTr="005C7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C00000"/>
          </w:tcPr>
          <w:p w14:paraId="3BBF8287" w14:textId="77777777" w:rsidR="005C7DCC" w:rsidRDefault="005C7DCC" w:rsidP="00D25FC4">
            <w:pPr>
              <w:rPr>
                <w:color w:val="FFFFFF"/>
                <w:sz w:val="28"/>
              </w:rPr>
            </w:pPr>
            <w:r w:rsidRPr="00A462E2">
              <w:rPr>
                <w:color w:val="FFFFFF"/>
                <w:sz w:val="28"/>
              </w:rPr>
              <w:t>Application details</w:t>
            </w:r>
          </w:p>
          <w:p w14:paraId="3CFF4631" w14:textId="77777777" w:rsidR="005C7DCC" w:rsidRDefault="005C7DCC" w:rsidP="00D25FC4"/>
        </w:tc>
      </w:tr>
      <w:tr w:rsidR="00BF3505" w14:paraId="690038F7" w14:textId="77777777" w:rsidTr="005C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38D6833C" w14:textId="6DAA2B02" w:rsidR="00BF3505" w:rsidRPr="005C7DCC" w:rsidRDefault="00BF3505" w:rsidP="00D25FC4">
            <w:pPr>
              <w:spacing w:before="120" w:after="120" w:line="360" w:lineRule="auto"/>
              <w:rPr>
                <w:color w:val="C00000"/>
              </w:rPr>
            </w:pPr>
            <w:r>
              <w:rPr>
                <w:color w:val="C00000"/>
              </w:rPr>
              <w:t>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</w:tcPr>
          <w:p w14:paraId="187559BC" w14:textId="57540CD0" w:rsidR="00BF3505" w:rsidRDefault="00D03939" w:rsidP="00D25FC4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01</w:t>
            </w:r>
            <w:r w:rsidR="00BF3505" w:rsidRPr="00BF3505">
              <w:rPr>
                <w:rFonts w:ascii="Arial" w:hAnsi="Arial" w:cs="Arial"/>
                <w:color w:val="auto"/>
                <w:sz w:val="22"/>
                <w:szCs w:val="22"/>
              </w:rPr>
              <w:t>/0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BF3505" w:rsidRPr="00BF3505">
              <w:rPr>
                <w:rFonts w:ascii="Arial" w:hAnsi="Arial" w:cs="Arial"/>
                <w:color w:val="auto"/>
                <w:sz w:val="22"/>
                <w:szCs w:val="22"/>
              </w:rPr>
              <w:t>/2026</w:t>
            </w:r>
          </w:p>
        </w:tc>
      </w:tr>
      <w:tr w:rsidR="005C7DCC" w14:paraId="21DF0C68" w14:textId="77777777" w:rsidTr="005C7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043C5B02" w14:textId="77777777" w:rsidR="005C7DCC" w:rsidRPr="005C7DCC" w:rsidRDefault="005C7DCC" w:rsidP="00D25FC4">
            <w:pPr>
              <w:spacing w:before="120" w:after="120" w:line="360" w:lineRule="auto"/>
              <w:rPr>
                <w:color w:val="C00000"/>
              </w:rPr>
            </w:pPr>
            <w:r w:rsidRPr="005C7DCC">
              <w:rPr>
                <w:color w:val="C00000"/>
              </w:rPr>
              <w:t>Planning Reference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  <w:tcBorders>
              <w:left w:val="none" w:sz="0" w:space="0" w:color="auto"/>
              <w:right w:val="none" w:sz="0" w:space="0" w:color="auto"/>
            </w:tcBorders>
          </w:tcPr>
          <w:p w14:paraId="1A7BFE7F" w14:textId="0545D0CA" w:rsidR="005C7DCC" w:rsidRPr="006548D6" w:rsidRDefault="000F4124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HGY/202</w:t>
            </w:r>
            <w:r w:rsidR="00BF66FC">
              <w:rPr>
                <w:rFonts w:ascii="Arial" w:hAnsi="Arial" w:cs="Arial"/>
                <w:color w:val="auto"/>
                <w:sz w:val="22"/>
                <w:szCs w:val="22"/>
              </w:rPr>
              <w:t>6/</w:t>
            </w:r>
            <w:r w:rsidR="00D03939">
              <w:rPr>
                <w:rFonts w:ascii="Arial" w:hAnsi="Arial" w:cs="Arial"/>
                <w:color w:val="auto"/>
                <w:sz w:val="22"/>
                <w:szCs w:val="22"/>
              </w:rPr>
              <w:t>2329</w:t>
            </w:r>
          </w:p>
        </w:tc>
      </w:tr>
      <w:tr w:rsidR="005C7DCC" w14:paraId="441F08DD" w14:textId="77777777" w:rsidTr="005C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04EBA317" w14:textId="77777777" w:rsidR="005C7DCC" w:rsidRPr="005C7DCC" w:rsidRDefault="005C7DCC" w:rsidP="00D25FC4">
            <w:pPr>
              <w:spacing w:before="120" w:after="120" w:line="360" w:lineRule="auto"/>
              <w:rPr>
                <w:color w:val="C00000"/>
              </w:rPr>
            </w:pPr>
            <w:r w:rsidRPr="005C7DCC">
              <w:rPr>
                <w:color w:val="C00000"/>
              </w:rPr>
              <w:t>Address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  <w:tcBorders>
              <w:left w:val="none" w:sz="0" w:space="0" w:color="auto"/>
              <w:right w:val="none" w:sz="0" w:space="0" w:color="auto"/>
            </w:tcBorders>
          </w:tcPr>
          <w:p w14:paraId="5EDC4A66" w14:textId="78E58463" w:rsidR="005C7DCC" w:rsidRPr="00D03939" w:rsidRDefault="00D03939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03939"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Cannon Factory Ashley Road Tottenham London N17 9LJ</w:t>
            </w:r>
            <w:r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5C7DCC" w14:paraId="5A26D6F8" w14:textId="77777777" w:rsidTr="005C7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75A3F002" w14:textId="77777777" w:rsidR="005C7DCC" w:rsidRPr="005C7DCC" w:rsidRDefault="005C7DCC" w:rsidP="00D25FC4">
            <w:pPr>
              <w:spacing w:before="120" w:after="120" w:line="360" w:lineRule="auto"/>
              <w:rPr>
                <w:color w:val="C00000"/>
              </w:rPr>
            </w:pPr>
            <w:r w:rsidRPr="005C7DCC">
              <w:rPr>
                <w:color w:val="C00000"/>
              </w:rPr>
              <w:t>Officer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  <w:tcBorders>
              <w:left w:val="none" w:sz="0" w:space="0" w:color="auto"/>
              <w:right w:val="none" w:sz="0" w:space="0" w:color="auto"/>
            </w:tcBorders>
          </w:tcPr>
          <w:p w14:paraId="2D3B61E2" w14:textId="77777777" w:rsidR="005C7DCC" w:rsidRPr="006548D6" w:rsidRDefault="005C7DCC" w:rsidP="00D25FC4">
            <w:pPr>
              <w:spacing w:before="120" w:after="1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5C7DCC" w14:paraId="39FEBADB" w14:textId="77777777" w:rsidTr="005C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1F11C6F5" w14:textId="77777777" w:rsidR="005C7DCC" w:rsidRPr="005C7DCC" w:rsidRDefault="005C7DCC" w:rsidP="00D25FC4">
            <w:pPr>
              <w:spacing w:before="120" w:after="120"/>
              <w:rPr>
                <w:color w:val="C00000"/>
              </w:rPr>
            </w:pPr>
            <w:r w:rsidRPr="005C7DCC">
              <w:rPr>
                <w:color w:val="C00000"/>
              </w:rPr>
              <w:t>Description of proposals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  <w:tcBorders>
              <w:left w:val="none" w:sz="0" w:space="0" w:color="auto"/>
              <w:right w:val="none" w:sz="0" w:space="0" w:color="auto"/>
            </w:tcBorders>
          </w:tcPr>
          <w:p w14:paraId="0FB1FB34" w14:textId="54275A66" w:rsidR="005C7DCC" w:rsidRPr="00D03939" w:rsidRDefault="00D03939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03939"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 xml:space="preserve">Request for an Environmental Impact Assessment (‘EIA’) Screening Opinion under Regulation 6 of the Town and Country Planning (Environmental Impact Assessment) Regulations 2017 (as amended), in relation to the proposed redevelopment at the former Cannon Factory site, between </w:t>
            </w:r>
            <w:proofErr w:type="spellStart"/>
            <w:r w:rsidRPr="00D03939"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Watermead</w:t>
            </w:r>
            <w:proofErr w:type="spellEnd"/>
            <w:r w:rsidRPr="00D03939"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 xml:space="preserve"> Way, Ashley Road and Burdock Road, London, N17 9LZ (‘the Site’).</w:t>
            </w:r>
          </w:p>
        </w:tc>
      </w:tr>
      <w:tr w:rsidR="005C7DCC" w14:paraId="0DBA7303" w14:textId="77777777" w:rsidTr="005C7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7C53298A" w14:textId="77777777" w:rsidR="005C7DCC" w:rsidRPr="005C7DCC" w:rsidRDefault="005C7DCC" w:rsidP="00D25FC4">
            <w:pPr>
              <w:spacing w:before="120" w:after="120" w:line="360" w:lineRule="auto"/>
              <w:rPr>
                <w:color w:val="C00000"/>
              </w:rPr>
            </w:pPr>
            <w:r w:rsidRPr="005C7DCC">
              <w:rPr>
                <w:color w:val="C00000"/>
              </w:rPr>
              <w:t>Location 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</w:tcPr>
          <w:p w14:paraId="6942EF65" w14:textId="6DC8660A" w:rsidR="00D03939" w:rsidRPr="00D03939" w:rsidRDefault="005C7DCC" w:rsidP="00D03939">
            <w:pPr>
              <w:pStyle w:val="NormalWeb"/>
              <w:shd w:val="clear" w:color="auto" w:fill="FFFFFF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PTAL=</w:t>
            </w:r>
            <w:r w:rsidR="00BF66F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D03939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, CPZ =</w:t>
            </w:r>
            <w:r w:rsidR="00BF66F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hyperlink r:id="rId7" w:anchor="thehale" w:tgtFrame="_new" w:history="1">
              <w:r w:rsidR="00D03939" w:rsidRPr="00D03939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lang w:eastAsia="en-GB"/>
                </w:rPr>
                <w:t>The Hale</w:t>
              </w:r>
            </w:hyperlink>
          </w:p>
          <w:p w14:paraId="1D6D8600" w14:textId="77AD4FD3" w:rsidR="005C7DCC" w:rsidRPr="00313091" w:rsidRDefault="00D03939" w:rsidP="0031309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D03939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Monday to Friday: 8.30am-6.30pm, and on event days (Tottenham Hotspur Stadium): Monday-Friday: 8am-8.30pm, Saturday and Sunday: 8am-8</w:t>
            </w:r>
            <w:proofErr w:type="gramStart"/>
            <w:r w:rsidRPr="00D03939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pm,Public</w:t>
            </w:r>
            <w:proofErr w:type="gramEnd"/>
            <w:r w:rsidRPr="00D03939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holidays: 12 noon-8pm</w:t>
            </w:r>
          </w:p>
        </w:tc>
      </w:tr>
      <w:tr w:rsidR="005C7DCC" w14:paraId="63316C92" w14:textId="77777777" w:rsidTr="005C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4DAF8BB" w14:textId="77777777" w:rsidR="005C7DCC" w:rsidRPr="001E0A83" w:rsidRDefault="005C7DCC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4"/>
                <w:szCs w:val="24"/>
                <w:u w:val="single"/>
              </w:rPr>
            </w:pPr>
            <w:r w:rsidRPr="001E0A83">
              <w:rPr>
                <w:rFonts w:ascii="Arial" w:hAnsi="Arial" w:cs="Arial"/>
                <w:color w:val="auto"/>
                <w:sz w:val="24"/>
                <w:szCs w:val="24"/>
                <w:u w:val="single"/>
              </w:rPr>
              <w:t>Comment:</w:t>
            </w:r>
          </w:p>
          <w:p w14:paraId="699ADF8D" w14:textId="7CE995D8" w:rsidR="00313091" w:rsidRPr="00313091" w:rsidRDefault="00BF66FC" w:rsidP="00D25FC4">
            <w:pPr>
              <w:spacing w:before="120" w:after="120" w:line="360" w:lineRule="auto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The applica</w:t>
            </w:r>
            <w:r w:rsidR="00313091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nt has provided in Appendix 2: Consideration of Schedule 3 EIA Screening Criteria</w:t>
            </w:r>
            <w:r w:rsidR="00313091" w:rsidRPr="00313091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, a review of the potential for significant environmental effects some analysis on traffic and transport.  The following points need to be addressed:</w:t>
            </w:r>
          </w:p>
          <w:p w14:paraId="6566D9D5" w14:textId="5DA5E926" w:rsidR="00BF66FC" w:rsidRPr="00A15B6B" w:rsidRDefault="00BF66FC" w:rsidP="00BF66FC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</w:t>
            </w:r>
            <w:r w:rsidR="00B07FD2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applicant needs to </w:t>
            </w:r>
            <w:r w:rsidR="00A15B6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be more specific as to the envisaged construction vehicle trip generation by each phase of the works and to ensure movements avoid high peak hours (08:00-09:00, 17:00-18:00) and school pick-up/drop-off times (08:00-09:00 and 15:00-16:00).</w:t>
            </w:r>
          </w:p>
          <w:p w14:paraId="6B2A051F" w14:textId="2DBA410B" w:rsidR="00E647D8" w:rsidRPr="00E647D8" w:rsidRDefault="00A15B6B" w:rsidP="00E647D8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A Construction 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L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ogistics Plan progressing to a full Construction Environmental Management Plan </w:t>
            </w:r>
            <w:r w:rsidR="006F3EE4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needs to be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proposed.  The CEMP will be secured via a pre-commencement condition.  </w:t>
            </w:r>
          </w:p>
          <w:p w14:paraId="53AEC53F" w14:textId="77777777" w:rsidR="00E647D8" w:rsidRPr="00E647D8" w:rsidRDefault="00E647D8" w:rsidP="00E647D8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forecast 30-40 extra vehicular trips per day needs to be much more specifically explained in relation to how this is assumed in terms of the different site uses and </w:t>
            </w:r>
            <w:proofErr w:type="gramStart"/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whether or not</w:t>
            </w:r>
            <w:proofErr w:type="gramEnd"/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this includes servicing and delivery activity.  </w:t>
            </w:r>
          </w:p>
          <w:p w14:paraId="747A88DA" w14:textId="77777777" w:rsidR="008579D8" w:rsidRPr="008579D8" w:rsidRDefault="00E647D8" w:rsidP="00E647D8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applicant has noted that the site will be car-free but has not mentioned anything about disabled parking provision.  </w:t>
            </w:r>
          </w:p>
          <w:p w14:paraId="451278F7" w14:textId="77777777" w:rsidR="00960165" w:rsidRPr="00960165" w:rsidRDefault="008579D8" w:rsidP="00960165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</w:t>
            </w:r>
            <w:r w:rsidR="00960165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applicant needs to mention the transport/traffic impact of the PBSA use at move-in and move-out times e.g. at the end and start of the academic year etc.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</w:p>
          <w:p w14:paraId="28306222" w14:textId="15D8C5CE" w:rsidR="005C7DCC" w:rsidRPr="00960165" w:rsidRDefault="00960165" w:rsidP="00960165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60165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site is opposite a school, which is a sensitive location, consideration needs to be given as to how the traffic and transport impact will be mitigated in respect of the school site during construction and full operation.  </w:t>
            </w:r>
            <w:r w:rsidR="00E647D8" w:rsidRPr="00960165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  <w:r w:rsidR="00B07FD2" w:rsidRPr="00960165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5C7DCC" w14:paraId="64420B10" w14:textId="77777777" w:rsidTr="00057BA3">
        <w:trPr>
          <w:trHeight w:val="1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A1EFC0B" w14:textId="16E9AC70" w:rsidR="005C7DCC" w:rsidRPr="00057BA3" w:rsidRDefault="005C7DCC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57BA3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Transport Recommendations</w:t>
            </w:r>
            <w:r w:rsidR="000F4124" w:rsidRPr="00057BA3">
              <w:rPr>
                <w:rFonts w:ascii="Arial" w:hAnsi="Arial" w:cs="Arial"/>
                <w:color w:val="auto"/>
                <w:sz w:val="24"/>
                <w:szCs w:val="24"/>
              </w:rPr>
              <w:t>:</w:t>
            </w:r>
          </w:p>
          <w:p w14:paraId="11B83E7D" w14:textId="6414AEB7" w:rsidR="005C7DCC" w:rsidRPr="00057BA3" w:rsidRDefault="006F3EE4" w:rsidP="00D25F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above-mentioned issues need to be addressed before 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transport and traffic considerations can be accepted in 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EIA.  </w:t>
            </w:r>
          </w:p>
        </w:tc>
      </w:tr>
    </w:tbl>
    <w:p w14:paraId="3588F3B1" w14:textId="77777777" w:rsidR="005C7DCC" w:rsidRPr="005C7DCC" w:rsidRDefault="005C7DCC">
      <w:pPr>
        <w:rPr>
          <w:rFonts w:ascii="Arial" w:hAnsi="Arial" w:cs="Arial"/>
          <w:color w:val="C00000"/>
          <w:sz w:val="96"/>
          <w:szCs w:val="96"/>
        </w:rPr>
      </w:pPr>
    </w:p>
    <w:sectPr w:rsidR="005C7DCC" w:rsidRPr="005C7DC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07998" w14:textId="77777777" w:rsidR="00102B3F" w:rsidRDefault="00102B3F" w:rsidP="005C7DCC">
      <w:pPr>
        <w:spacing w:after="0" w:line="240" w:lineRule="auto"/>
      </w:pPr>
      <w:r>
        <w:separator/>
      </w:r>
    </w:p>
  </w:endnote>
  <w:endnote w:type="continuationSeparator" w:id="0">
    <w:p w14:paraId="6866C0E5" w14:textId="77777777" w:rsidR="00102B3F" w:rsidRDefault="00102B3F" w:rsidP="005C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498D" w14:textId="7F3240C2" w:rsidR="005C7DCC" w:rsidRDefault="005C7DCC" w:rsidP="005C7DCC">
    <w:pPr>
      <w:pStyle w:val="Footer"/>
      <w:ind w:left="6480"/>
    </w:pPr>
    <w:r>
      <w:rPr>
        <w:noProof/>
      </w:rPr>
      <w:drawing>
        <wp:inline distT="0" distB="0" distL="0" distR="0" wp14:anchorId="262F9187" wp14:editId="7875976C">
          <wp:extent cx="1974850" cy="609600"/>
          <wp:effectExtent l="0" t="0" r="6350" b="0"/>
          <wp:docPr id="2" name="Picture 1" descr="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48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744EC0" w14:textId="68FE15CE" w:rsidR="005C7DCC" w:rsidRPr="005C7DCC" w:rsidRDefault="005C7DCC" w:rsidP="005C7DCC">
    <w:pPr>
      <w:ind w:left="5760" w:firstLine="720"/>
      <w:rPr>
        <w:color w:val="C00000"/>
        <w:sz w:val="20"/>
        <w:szCs w:val="20"/>
      </w:rPr>
    </w:pPr>
    <w:hyperlink r:id="rId2" w:history="1">
      <w:r w:rsidRPr="003A199B">
        <w:rPr>
          <w:rStyle w:val="Hyperlink"/>
          <w:sz w:val="20"/>
          <w:szCs w:val="20"/>
        </w:rPr>
        <w:t>www.haringey.gov.uk</w:t>
      </w:r>
    </w:hyperlink>
  </w:p>
  <w:p w14:paraId="761DAAA9" w14:textId="77777777" w:rsidR="005C7DCC" w:rsidRDefault="005C7DCC" w:rsidP="005C7DCC">
    <w:pPr>
      <w:pStyle w:val="Footer"/>
      <w:ind w:left="6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B141C" w14:textId="77777777" w:rsidR="00102B3F" w:rsidRDefault="00102B3F" w:rsidP="005C7DCC">
      <w:pPr>
        <w:spacing w:after="0" w:line="240" w:lineRule="auto"/>
      </w:pPr>
      <w:bookmarkStart w:id="0" w:name="_Hlk218591438"/>
      <w:bookmarkEnd w:id="0"/>
      <w:r>
        <w:separator/>
      </w:r>
    </w:p>
  </w:footnote>
  <w:footnote w:type="continuationSeparator" w:id="0">
    <w:p w14:paraId="5F49F25C" w14:textId="77777777" w:rsidR="00102B3F" w:rsidRDefault="00102B3F" w:rsidP="005C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C46A2"/>
    <w:multiLevelType w:val="hybridMultilevel"/>
    <w:tmpl w:val="026404D2"/>
    <w:lvl w:ilvl="0" w:tplc="24EE37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6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CC"/>
    <w:rsid w:val="00057BA3"/>
    <w:rsid w:val="000F4124"/>
    <w:rsid w:val="00102B3F"/>
    <w:rsid w:val="001C3475"/>
    <w:rsid w:val="00313091"/>
    <w:rsid w:val="004620A9"/>
    <w:rsid w:val="0052357A"/>
    <w:rsid w:val="005C7DCC"/>
    <w:rsid w:val="00634C8A"/>
    <w:rsid w:val="00694A0E"/>
    <w:rsid w:val="006F3EE4"/>
    <w:rsid w:val="007B2A8B"/>
    <w:rsid w:val="008579D8"/>
    <w:rsid w:val="00960165"/>
    <w:rsid w:val="00991742"/>
    <w:rsid w:val="00A15B6B"/>
    <w:rsid w:val="00B07FD2"/>
    <w:rsid w:val="00BF3505"/>
    <w:rsid w:val="00BF66FC"/>
    <w:rsid w:val="00D03939"/>
    <w:rsid w:val="00D4292C"/>
    <w:rsid w:val="00E00A3E"/>
    <w:rsid w:val="00E6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89A7"/>
  <w15:chartTrackingRefBased/>
  <w15:docId w15:val="{C4DBB294-41CE-4779-BAD4-DBBA2B6E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5C7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7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D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D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D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D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D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D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D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D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D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DC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5C7DCC"/>
    <w:rPr>
      <w:color w:val="808080"/>
    </w:rPr>
  </w:style>
  <w:style w:type="table" w:styleId="TableGrid">
    <w:name w:val="Table Grid"/>
    <w:basedOn w:val="TableNormal"/>
    <w:uiPriority w:val="39"/>
    <w:rsid w:val="005C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D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DCC"/>
  </w:style>
  <w:style w:type="paragraph" w:styleId="Footer">
    <w:name w:val="footer"/>
    <w:basedOn w:val="Normal"/>
    <w:link w:val="FooterChar"/>
    <w:uiPriority w:val="99"/>
    <w:unhideWhenUsed/>
    <w:rsid w:val="005C7D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DCC"/>
  </w:style>
  <w:style w:type="table" w:styleId="LightList-Accent2">
    <w:name w:val="Light List Accent 2"/>
    <w:basedOn w:val="TableNormal"/>
    <w:uiPriority w:val="61"/>
    <w:rsid w:val="005C7DCC"/>
    <w:pPr>
      <w:spacing w:after="0" w:line="240" w:lineRule="auto"/>
    </w:pPr>
    <w:rPr>
      <w:color w:val="80808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C7D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DC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393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ew.haringey.gov.uk/parking/cpzs/all-cpz-hou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ringey.gov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Watts</dc:creator>
  <cp:keywords/>
  <dc:description/>
  <cp:lastModifiedBy>James Watts</cp:lastModifiedBy>
  <cp:revision>2</cp:revision>
  <dcterms:created xsi:type="dcterms:W3CDTF">2026-09-01T12:17:00Z</dcterms:created>
  <dcterms:modified xsi:type="dcterms:W3CDTF">2026-09-01T12:17:00Z</dcterms:modified>
</cp:coreProperties>
</file>