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1141B" w14:textId="37FA09DA" w:rsidR="009C5BE2" w:rsidRPr="007A466A" w:rsidRDefault="00BB00F3" w:rsidP="007A466A">
      <w:pPr>
        <w:spacing w:after="0" w:line="360" w:lineRule="auto"/>
        <w:jc w:val="center"/>
        <w:rPr>
          <w:sz w:val="24"/>
          <w:szCs w:val="24"/>
          <w:u w:val="single"/>
        </w:rPr>
      </w:pPr>
      <w:r w:rsidRPr="007A466A">
        <w:rPr>
          <w:sz w:val="24"/>
          <w:szCs w:val="24"/>
          <w:u w:val="single"/>
        </w:rPr>
        <w:t>HGY/2023/2701</w:t>
      </w:r>
      <w:r w:rsidRPr="007A466A">
        <w:rPr>
          <w:sz w:val="24"/>
          <w:szCs w:val="24"/>
          <w:u w:val="single"/>
        </w:rPr>
        <w:t xml:space="preserve"> - </w:t>
      </w:r>
      <w:r w:rsidRPr="007A466A">
        <w:rPr>
          <w:sz w:val="24"/>
          <w:szCs w:val="24"/>
          <w:u w:val="single"/>
        </w:rPr>
        <w:t>Wood Green Common, Station Road, London N22</w:t>
      </w:r>
    </w:p>
    <w:p w14:paraId="1B55973E" w14:textId="6C816833" w:rsidR="00662E36" w:rsidRPr="007A466A" w:rsidRDefault="00BB00F3" w:rsidP="007A466A">
      <w:pPr>
        <w:spacing w:after="0" w:line="360" w:lineRule="auto"/>
        <w:jc w:val="center"/>
        <w:rPr>
          <w:sz w:val="24"/>
          <w:szCs w:val="24"/>
          <w:u w:val="single"/>
        </w:rPr>
      </w:pPr>
      <w:r w:rsidRPr="007A466A">
        <w:rPr>
          <w:sz w:val="24"/>
          <w:szCs w:val="24"/>
          <w:u w:val="single"/>
        </w:rPr>
        <w:t>Multi- use games court within Wood Green Common</w:t>
      </w:r>
    </w:p>
    <w:p w14:paraId="05C002ED" w14:textId="77777777" w:rsidR="00662E36" w:rsidRPr="007A466A" w:rsidRDefault="00662E36" w:rsidP="007A466A">
      <w:pPr>
        <w:spacing w:after="0" w:line="360" w:lineRule="auto"/>
        <w:rPr>
          <w:sz w:val="24"/>
          <w:szCs w:val="24"/>
        </w:rPr>
      </w:pPr>
    </w:p>
    <w:p w14:paraId="6A97FBFD" w14:textId="17FD5FE7" w:rsidR="005A5775" w:rsidRPr="007A466A" w:rsidRDefault="005A5775" w:rsidP="007A466A">
      <w:pPr>
        <w:spacing w:after="0" w:line="360" w:lineRule="auto"/>
        <w:rPr>
          <w:sz w:val="24"/>
          <w:szCs w:val="24"/>
          <w:u w:val="single"/>
        </w:rPr>
      </w:pPr>
      <w:r w:rsidRPr="007A466A">
        <w:rPr>
          <w:sz w:val="24"/>
          <w:szCs w:val="24"/>
          <w:u w:val="single"/>
        </w:rPr>
        <w:t>Development proposal</w:t>
      </w:r>
    </w:p>
    <w:p w14:paraId="66518E7A" w14:textId="34D9E4AD" w:rsidR="00662E36" w:rsidRPr="007A466A" w:rsidRDefault="005A5775" w:rsidP="007A466A">
      <w:pPr>
        <w:spacing w:after="0" w:line="360" w:lineRule="auto"/>
        <w:rPr>
          <w:sz w:val="24"/>
          <w:szCs w:val="24"/>
        </w:rPr>
      </w:pPr>
      <w:r w:rsidRPr="007A466A">
        <w:rPr>
          <w:sz w:val="24"/>
          <w:szCs w:val="24"/>
        </w:rPr>
        <w:t>This application is for the construction of a new MUGA and associated landscaping and other leisure facilities within Wood Green Common.</w:t>
      </w:r>
    </w:p>
    <w:p w14:paraId="46B8801F" w14:textId="77777777" w:rsidR="005A5775" w:rsidRPr="007A466A" w:rsidRDefault="005A5775" w:rsidP="007A466A">
      <w:pPr>
        <w:spacing w:after="0" w:line="360" w:lineRule="auto"/>
        <w:rPr>
          <w:sz w:val="24"/>
          <w:szCs w:val="24"/>
        </w:rPr>
      </w:pPr>
    </w:p>
    <w:p w14:paraId="49263D26" w14:textId="7604B60C" w:rsidR="005A5775" w:rsidRPr="007A466A" w:rsidRDefault="005A5775" w:rsidP="007A466A">
      <w:pPr>
        <w:spacing w:after="0" w:line="360" w:lineRule="auto"/>
        <w:rPr>
          <w:sz w:val="24"/>
          <w:szCs w:val="24"/>
        </w:rPr>
      </w:pPr>
      <w:r w:rsidRPr="007A466A">
        <w:rPr>
          <w:sz w:val="24"/>
          <w:szCs w:val="24"/>
        </w:rPr>
        <w:t xml:space="preserve">The overall area of new facilities will be 904 sqm, and will </w:t>
      </w:r>
      <w:r w:rsidR="00D3262D" w:rsidRPr="007A466A">
        <w:rPr>
          <w:sz w:val="24"/>
          <w:szCs w:val="24"/>
        </w:rPr>
        <w:t xml:space="preserve">include a 20m by 30m all weather sports pitch for football and basketball/netball, associated lighting, an outdoor gym and play area, informal seating, benches, new footway connections </w:t>
      </w:r>
      <w:r w:rsidR="00810880">
        <w:rPr>
          <w:sz w:val="24"/>
          <w:szCs w:val="24"/>
        </w:rPr>
        <w:t xml:space="preserve">from this facility </w:t>
      </w:r>
      <w:r w:rsidR="00D3262D" w:rsidRPr="007A466A">
        <w:rPr>
          <w:sz w:val="24"/>
          <w:szCs w:val="24"/>
        </w:rPr>
        <w:t xml:space="preserve">to existing paths within the common, and associated planting/landscaping and SUDS works in the form of new rills and swales. </w:t>
      </w:r>
    </w:p>
    <w:p w14:paraId="1F1D4D6C" w14:textId="77777777" w:rsidR="00BE48A1" w:rsidRPr="007A466A" w:rsidRDefault="00BE48A1" w:rsidP="007A466A">
      <w:pPr>
        <w:spacing w:after="0" w:line="360" w:lineRule="auto"/>
        <w:rPr>
          <w:sz w:val="24"/>
          <w:szCs w:val="24"/>
        </w:rPr>
      </w:pPr>
    </w:p>
    <w:p w14:paraId="41E71CF6" w14:textId="5B12750E" w:rsidR="00BE48A1" w:rsidRPr="007A466A" w:rsidRDefault="00BE48A1" w:rsidP="007A466A">
      <w:pPr>
        <w:spacing w:after="0" w:line="360" w:lineRule="auto"/>
        <w:rPr>
          <w:sz w:val="24"/>
          <w:szCs w:val="24"/>
        </w:rPr>
      </w:pPr>
      <w:r w:rsidRPr="007A466A">
        <w:rPr>
          <w:sz w:val="24"/>
          <w:szCs w:val="24"/>
        </w:rPr>
        <w:t>These facilities are part of a wider series of improvements being carried out within Wood Green Common and the Caxton/Barrett Gardens.</w:t>
      </w:r>
    </w:p>
    <w:p w14:paraId="4E3D63CB" w14:textId="77777777" w:rsidR="00D3262D" w:rsidRPr="007A466A" w:rsidRDefault="00D3262D" w:rsidP="007A466A">
      <w:pPr>
        <w:spacing w:after="0" w:line="360" w:lineRule="auto"/>
        <w:rPr>
          <w:sz w:val="24"/>
          <w:szCs w:val="24"/>
        </w:rPr>
      </w:pPr>
    </w:p>
    <w:p w14:paraId="035A788E" w14:textId="29EF8096" w:rsidR="00D3262D" w:rsidRPr="007A466A" w:rsidRDefault="00D3262D" w:rsidP="007A466A">
      <w:pPr>
        <w:spacing w:after="0" w:line="360" w:lineRule="auto"/>
        <w:rPr>
          <w:sz w:val="24"/>
          <w:szCs w:val="24"/>
          <w:u w:val="single"/>
        </w:rPr>
      </w:pPr>
      <w:r w:rsidRPr="007A466A">
        <w:rPr>
          <w:sz w:val="24"/>
          <w:szCs w:val="24"/>
          <w:u w:val="single"/>
        </w:rPr>
        <w:t>Location and access</w:t>
      </w:r>
    </w:p>
    <w:p w14:paraId="10CEFBFF" w14:textId="049F3527" w:rsidR="00D3262D" w:rsidRPr="007A466A" w:rsidRDefault="00D3262D" w:rsidP="007A466A">
      <w:pPr>
        <w:tabs>
          <w:tab w:val="left" w:pos="7080"/>
        </w:tabs>
        <w:spacing w:after="0" w:line="360" w:lineRule="auto"/>
        <w:rPr>
          <w:kern w:val="0"/>
          <w:sz w:val="24"/>
          <w:szCs w:val="24"/>
          <w14:ligatures w14:val="none"/>
        </w:rPr>
      </w:pPr>
      <w:r w:rsidRPr="007A466A">
        <w:rPr>
          <w:kern w:val="0"/>
          <w:sz w:val="24"/>
          <w:szCs w:val="24"/>
          <w14:ligatures w14:val="none"/>
        </w:rPr>
        <w:t xml:space="preserve">Wood Green Common is located to the eastern side of the New River, and the southern side of Station Road in Wood Green. It is close to Alexandra Palace National Rail station, and a short walk from Wood Green Station. Caxton Gardens and Barratt Gardens are within the green space adjacent to (the eastern side of) Wood Green Common. </w:t>
      </w:r>
      <w:r w:rsidR="00BE48A1" w:rsidRPr="007A466A">
        <w:rPr>
          <w:kern w:val="0"/>
          <w:sz w:val="24"/>
          <w:szCs w:val="24"/>
          <w14:ligatures w14:val="none"/>
        </w:rPr>
        <w:t xml:space="preserve"> </w:t>
      </w:r>
      <w:r w:rsidRPr="007A466A">
        <w:rPr>
          <w:kern w:val="0"/>
          <w:sz w:val="24"/>
          <w:szCs w:val="24"/>
          <w14:ligatures w14:val="none"/>
        </w:rPr>
        <w:t xml:space="preserve">The common and Gardens have PTAL values of 5 and 6A across their whole area, so are considered to have ‘very good’ to ‘excellent’ access to public transport services. </w:t>
      </w:r>
    </w:p>
    <w:p w14:paraId="67B6E6D6" w14:textId="77777777" w:rsidR="00BE48A1" w:rsidRPr="007A466A" w:rsidRDefault="00BE48A1" w:rsidP="007A466A">
      <w:pPr>
        <w:tabs>
          <w:tab w:val="left" w:pos="7080"/>
        </w:tabs>
        <w:spacing w:after="0" w:line="360" w:lineRule="auto"/>
        <w:rPr>
          <w:kern w:val="0"/>
          <w:sz w:val="24"/>
          <w:szCs w:val="24"/>
          <w14:ligatures w14:val="none"/>
        </w:rPr>
      </w:pPr>
    </w:p>
    <w:p w14:paraId="37B9040A" w14:textId="303D2A1C" w:rsidR="00BE48A1" w:rsidRPr="007A466A" w:rsidRDefault="00BE48A1" w:rsidP="007A466A">
      <w:pPr>
        <w:tabs>
          <w:tab w:val="left" w:pos="7080"/>
        </w:tabs>
        <w:spacing w:after="0" w:line="360" w:lineRule="auto"/>
        <w:rPr>
          <w:kern w:val="0"/>
          <w:sz w:val="24"/>
          <w:szCs w:val="24"/>
          <w:u w:val="single"/>
          <w14:ligatures w14:val="none"/>
        </w:rPr>
      </w:pPr>
      <w:r w:rsidRPr="007A466A">
        <w:rPr>
          <w:kern w:val="0"/>
          <w:sz w:val="24"/>
          <w:szCs w:val="24"/>
          <w:u w:val="single"/>
          <w14:ligatures w14:val="none"/>
        </w:rPr>
        <w:t>Transportation considerations</w:t>
      </w:r>
    </w:p>
    <w:p w14:paraId="418E8060" w14:textId="05150978" w:rsidR="00BC6226" w:rsidRDefault="00BC6226" w:rsidP="007A466A">
      <w:pPr>
        <w:tabs>
          <w:tab w:val="left" w:pos="7080"/>
        </w:tabs>
        <w:spacing w:after="0" w:line="360" w:lineRule="auto"/>
        <w:rPr>
          <w:kern w:val="0"/>
          <w:sz w:val="24"/>
          <w:szCs w:val="24"/>
          <w14:ligatures w14:val="none"/>
        </w:rPr>
      </w:pPr>
      <w:r w:rsidRPr="007A466A">
        <w:rPr>
          <w:kern w:val="0"/>
          <w:sz w:val="24"/>
          <w:szCs w:val="24"/>
          <w14:ligatures w14:val="none"/>
        </w:rPr>
        <w:t>This will provide a new leisure and activity facility for the local community, and is overall supported by Transportation as it will provide an improved facility for fitness and physical activity in the locality and b</w:t>
      </w:r>
      <w:r w:rsidR="00D640F7">
        <w:rPr>
          <w:kern w:val="0"/>
          <w:sz w:val="24"/>
          <w:szCs w:val="24"/>
          <w14:ligatures w14:val="none"/>
        </w:rPr>
        <w:t>y</w:t>
      </w:r>
      <w:r w:rsidRPr="007A466A">
        <w:rPr>
          <w:kern w:val="0"/>
          <w:sz w:val="24"/>
          <w:szCs w:val="24"/>
          <w14:ligatures w14:val="none"/>
        </w:rPr>
        <w:t xml:space="preserve"> doing so support policy </w:t>
      </w:r>
      <w:r w:rsidRPr="007A466A">
        <w:rPr>
          <w:kern w:val="0"/>
          <w:sz w:val="24"/>
          <w:szCs w:val="24"/>
          <w14:ligatures w14:val="none"/>
        </w:rPr>
        <w:t>aspirations</w:t>
      </w:r>
      <w:r w:rsidRPr="007A466A">
        <w:rPr>
          <w:kern w:val="0"/>
          <w:sz w:val="24"/>
          <w:szCs w:val="24"/>
          <w14:ligatures w14:val="none"/>
        </w:rPr>
        <w:t xml:space="preserve"> to improve health and well being and encourage the uptake of active </w:t>
      </w:r>
      <w:r w:rsidRPr="007A466A">
        <w:rPr>
          <w:kern w:val="0"/>
          <w:sz w:val="24"/>
          <w:szCs w:val="24"/>
          <w14:ligatures w14:val="none"/>
        </w:rPr>
        <w:t>travel</w:t>
      </w:r>
      <w:r w:rsidRPr="007A466A">
        <w:rPr>
          <w:kern w:val="0"/>
          <w:sz w:val="24"/>
          <w:szCs w:val="24"/>
          <w14:ligatures w14:val="none"/>
        </w:rPr>
        <w:t xml:space="preserve"> modes.</w:t>
      </w:r>
    </w:p>
    <w:p w14:paraId="04515DDB" w14:textId="77777777" w:rsidR="007A466A" w:rsidRDefault="007A466A" w:rsidP="007A466A">
      <w:pPr>
        <w:tabs>
          <w:tab w:val="left" w:pos="7080"/>
        </w:tabs>
        <w:spacing w:after="0" w:line="360" w:lineRule="auto"/>
        <w:rPr>
          <w:kern w:val="0"/>
          <w:sz w:val="24"/>
          <w:szCs w:val="24"/>
          <w14:ligatures w14:val="none"/>
        </w:rPr>
      </w:pPr>
    </w:p>
    <w:p w14:paraId="3EDAD17C" w14:textId="438F3767" w:rsidR="00B24BC7" w:rsidRDefault="007A466A" w:rsidP="007A466A">
      <w:pPr>
        <w:tabs>
          <w:tab w:val="left" w:pos="7080"/>
        </w:tabs>
        <w:spacing w:after="0" w:line="360" w:lineRule="auto"/>
        <w:rPr>
          <w:kern w:val="0"/>
          <w:sz w:val="24"/>
          <w:szCs w:val="24"/>
          <w14:ligatures w14:val="none"/>
        </w:rPr>
      </w:pPr>
      <w:r>
        <w:rPr>
          <w:kern w:val="0"/>
          <w:sz w:val="24"/>
          <w:szCs w:val="24"/>
          <w14:ligatures w14:val="none"/>
        </w:rPr>
        <w:lastRenderedPageBreak/>
        <w:t xml:space="preserve">A new length of footpath connecting to the existing common </w:t>
      </w:r>
      <w:r w:rsidR="00D640F7">
        <w:rPr>
          <w:kern w:val="0"/>
          <w:sz w:val="24"/>
          <w:szCs w:val="24"/>
          <w14:ligatures w14:val="none"/>
        </w:rPr>
        <w:t>paths will</w:t>
      </w:r>
      <w:r>
        <w:rPr>
          <w:kern w:val="0"/>
          <w:sz w:val="24"/>
          <w:szCs w:val="24"/>
          <w14:ligatures w14:val="none"/>
        </w:rPr>
        <w:t xml:space="preserve"> provide a paved connection to the new facilities, and school streets are already in place within </w:t>
      </w:r>
      <w:r w:rsidR="00D640F7">
        <w:rPr>
          <w:kern w:val="0"/>
          <w:sz w:val="24"/>
          <w:szCs w:val="24"/>
          <w14:ligatures w14:val="none"/>
        </w:rPr>
        <w:t>Bradley Road and Western Road</w:t>
      </w:r>
      <w:r w:rsidR="00810880">
        <w:rPr>
          <w:kern w:val="0"/>
          <w:sz w:val="24"/>
          <w:szCs w:val="24"/>
          <w14:ligatures w14:val="none"/>
        </w:rPr>
        <w:t xml:space="preserve"> which are close by/adjacent to the site</w:t>
      </w:r>
    </w:p>
    <w:p w14:paraId="20F8B392" w14:textId="77777777" w:rsidR="00D640F7" w:rsidRDefault="00D640F7" w:rsidP="007A466A">
      <w:pPr>
        <w:tabs>
          <w:tab w:val="left" w:pos="7080"/>
        </w:tabs>
        <w:spacing w:after="0" w:line="360" w:lineRule="auto"/>
        <w:rPr>
          <w:kern w:val="0"/>
          <w:sz w:val="24"/>
          <w:szCs w:val="24"/>
          <w14:ligatures w14:val="none"/>
        </w:rPr>
      </w:pPr>
    </w:p>
    <w:p w14:paraId="290A9AFA" w14:textId="54358FD1" w:rsidR="00D640F7" w:rsidRDefault="00D640F7" w:rsidP="007A466A">
      <w:pPr>
        <w:tabs>
          <w:tab w:val="left" w:pos="7080"/>
        </w:tabs>
        <w:spacing w:after="0" w:line="360" w:lineRule="auto"/>
        <w:rPr>
          <w:kern w:val="0"/>
          <w:sz w:val="24"/>
          <w:szCs w:val="24"/>
          <w14:ligatures w14:val="none"/>
        </w:rPr>
      </w:pPr>
      <w:r>
        <w:rPr>
          <w:kern w:val="0"/>
          <w:sz w:val="24"/>
          <w:szCs w:val="24"/>
          <w14:ligatures w14:val="none"/>
        </w:rPr>
        <w:t xml:space="preserve">It is considered a condition is required </w:t>
      </w:r>
      <w:r w:rsidR="00350E97">
        <w:rPr>
          <w:kern w:val="0"/>
          <w:sz w:val="24"/>
          <w:szCs w:val="24"/>
          <w14:ligatures w14:val="none"/>
        </w:rPr>
        <w:t>f</w:t>
      </w:r>
      <w:r>
        <w:rPr>
          <w:kern w:val="0"/>
          <w:sz w:val="24"/>
          <w:szCs w:val="24"/>
          <w14:ligatures w14:val="none"/>
        </w:rPr>
        <w:t xml:space="preserve">or a </w:t>
      </w:r>
      <w:r w:rsidR="001150B0">
        <w:rPr>
          <w:kern w:val="0"/>
          <w:sz w:val="24"/>
          <w:szCs w:val="24"/>
          <w14:ligatures w14:val="none"/>
        </w:rPr>
        <w:t>C</w:t>
      </w:r>
      <w:r>
        <w:rPr>
          <w:kern w:val="0"/>
          <w:sz w:val="24"/>
          <w:szCs w:val="24"/>
          <w14:ligatures w14:val="none"/>
        </w:rPr>
        <w:t xml:space="preserve">onstruction Method Statement or Logistics Plan, to enable detail to be provided as to how these works will be carried out, the extent of working and materials storage </w:t>
      </w:r>
      <w:r w:rsidR="00350E97">
        <w:rPr>
          <w:kern w:val="0"/>
          <w:sz w:val="24"/>
          <w:szCs w:val="24"/>
          <w14:ligatures w14:val="none"/>
        </w:rPr>
        <w:t>areas, and</w:t>
      </w:r>
      <w:r>
        <w:rPr>
          <w:kern w:val="0"/>
          <w:sz w:val="24"/>
          <w:szCs w:val="24"/>
          <w14:ligatures w14:val="none"/>
        </w:rPr>
        <w:t xml:space="preserve"> to clarify how materials will be brought into and out </w:t>
      </w:r>
      <w:r w:rsidR="00350E97">
        <w:rPr>
          <w:kern w:val="0"/>
          <w:sz w:val="24"/>
          <w:szCs w:val="24"/>
          <w14:ligatures w14:val="none"/>
        </w:rPr>
        <w:t>of</w:t>
      </w:r>
      <w:r>
        <w:rPr>
          <w:kern w:val="0"/>
          <w:sz w:val="24"/>
          <w:szCs w:val="24"/>
          <w14:ligatures w14:val="none"/>
        </w:rPr>
        <w:t xml:space="preserve"> the site, whilst retaining access fo</w:t>
      </w:r>
      <w:r w:rsidR="00350E97">
        <w:rPr>
          <w:kern w:val="0"/>
          <w:sz w:val="24"/>
          <w:szCs w:val="24"/>
          <w14:ligatures w14:val="none"/>
        </w:rPr>
        <w:t>r</w:t>
      </w:r>
      <w:r>
        <w:rPr>
          <w:kern w:val="0"/>
          <w:sz w:val="24"/>
          <w:szCs w:val="24"/>
          <w14:ligatures w14:val="none"/>
        </w:rPr>
        <w:t xml:space="preserve"> the general public to and from the site.</w:t>
      </w:r>
    </w:p>
    <w:p w14:paraId="5797817C" w14:textId="77777777" w:rsidR="00350E97" w:rsidRDefault="00350E97" w:rsidP="007A466A">
      <w:pPr>
        <w:tabs>
          <w:tab w:val="left" w:pos="7080"/>
        </w:tabs>
        <w:spacing w:after="0" w:line="360" w:lineRule="auto"/>
        <w:rPr>
          <w:kern w:val="0"/>
          <w:sz w:val="24"/>
          <w:szCs w:val="24"/>
          <w14:ligatures w14:val="none"/>
        </w:rPr>
      </w:pPr>
    </w:p>
    <w:p w14:paraId="2FECDBA1" w14:textId="17966FC1" w:rsidR="00633CB0" w:rsidRPr="00633CB0" w:rsidRDefault="00633CB0" w:rsidP="007A466A">
      <w:pPr>
        <w:tabs>
          <w:tab w:val="left" w:pos="7080"/>
        </w:tabs>
        <w:spacing w:after="0" w:line="360" w:lineRule="auto"/>
        <w:rPr>
          <w:kern w:val="0"/>
          <w:sz w:val="24"/>
          <w:szCs w:val="24"/>
          <w:u w:val="single"/>
          <w14:ligatures w14:val="none"/>
        </w:rPr>
      </w:pPr>
      <w:r w:rsidRPr="00633CB0">
        <w:rPr>
          <w:kern w:val="0"/>
          <w:sz w:val="24"/>
          <w:szCs w:val="24"/>
          <w:u w:val="single"/>
          <w14:ligatures w14:val="none"/>
        </w:rPr>
        <w:t>Summary</w:t>
      </w:r>
    </w:p>
    <w:p w14:paraId="007525C0" w14:textId="5FE7814D" w:rsidR="00350E97" w:rsidRDefault="00350E97" w:rsidP="007A466A">
      <w:pPr>
        <w:tabs>
          <w:tab w:val="left" w:pos="7080"/>
        </w:tabs>
        <w:spacing w:after="0" w:line="360" w:lineRule="auto"/>
        <w:rPr>
          <w:kern w:val="0"/>
          <w:sz w:val="24"/>
          <w:szCs w:val="24"/>
          <w14:ligatures w14:val="none"/>
        </w:rPr>
      </w:pPr>
      <w:r>
        <w:rPr>
          <w:kern w:val="0"/>
          <w:sz w:val="24"/>
          <w:szCs w:val="24"/>
          <w14:ligatures w14:val="none"/>
        </w:rPr>
        <w:t>This application seeks to provide a new MUGA and fitness/leisure facility within Wood Green Common</w:t>
      </w:r>
      <w:r w:rsidR="00633CB0">
        <w:rPr>
          <w:kern w:val="0"/>
          <w:sz w:val="24"/>
          <w:szCs w:val="24"/>
          <w14:ligatures w14:val="none"/>
        </w:rPr>
        <w:t>, along with associated landscaping, planting and sustainable drainage works.</w:t>
      </w:r>
      <w:r w:rsidR="00B24BC7">
        <w:rPr>
          <w:kern w:val="0"/>
          <w:sz w:val="24"/>
          <w:szCs w:val="24"/>
          <w14:ligatures w14:val="none"/>
        </w:rPr>
        <w:t xml:space="preserve"> </w:t>
      </w:r>
    </w:p>
    <w:p w14:paraId="098A086B" w14:textId="77777777" w:rsidR="00B24BC7" w:rsidRDefault="00B24BC7" w:rsidP="007A466A">
      <w:pPr>
        <w:tabs>
          <w:tab w:val="left" w:pos="7080"/>
        </w:tabs>
        <w:spacing w:after="0" w:line="360" w:lineRule="auto"/>
        <w:rPr>
          <w:kern w:val="0"/>
          <w:sz w:val="24"/>
          <w:szCs w:val="24"/>
          <w14:ligatures w14:val="none"/>
        </w:rPr>
      </w:pPr>
    </w:p>
    <w:p w14:paraId="13F77050" w14:textId="210FAA8F" w:rsidR="00B24BC7" w:rsidRDefault="00B24BC7" w:rsidP="007A466A">
      <w:pPr>
        <w:tabs>
          <w:tab w:val="left" w:pos="7080"/>
        </w:tabs>
        <w:spacing w:after="0" w:line="360" w:lineRule="auto"/>
        <w:rPr>
          <w:kern w:val="0"/>
          <w:sz w:val="24"/>
          <w:szCs w:val="24"/>
          <w14:ligatures w14:val="none"/>
        </w:rPr>
      </w:pPr>
      <w:r>
        <w:rPr>
          <w:kern w:val="0"/>
          <w:sz w:val="24"/>
          <w:szCs w:val="24"/>
          <w14:ligatures w14:val="none"/>
        </w:rPr>
        <w:t xml:space="preserve">Transportation are supportive of this proposal as it will </w:t>
      </w:r>
      <w:r w:rsidR="001150B0" w:rsidRPr="001150B0">
        <w:rPr>
          <w:kern w:val="0"/>
          <w:sz w:val="24"/>
          <w:szCs w:val="24"/>
          <w14:ligatures w14:val="none"/>
        </w:rPr>
        <w:t>provide an improved facility for fitness and physical activity in the locality and by doing so support policy aspirations to improve health and well being and encourage the uptake of active travel modes.</w:t>
      </w:r>
    </w:p>
    <w:p w14:paraId="6767CE07" w14:textId="77777777" w:rsidR="001150B0" w:rsidRDefault="001150B0" w:rsidP="007A466A">
      <w:pPr>
        <w:tabs>
          <w:tab w:val="left" w:pos="7080"/>
        </w:tabs>
        <w:spacing w:after="0" w:line="360" w:lineRule="auto"/>
        <w:rPr>
          <w:kern w:val="0"/>
          <w:sz w:val="24"/>
          <w:szCs w:val="24"/>
          <w14:ligatures w14:val="none"/>
        </w:rPr>
      </w:pPr>
    </w:p>
    <w:p w14:paraId="0A2F903C" w14:textId="1A5DD220" w:rsidR="001150B0" w:rsidRDefault="001150B0" w:rsidP="007A466A">
      <w:pPr>
        <w:tabs>
          <w:tab w:val="left" w:pos="7080"/>
        </w:tabs>
        <w:spacing w:after="0" w:line="360" w:lineRule="auto"/>
        <w:rPr>
          <w:kern w:val="0"/>
          <w:sz w:val="24"/>
          <w:szCs w:val="24"/>
          <w14:ligatures w14:val="none"/>
        </w:rPr>
      </w:pPr>
      <w:r>
        <w:rPr>
          <w:kern w:val="0"/>
          <w:sz w:val="24"/>
          <w:szCs w:val="24"/>
          <w14:ligatures w14:val="none"/>
        </w:rPr>
        <w:t>It is suggested that a condition be imposed for a C</w:t>
      </w:r>
      <w:r w:rsidRPr="001150B0">
        <w:rPr>
          <w:kern w:val="0"/>
          <w:sz w:val="24"/>
          <w:szCs w:val="24"/>
          <w14:ligatures w14:val="none"/>
        </w:rPr>
        <w:t>onstruction Method Statement or Logistics Plan,</w:t>
      </w:r>
      <w:r>
        <w:rPr>
          <w:kern w:val="0"/>
          <w:sz w:val="24"/>
          <w:szCs w:val="24"/>
          <w14:ligatures w14:val="none"/>
        </w:rPr>
        <w:t xml:space="preserve"> so that arrangements to service the build out and clarified along with details of how public access it maintained to the common during the works.</w:t>
      </w:r>
    </w:p>
    <w:p w14:paraId="742984DF" w14:textId="77777777" w:rsidR="00633CB0" w:rsidRDefault="00633CB0" w:rsidP="007A466A">
      <w:pPr>
        <w:tabs>
          <w:tab w:val="left" w:pos="7080"/>
        </w:tabs>
        <w:spacing w:after="0" w:line="360" w:lineRule="auto"/>
        <w:rPr>
          <w:kern w:val="0"/>
          <w:sz w:val="24"/>
          <w:szCs w:val="24"/>
          <w14:ligatures w14:val="none"/>
        </w:rPr>
      </w:pPr>
    </w:p>
    <w:p w14:paraId="358A569C" w14:textId="77777777" w:rsidR="00633CB0" w:rsidRDefault="00633CB0" w:rsidP="007A466A">
      <w:pPr>
        <w:tabs>
          <w:tab w:val="left" w:pos="7080"/>
        </w:tabs>
        <w:spacing w:after="0" w:line="360" w:lineRule="auto"/>
        <w:rPr>
          <w:kern w:val="0"/>
          <w:sz w:val="24"/>
          <w:szCs w:val="24"/>
          <w14:ligatures w14:val="none"/>
        </w:rPr>
      </w:pPr>
    </w:p>
    <w:p w14:paraId="16C89B09" w14:textId="77777777" w:rsidR="00633CB0" w:rsidRDefault="00633CB0" w:rsidP="007A466A">
      <w:pPr>
        <w:tabs>
          <w:tab w:val="left" w:pos="7080"/>
        </w:tabs>
        <w:spacing w:after="0" w:line="360" w:lineRule="auto"/>
        <w:rPr>
          <w:kern w:val="0"/>
          <w:sz w:val="24"/>
          <w:szCs w:val="24"/>
          <w14:ligatures w14:val="none"/>
        </w:rPr>
      </w:pPr>
    </w:p>
    <w:p w14:paraId="2B01BD46" w14:textId="77777777" w:rsidR="00633CB0" w:rsidRPr="007A466A" w:rsidRDefault="00633CB0" w:rsidP="007A466A">
      <w:pPr>
        <w:tabs>
          <w:tab w:val="left" w:pos="7080"/>
        </w:tabs>
        <w:spacing w:after="0" w:line="360" w:lineRule="auto"/>
        <w:rPr>
          <w:kern w:val="0"/>
          <w:sz w:val="24"/>
          <w:szCs w:val="24"/>
          <w14:ligatures w14:val="none"/>
        </w:rPr>
      </w:pPr>
    </w:p>
    <w:p w14:paraId="51D5CB63" w14:textId="77777777" w:rsidR="00BE48A1" w:rsidRPr="007A466A" w:rsidRDefault="00BE48A1" w:rsidP="007A466A">
      <w:pPr>
        <w:tabs>
          <w:tab w:val="left" w:pos="7080"/>
        </w:tabs>
        <w:spacing w:after="0" w:line="360" w:lineRule="auto"/>
        <w:rPr>
          <w:kern w:val="0"/>
          <w:sz w:val="24"/>
          <w:szCs w:val="24"/>
          <w14:ligatures w14:val="none"/>
        </w:rPr>
      </w:pPr>
    </w:p>
    <w:p w14:paraId="4422912D" w14:textId="25C44D19" w:rsidR="00662E36" w:rsidRPr="007A466A" w:rsidRDefault="00662E36" w:rsidP="007A466A">
      <w:pPr>
        <w:spacing w:after="0" w:line="360" w:lineRule="auto"/>
        <w:rPr>
          <w:sz w:val="24"/>
          <w:szCs w:val="24"/>
        </w:rPr>
      </w:pPr>
    </w:p>
    <w:sectPr w:rsidR="00662E36" w:rsidRPr="007A46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E36"/>
    <w:rsid w:val="000B195D"/>
    <w:rsid w:val="001150B0"/>
    <w:rsid w:val="001967FB"/>
    <w:rsid w:val="00332A28"/>
    <w:rsid w:val="00350E97"/>
    <w:rsid w:val="0048425B"/>
    <w:rsid w:val="005A5775"/>
    <w:rsid w:val="00633CB0"/>
    <w:rsid w:val="00662E36"/>
    <w:rsid w:val="007A466A"/>
    <w:rsid w:val="00810880"/>
    <w:rsid w:val="009367F0"/>
    <w:rsid w:val="009C5BE2"/>
    <w:rsid w:val="00A20546"/>
    <w:rsid w:val="00B24BC7"/>
    <w:rsid w:val="00BB00F3"/>
    <w:rsid w:val="00BC6226"/>
    <w:rsid w:val="00BE48A1"/>
    <w:rsid w:val="00D3262D"/>
    <w:rsid w:val="00D640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FEB5F"/>
  <w15:chartTrackingRefBased/>
  <w15:docId w15:val="{B8EAEC10-0E18-434A-B18B-A5C387B48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445</Words>
  <Characters>2542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Email SE-curity</dc:creator>
  <cp:keywords/>
  <dc:description/>
  <cp:lastModifiedBy>Email SE-curity</cp:lastModifiedBy>
  <cp:revision>3</cp:revision>
  <dcterms:created xsi:type="dcterms:W3CDTF">2023-12-19T22:48:00Z</dcterms:created>
  <dcterms:modified xsi:type="dcterms:W3CDTF">2023-12-19T23:56:00Z</dcterms:modified>
</cp:coreProperties>
</file>