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6ECAE" w14:textId="7EC55E1C" w:rsidR="0087548F" w:rsidRPr="0084211E" w:rsidRDefault="00682793" w:rsidP="00EB33AB">
      <w:pPr>
        <w:jc w:val="center"/>
        <w:rPr>
          <w:rFonts w:ascii="HelveticaNeueLT Std" w:hAnsi="HelveticaNeueLT Std"/>
          <w:b/>
          <w:bCs/>
        </w:rPr>
      </w:pPr>
      <w:r w:rsidRPr="0084211E">
        <w:rPr>
          <w:rFonts w:ascii="HelveticaNeueLT Std" w:hAnsi="HelveticaNeueLT Std"/>
          <w:b/>
          <w:bCs/>
        </w:rPr>
        <w:t xml:space="preserve">Statement from the Commissioning Manager for Active Communities in support of the proposed Playzone facility (MUGA) at </w:t>
      </w:r>
      <w:r w:rsidR="00EB33AB" w:rsidRPr="0084211E">
        <w:rPr>
          <w:rFonts w:ascii="HelveticaNeueLT Std" w:hAnsi="HelveticaNeueLT Std"/>
          <w:b/>
          <w:bCs/>
        </w:rPr>
        <w:t>W</w:t>
      </w:r>
      <w:r w:rsidRPr="0084211E">
        <w:rPr>
          <w:rFonts w:ascii="HelveticaNeueLT Std" w:hAnsi="HelveticaNeueLT Std"/>
          <w:b/>
          <w:bCs/>
        </w:rPr>
        <w:t>ood Green Common</w:t>
      </w:r>
    </w:p>
    <w:p w14:paraId="5FAA469E" w14:textId="77777777" w:rsidR="00EB33AB" w:rsidRPr="0084211E" w:rsidRDefault="00EB33AB" w:rsidP="00EB33AB">
      <w:pPr>
        <w:jc w:val="center"/>
        <w:rPr>
          <w:rFonts w:ascii="HelveticaNeueLT Std" w:hAnsi="HelveticaNeueLT Std"/>
        </w:rPr>
      </w:pPr>
    </w:p>
    <w:p w14:paraId="1179AE73" w14:textId="7C588C2B" w:rsidR="002310DA" w:rsidRPr="0084211E" w:rsidRDefault="002310DA">
      <w:pPr>
        <w:rPr>
          <w:rFonts w:ascii="HelveticaNeueLT Std" w:hAnsi="HelveticaNeueLT Std"/>
        </w:rPr>
      </w:pPr>
      <w:r w:rsidRPr="0084211E">
        <w:rPr>
          <w:rFonts w:ascii="HelveticaNeueLT Std" w:hAnsi="HelveticaNeueLT Std"/>
        </w:rPr>
        <w:t xml:space="preserve">This statement has been prepared to provide important background information in support of the proposed new Playzone facility as part of the overall planning </w:t>
      </w:r>
      <w:r w:rsidR="00EB33AB" w:rsidRPr="0084211E">
        <w:rPr>
          <w:rFonts w:ascii="HelveticaNeueLT Std" w:hAnsi="HelveticaNeueLT Std"/>
        </w:rPr>
        <w:t>application</w:t>
      </w:r>
      <w:r w:rsidRPr="0084211E">
        <w:rPr>
          <w:rFonts w:ascii="HelveticaNeueLT Std" w:hAnsi="HelveticaNeueLT Std"/>
        </w:rPr>
        <w:t xml:space="preserve"> for improvements </w:t>
      </w:r>
      <w:r w:rsidR="00EB33AB" w:rsidRPr="0084211E">
        <w:rPr>
          <w:rFonts w:ascii="HelveticaNeueLT Std" w:hAnsi="HelveticaNeueLT Std"/>
        </w:rPr>
        <w:t>at</w:t>
      </w:r>
      <w:r w:rsidRPr="0084211E">
        <w:rPr>
          <w:rFonts w:ascii="HelveticaNeueLT Std" w:hAnsi="HelveticaNeueLT Std"/>
        </w:rPr>
        <w:t xml:space="preserve"> Wood Green Common.</w:t>
      </w:r>
    </w:p>
    <w:p w14:paraId="00D9D94C" w14:textId="77777777" w:rsidR="002310DA" w:rsidRPr="0084211E" w:rsidRDefault="002310DA">
      <w:pPr>
        <w:rPr>
          <w:rFonts w:ascii="HelveticaNeueLT Std" w:hAnsi="HelveticaNeueLT Std"/>
          <w:b/>
          <w:bCs/>
        </w:rPr>
      </w:pPr>
      <w:r w:rsidRPr="0084211E">
        <w:rPr>
          <w:rFonts w:ascii="HelveticaNeueLT Std" w:hAnsi="HelveticaNeueLT Std"/>
          <w:b/>
          <w:bCs/>
        </w:rPr>
        <w:t>Strategic context.</w:t>
      </w:r>
    </w:p>
    <w:p w14:paraId="797D7797" w14:textId="6BAE0640" w:rsidR="002310DA" w:rsidRPr="0084211E" w:rsidRDefault="002310DA">
      <w:pPr>
        <w:rPr>
          <w:rFonts w:ascii="HelveticaNeueLT Std" w:hAnsi="HelveticaNeueLT Std"/>
        </w:rPr>
      </w:pPr>
      <w:r w:rsidRPr="0084211E">
        <w:rPr>
          <w:rFonts w:ascii="HelveticaNeueLT Std" w:hAnsi="HelveticaNeueLT Std"/>
        </w:rPr>
        <w:t xml:space="preserve">A key aim of The Council’s adopted Physical </w:t>
      </w:r>
      <w:r w:rsidR="009F694C" w:rsidRPr="0084211E">
        <w:rPr>
          <w:rFonts w:ascii="HelveticaNeueLT Std" w:hAnsi="HelveticaNeueLT Std"/>
        </w:rPr>
        <w:t>A</w:t>
      </w:r>
      <w:r w:rsidRPr="0084211E">
        <w:rPr>
          <w:rFonts w:ascii="HelveticaNeueLT Std" w:hAnsi="HelveticaNeueLT Std"/>
        </w:rPr>
        <w:t xml:space="preserve">ctivity and Sport </w:t>
      </w:r>
      <w:r w:rsidR="00EB33AB" w:rsidRPr="0084211E">
        <w:rPr>
          <w:rFonts w:ascii="HelveticaNeueLT Std" w:hAnsi="HelveticaNeueLT Std"/>
        </w:rPr>
        <w:t>Strategy is:</w:t>
      </w:r>
    </w:p>
    <w:p w14:paraId="486CB753" w14:textId="690E2C47" w:rsidR="009F694C" w:rsidRPr="0084211E" w:rsidRDefault="002310DA" w:rsidP="002310DA">
      <w:pPr>
        <w:rPr>
          <w:rFonts w:ascii="HelveticaNeueLT Std" w:hAnsi="HelveticaNeueLT Std"/>
        </w:rPr>
      </w:pPr>
      <w:r w:rsidRPr="0084211E">
        <w:rPr>
          <w:rFonts w:ascii="HelveticaNeueLT Std" w:hAnsi="HelveticaNeueLT Std"/>
        </w:rPr>
        <w:t>“To position physical activity at the heart of place shaping and ensure a network of high quality, safe and accessible environments exist to make it easier for people to be</w:t>
      </w:r>
      <w:r w:rsidR="009F694C" w:rsidRPr="0084211E">
        <w:rPr>
          <w:rFonts w:ascii="HelveticaNeueLT Std" w:hAnsi="HelveticaNeueLT Std"/>
        </w:rPr>
        <w:t xml:space="preserve"> active.’’</w:t>
      </w:r>
    </w:p>
    <w:p w14:paraId="117AB21E" w14:textId="550ED9A4" w:rsidR="0052452E" w:rsidRPr="0084211E" w:rsidRDefault="0052452E" w:rsidP="002310DA">
      <w:pPr>
        <w:rPr>
          <w:rFonts w:ascii="HelveticaNeueLT Std" w:hAnsi="HelveticaNeueLT Std"/>
          <w:b/>
          <w:bCs/>
        </w:rPr>
      </w:pPr>
      <w:r w:rsidRPr="0084211E">
        <w:rPr>
          <w:rFonts w:ascii="HelveticaNeueLT Std" w:hAnsi="HelveticaNeueLT Std"/>
          <w:b/>
          <w:bCs/>
        </w:rPr>
        <w:t xml:space="preserve">Important </w:t>
      </w:r>
      <w:r w:rsidR="00EB33AB" w:rsidRPr="0084211E">
        <w:rPr>
          <w:rFonts w:ascii="HelveticaNeueLT Std" w:hAnsi="HelveticaNeueLT Std"/>
          <w:b/>
          <w:bCs/>
        </w:rPr>
        <w:t>context</w:t>
      </w:r>
      <w:r w:rsidRPr="0084211E">
        <w:rPr>
          <w:rFonts w:ascii="HelveticaNeueLT Std" w:hAnsi="HelveticaNeueLT Std"/>
          <w:b/>
          <w:bCs/>
        </w:rPr>
        <w:t xml:space="preserve"> for this Strategy includes:</w:t>
      </w:r>
    </w:p>
    <w:p w14:paraId="66F6712A" w14:textId="7C402DFA" w:rsidR="0052452E" w:rsidRPr="0084211E" w:rsidRDefault="0052452E" w:rsidP="0052452E">
      <w:pPr>
        <w:rPr>
          <w:rFonts w:ascii="HelveticaNeueLT Std" w:hAnsi="HelveticaNeueLT Std"/>
        </w:rPr>
      </w:pPr>
      <w:r w:rsidRPr="0084211E">
        <w:rPr>
          <w:rFonts w:ascii="HelveticaNeueLT Std" w:hAnsi="HelveticaNeueLT Std"/>
        </w:rPr>
        <w:t>“</w:t>
      </w:r>
      <w:proofErr w:type="gramStart"/>
      <w:r w:rsidRPr="0084211E">
        <w:rPr>
          <w:rFonts w:ascii="HelveticaNeueLT Std" w:hAnsi="HelveticaNeueLT Std"/>
        </w:rPr>
        <w:t>in</w:t>
      </w:r>
      <w:proofErr w:type="gramEnd"/>
      <w:r w:rsidRPr="0084211E">
        <w:rPr>
          <w:rFonts w:ascii="HelveticaNeueLT Std" w:hAnsi="HelveticaNeueLT Std"/>
        </w:rPr>
        <w:t xml:space="preserve"> line with national trends activity levels also tend to be lower for women, older people and disabled people. </w:t>
      </w:r>
    </w:p>
    <w:p w14:paraId="17604F9F" w14:textId="5FC59474" w:rsidR="0052452E" w:rsidRPr="0084211E" w:rsidRDefault="0052452E" w:rsidP="0052452E">
      <w:pPr>
        <w:rPr>
          <w:rFonts w:ascii="HelveticaNeueLT Std" w:hAnsi="HelveticaNeueLT Std"/>
        </w:rPr>
      </w:pPr>
      <w:r w:rsidRPr="0084211E">
        <w:rPr>
          <w:rFonts w:ascii="HelveticaNeueLT Std" w:hAnsi="HelveticaNeueLT Std"/>
        </w:rPr>
        <w:t>Current trends in sport are for people to participate in more informal settings (i.e. casually and not part of a sports club and a formal competitive structure</w:t>
      </w:r>
      <w:r w:rsidR="009F694C" w:rsidRPr="0084211E">
        <w:rPr>
          <w:rFonts w:ascii="HelveticaNeueLT Std" w:hAnsi="HelveticaNeueLT Std"/>
        </w:rPr>
        <w:t>)</w:t>
      </w:r>
      <w:r w:rsidRPr="0084211E">
        <w:rPr>
          <w:rFonts w:ascii="HelveticaNeueLT Std" w:hAnsi="HelveticaNeueLT Std"/>
        </w:rPr>
        <w:t>”</w:t>
      </w:r>
    </w:p>
    <w:p w14:paraId="3FC65AC5" w14:textId="1C351DCA" w:rsidR="0052452E" w:rsidRPr="0084211E" w:rsidRDefault="0052452E" w:rsidP="0052452E">
      <w:pPr>
        <w:rPr>
          <w:rFonts w:ascii="HelveticaNeueLT Std" w:hAnsi="HelveticaNeueLT Std"/>
        </w:rPr>
      </w:pPr>
      <w:r w:rsidRPr="0084211E">
        <w:rPr>
          <w:rFonts w:ascii="HelveticaNeueLT Std" w:hAnsi="HelveticaNeueLT Std"/>
        </w:rPr>
        <w:t xml:space="preserve">The </w:t>
      </w:r>
      <w:r w:rsidRPr="0084211E">
        <w:rPr>
          <w:rFonts w:ascii="HelveticaNeueLT Std" w:hAnsi="HelveticaNeueLT Std"/>
          <w:u w:val="single"/>
        </w:rPr>
        <w:t>Haringey Local Football Facility Plan</w:t>
      </w:r>
      <w:r w:rsidRPr="0084211E">
        <w:rPr>
          <w:rFonts w:ascii="HelveticaNeueLT Std" w:hAnsi="HelveticaNeueLT Std"/>
        </w:rPr>
        <w:t xml:space="preserve"> identifies that: </w:t>
      </w:r>
    </w:p>
    <w:p w14:paraId="32226EBD" w14:textId="77777777" w:rsidR="0052452E" w:rsidRPr="0084211E" w:rsidRDefault="0052452E" w:rsidP="0052452E">
      <w:pPr>
        <w:rPr>
          <w:rFonts w:ascii="HelveticaNeueLT Std" w:hAnsi="HelveticaNeueLT Std"/>
          <w:color w:val="000000"/>
          <w:shd w:val="clear" w:color="auto" w:fill="FFFFFF"/>
        </w:rPr>
      </w:pPr>
      <w:r w:rsidRPr="0084211E">
        <w:rPr>
          <w:rFonts w:ascii="HelveticaNeueLT Std" w:hAnsi="HelveticaNeueLT Std"/>
          <w:color w:val="000000"/>
          <w:shd w:val="clear" w:color="auto" w:fill="FFFFFF"/>
        </w:rPr>
        <w:t>The proportion of Haringey’s population represented by the BAME community is 39%. This is significantly above the national average (14.6%).</w:t>
      </w:r>
    </w:p>
    <w:p w14:paraId="6DFF28B7" w14:textId="77777777" w:rsidR="0052452E" w:rsidRPr="0084211E" w:rsidRDefault="0052452E" w:rsidP="0052452E">
      <w:pPr>
        <w:rPr>
          <w:rFonts w:ascii="HelveticaNeueLT Std" w:hAnsi="HelveticaNeueLT Std"/>
          <w:color w:val="000000"/>
          <w:shd w:val="clear" w:color="auto" w:fill="FFFFFF"/>
        </w:rPr>
      </w:pPr>
      <w:r w:rsidRPr="0084211E">
        <w:rPr>
          <w:rFonts w:ascii="HelveticaNeueLT Std" w:hAnsi="HelveticaNeueLT Std"/>
          <w:color w:val="000000"/>
          <w:shd w:val="clear" w:color="auto" w:fill="FFFFFF"/>
        </w:rPr>
        <w:t>A third of Haringey’s population is aged below 20.</w:t>
      </w:r>
    </w:p>
    <w:p w14:paraId="70C9EF6F" w14:textId="55770276" w:rsidR="0052452E" w:rsidRPr="0084211E" w:rsidRDefault="0052452E" w:rsidP="0052452E">
      <w:pPr>
        <w:pStyle w:val="NormalWeb"/>
        <w:shd w:val="clear" w:color="auto" w:fill="FFFFFF"/>
        <w:spacing w:before="0" w:beforeAutospacing="0"/>
        <w:rPr>
          <w:rFonts w:ascii="HelveticaNeueLT Std" w:hAnsi="HelveticaNeueLT Std"/>
          <w:color w:val="000000"/>
          <w:sz w:val="22"/>
          <w:szCs w:val="22"/>
        </w:rPr>
      </w:pPr>
      <w:r w:rsidRPr="0084211E">
        <w:rPr>
          <w:rFonts w:ascii="HelveticaNeueLT Std" w:hAnsi="HelveticaNeueLT Std"/>
          <w:color w:val="000000"/>
          <w:sz w:val="22"/>
          <w:szCs w:val="22"/>
        </w:rPr>
        <w:t>Recommended football development priorities for Haringey approved in this Plan are:</w:t>
      </w:r>
    </w:p>
    <w:p w14:paraId="0DF37861" w14:textId="77777777" w:rsidR="0052452E" w:rsidRPr="0084211E" w:rsidRDefault="0052452E" w:rsidP="0052452E">
      <w:pPr>
        <w:pStyle w:val="NormalWeb"/>
        <w:shd w:val="clear" w:color="auto" w:fill="FFFFFF"/>
        <w:spacing w:before="0" w:beforeAutospacing="0"/>
        <w:rPr>
          <w:rFonts w:ascii="HelveticaNeueLT Std" w:hAnsi="HelveticaNeueLT Std"/>
          <w:color w:val="000000"/>
          <w:sz w:val="22"/>
          <w:szCs w:val="22"/>
        </w:rPr>
      </w:pPr>
      <w:r w:rsidRPr="0084211E">
        <w:rPr>
          <w:rFonts w:ascii="HelveticaNeueLT Std" w:hAnsi="HelveticaNeueLT Std"/>
          <w:color w:val="000000"/>
          <w:sz w:val="22"/>
          <w:szCs w:val="22"/>
        </w:rPr>
        <w:t>1.</w:t>
      </w:r>
      <w:r w:rsidRPr="0084211E">
        <w:rPr>
          <w:rFonts w:ascii="HelveticaNeueLT Std" w:hAnsi="HelveticaNeueLT Std"/>
          <w:b/>
          <w:bCs/>
          <w:color w:val="000000"/>
          <w:sz w:val="22"/>
          <w:szCs w:val="22"/>
        </w:rPr>
        <w:t>Female football youth and adult</w:t>
      </w:r>
    </w:p>
    <w:p w14:paraId="505DC8E0" w14:textId="77777777" w:rsidR="0052452E" w:rsidRPr="0084211E" w:rsidRDefault="0052452E" w:rsidP="0052452E">
      <w:pPr>
        <w:pStyle w:val="NormalWeb"/>
        <w:shd w:val="clear" w:color="auto" w:fill="FFFFFF"/>
        <w:spacing w:before="0" w:beforeAutospacing="0"/>
        <w:rPr>
          <w:rFonts w:ascii="HelveticaNeueLT Std" w:hAnsi="HelveticaNeueLT Std"/>
          <w:color w:val="000000"/>
          <w:sz w:val="22"/>
          <w:szCs w:val="22"/>
        </w:rPr>
      </w:pPr>
      <w:r w:rsidRPr="0084211E">
        <w:rPr>
          <w:rFonts w:ascii="HelveticaNeueLT Std" w:hAnsi="HelveticaNeueLT Std"/>
          <w:color w:val="000000"/>
          <w:sz w:val="22"/>
          <w:szCs w:val="22"/>
        </w:rPr>
        <w:t>2.</w:t>
      </w:r>
      <w:r w:rsidRPr="0084211E">
        <w:rPr>
          <w:rFonts w:ascii="HelveticaNeueLT Std" w:hAnsi="HelveticaNeueLT Std"/>
          <w:b/>
          <w:bCs/>
          <w:color w:val="000000"/>
          <w:sz w:val="22"/>
          <w:szCs w:val="22"/>
        </w:rPr>
        <w:t>Disability football</w:t>
      </w:r>
    </w:p>
    <w:p w14:paraId="38F01696" w14:textId="77777777" w:rsidR="0052452E" w:rsidRPr="0084211E" w:rsidRDefault="0052452E" w:rsidP="0052452E">
      <w:pPr>
        <w:pStyle w:val="NormalWeb"/>
        <w:shd w:val="clear" w:color="auto" w:fill="FFFFFF"/>
        <w:spacing w:before="0" w:beforeAutospacing="0"/>
        <w:rPr>
          <w:rFonts w:ascii="HelveticaNeueLT Std" w:hAnsi="HelveticaNeueLT Std"/>
          <w:b/>
          <w:bCs/>
          <w:color w:val="000000"/>
          <w:sz w:val="22"/>
          <w:szCs w:val="22"/>
        </w:rPr>
      </w:pPr>
      <w:r w:rsidRPr="0084211E">
        <w:rPr>
          <w:rFonts w:ascii="HelveticaNeueLT Std" w:hAnsi="HelveticaNeueLT Std"/>
          <w:color w:val="000000"/>
          <w:sz w:val="22"/>
          <w:szCs w:val="22"/>
        </w:rPr>
        <w:t>3.</w:t>
      </w:r>
      <w:r w:rsidRPr="0084211E">
        <w:rPr>
          <w:rFonts w:ascii="HelveticaNeueLT Std" w:hAnsi="HelveticaNeueLT Std"/>
          <w:b/>
          <w:bCs/>
          <w:color w:val="000000"/>
          <w:sz w:val="22"/>
          <w:szCs w:val="22"/>
        </w:rPr>
        <w:t>Recreational football that will help with wider social agendas</w:t>
      </w:r>
    </w:p>
    <w:p w14:paraId="297E56A3" w14:textId="20C22FC0" w:rsidR="0052452E" w:rsidRPr="0084211E" w:rsidRDefault="0052452E" w:rsidP="0052452E">
      <w:pPr>
        <w:pStyle w:val="NormalWeb"/>
        <w:shd w:val="clear" w:color="auto" w:fill="FFFFFF"/>
        <w:spacing w:before="0" w:beforeAutospacing="0"/>
        <w:rPr>
          <w:rFonts w:ascii="HelveticaNeueLT Std" w:hAnsi="HelveticaNeueLT Std"/>
          <w:color w:val="000000"/>
          <w:sz w:val="22"/>
          <w:szCs w:val="22"/>
          <w:shd w:val="clear" w:color="auto" w:fill="FFFFFF"/>
        </w:rPr>
      </w:pPr>
      <w:r w:rsidRPr="0084211E">
        <w:rPr>
          <w:rFonts w:ascii="HelveticaNeueLT Std" w:hAnsi="HelveticaNeueLT Std"/>
          <w:color w:val="000000"/>
          <w:sz w:val="22"/>
          <w:szCs w:val="22"/>
        </w:rPr>
        <w:t xml:space="preserve">The Plan states that: </w:t>
      </w:r>
      <w:r w:rsidR="009F694C" w:rsidRPr="0084211E">
        <w:rPr>
          <w:rFonts w:ascii="HelveticaNeueLT Std" w:hAnsi="HelveticaNeueLT Std"/>
          <w:color w:val="000000"/>
          <w:sz w:val="22"/>
          <w:szCs w:val="22"/>
        </w:rPr>
        <w:t>‘’</w:t>
      </w:r>
      <w:proofErr w:type="gramStart"/>
      <w:r w:rsidRPr="0084211E">
        <w:rPr>
          <w:rFonts w:ascii="HelveticaNeueLT Std" w:hAnsi="HelveticaNeueLT Std"/>
          <w:color w:val="000000"/>
          <w:sz w:val="22"/>
          <w:szCs w:val="22"/>
        </w:rPr>
        <w:t>small sided</w:t>
      </w:r>
      <w:proofErr w:type="gramEnd"/>
      <w:r w:rsidRPr="0084211E">
        <w:rPr>
          <w:rFonts w:ascii="HelveticaNeueLT Std" w:hAnsi="HelveticaNeueLT Std"/>
          <w:color w:val="000000"/>
          <w:sz w:val="22"/>
          <w:szCs w:val="22"/>
        </w:rPr>
        <w:t xml:space="preserve"> </w:t>
      </w:r>
      <w:r w:rsidR="00EB33AB" w:rsidRPr="0084211E">
        <w:rPr>
          <w:rFonts w:ascii="HelveticaNeueLT Std" w:hAnsi="HelveticaNeueLT Std"/>
          <w:color w:val="000000"/>
          <w:sz w:val="22"/>
          <w:szCs w:val="22"/>
        </w:rPr>
        <w:t xml:space="preserve">facilities </w:t>
      </w:r>
      <w:r w:rsidR="00EB33AB" w:rsidRPr="0084211E">
        <w:rPr>
          <w:rFonts w:ascii="HelveticaNeueLT Std" w:hAnsi="HelveticaNeueLT Std"/>
          <w:color w:val="000000"/>
          <w:sz w:val="22"/>
          <w:szCs w:val="22"/>
          <w:shd w:val="clear" w:color="auto" w:fill="FFFFFF"/>
        </w:rPr>
        <w:t>can</w:t>
      </w:r>
      <w:r w:rsidRPr="0084211E">
        <w:rPr>
          <w:rFonts w:ascii="HelveticaNeueLT Std" w:hAnsi="HelveticaNeueLT Std"/>
          <w:color w:val="000000"/>
          <w:sz w:val="22"/>
          <w:szCs w:val="22"/>
          <w:shd w:val="clear" w:color="auto" w:fill="FFFFFF"/>
        </w:rPr>
        <w:t xml:space="preserve"> be effective in areas of high urban population and limited green space. Such facilities can be modern, bright, creative and engaging and </w:t>
      </w:r>
      <w:r w:rsidR="00EB33AB" w:rsidRPr="0084211E">
        <w:rPr>
          <w:rFonts w:ascii="HelveticaNeueLT Std" w:hAnsi="HelveticaNeueLT Std"/>
          <w:color w:val="000000"/>
          <w:sz w:val="22"/>
          <w:szCs w:val="22"/>
          <w:shd w:val="clear" w:color="auto" w:fill="FFFFFF"/>
        </w:rPr>
        <w:t>recommends Wood</w:t>
      </w:r>
      <w:r w:rsidRPr="0084211E">
        <w:rPr>
          <w:rFonts w:ascii="HelveticaNeueLT Std" w:hAnsi="HelveticaNeueLT Std"/>
          <w:color w:val="000000"/>
          <w:sz w:val="22"/>
          <w:szCs w:val="22"/>
          <w:shd w:val="clear" w:color="auto" w:fill="FFFFFF"/>
        </w:rPr>
        <w:t xml:space="preserve"> Green as a priority area for a </w:t>
      </w:r>
      <w:proofErr w:type="gramStart"/>
      <w:r w:rsidRPr="0084211E">
        <w:rPr>
          <w:rFonts w:ascii="HelveticaNeueLT Std" w:hAnsi="HelveticaNeueLT Std"/>
          <w:color w:val="000000"/>
          <w:sz w:val="22"/>
          <w:szCs w:val="22"/>
          <w:shd w:val="clear" w:color="auto" w:fill="FFFFFF"/>
        </w:rPr>
        <w:t>small sided</w:t>
      </w:r>
      <w:proofErr w:type="gramEnd"/>
      <w:r w:rsidRPr="0084211E">
        <w:rPr>
          <w:rFonts w:ascii="HelveticaNeueLT Std" w:hAnsi="HelveticaNeueLT Std"/>
          <w:color w:val="000000"/>
          <w:sz w:val="22"/>
          <w:szCs w:val="22"/>
          <w:shd w:val="clear" w:color="auto" w:fill="FFFFFF"/>
        </w:rPr>
        <w:t xml:space="preserve"> facility</w:t>
      </w:r>
      <w:r w:rsidR="009F694C" w:rsidRPr="0084211E">
        <w:rPr>
          <w:rFonts w:ascii="HelveticaNeueLT Std" w:hAnsi="HelveticaNeueLT Std"/>
          <w:color w:val="000000"/>
          <w:sz w:val="22"/>
          <w:szCs w:val="22"/>
          <w:shd w:val="clear" w:color="auto" w:fill="FFFFFF"/>
        </w:rPr>
        <w:t>.’’</w:t>
      </w:r>
    </w:p>
    <w:p w14:paraId="363CE941" w14:textId="21EAD2EF" w:rsidR="0052452E" w:rsidRPr="0084211E" w:rsidRDefault="0052452E" w:rsidP="0052452E">
      <w:pPr>
        <w:rPr>
          <w:rFonts w:ascii="HelveticaNeueLT Std" w:hAnsi="HelveticaNeueLT Std"/>
        </w:rPr>
      </w:pPr>
      <w:r w:rsidRPr="0084211E">
        <w:rPr>
          <w:rFonts w:ascii="HelveticaNeueLT Std" w:hAnsi="HelveticaNeueLT Std"/>
        </w:rPr>
        <w:t xml:space="preserve">The </w:t>
      </w:r>
      <w:r w:rsidRPr="0084211E">
        <w:rPr>
          <w:rFonts w:ascii="HelveticaNeueLT Std" w:hAnsi="HelveticaNeueLT Std"/>
          <w:u w:val="single"/>
        </w:rPr>
        <w:t xml:space="preserve">Outdoor </w:t>
      </w:r>
      <w:r w:rsidR="009F694C" w:rsidRPr="0084211E">
        <w:rPr>
          <w:rFonts w:ascii="HelveticaNeueLT Std" w:hAnsi="HelveticaNeueLT Std"/>
          <w:u w:val="single"/>
        </w:rPr>
        <w:t>S</w:t>
      </w:r>
      <w:r w:rsidRPr="0084211E">
        <w:rPr>
          <w:rFonts w:ascii="HelveticaNeueLT Std" w:hAnsi="HelveticaNeueLT Std"/>
          <w:u w:val="single"/>
        </w:rPr>
        <w:t xml:space="preserve">ports and </w:t>
      </w:r>
      <w:r w:rsidR="009F694C" w:rsidRPr="0084211E">
        <w:rPr>
          <w:rFonts w:ascii="HelveticaNeueLT Std" w:hAnsi="HelveticaNeueLT Std"/>
          <w:u w:val="single"/>
        </w:rPr>
        <w:t>P</w:t>
      </w:r>
      <w:r w:rsidRPr="0084211E">
        <w:rPr>
          <w:rFonts w:ascii="HelveticaNeueLT Std" w:hAnsi="HelveticaNeueLT Std"/>
          <w:u w:val="single"/>
        </w:rPr>
        <w:t xml:space="preserve">lay </w:t>
      </w:r>
      <w:r w:rsidR="009F694C" w:rsidRPr="0084211E">
        <w:rPr>
          <w:rFonts w:ascii="HelveticaNeueLT Std" w:hAnsi="HelveticaNeueLT Std"/>
          <w:u w:val="single"/>
        </w:rPr>
        <w:t>F</w:t>
      </w:r>
      <w:r w:rsidRPr="0084211E">
        <w:rPr>
          <w:rFonts w:ascii="HelveticaNeueLT Std" w:hAnsi="HelveticaNeueLT Std"/>
          <w:u w:val="single"/>
        </w:rPr>
        <w:t xml:space="preserve">acilities </w:t>
      </w:r>
      <w:r w:rsidR="009F694C" w:rsidRPr="0084211E">
        <w:rPr>
          <w:rFonts w:ascii="HelveticaNeueLT Std" w:hAnsi="HelveticaNeueLT Std"/>
          <w:u w:val="single"/>
        </w:rPr>
        <w:t>F</w:t>
      </w:r>
      <w:r w:rsidRPr="0084211E">
        <w:rPr>
          <w:rFonts w:ascii="HelveticaNeueLT Std" w:hAnsi="HelveticaNeueLT Std"/>
          <w:u w:val="single"/>
        </w:rPr>
        <w:t>ramework</w:t>
      </w:r>
      <w:r w:rsidRPr="0084211E">
        <w:rPr>
          <w:rFonts w:ascii="HelveticaNeueLT Std" w:hAnsi="HelveticaNeueLT Std"/>
        </w:rPr>
        <w:t xml:space="preserve"> recommends that the Council “Maintain and improve standards of play and sports facilities particularly in areas of housing renewal and regeneration.”</w:t>
      </w:r>
    </w:p>
    <w:p w14:paraId="77C46290" w14:textId="77777777" w:rsidR="009F694C" w:rsidRPr="0084211E" w:rsidRDefault="0052452E" w:rsidP="0052452E">
      <w:pPr>
        <w:rPr>
          <w:rFonts w:ascii="HelveticaNeueLT Std" w:hAnsi="HelveticaNeueLT Std"/>
        </w:rPr>
      </w:pPr>
      <w:r w:rsidRPr="0084211E">
        <w:rPr>
          <w:rFonts w:ascii="HelveticaNeueLT Std" w:hAnsi="HelveticaNeueLT Std"/>
        </w:rPr>
        <w:t xml:space="preserve">The recently adopted </w:t>
      </w:r>
      <w:r w:rsidRPr="0084211E">
        <w:rPr>
          <w:rFonts w:ascii="HelveticaNeueLT Std" w:hAnsi="HelveticaNeueLT Std"/>
          <w:u w:val="single"/>
        </w:rPr>
        <w:t>Parks and Green Spaces Strategy</w:t>
      </w:r>
      <w:r w:rsidRPr="0084211E">
        <w:rPr>
          <w:rFonts w:ascii="HelveticaNeueLT Std" w:hAnsi="HelveticaNeueLT Std"/>
        </w:rPr>
        <w:t xml:space="preserve"> has </w:t>
      </w:r>
      <w:r w:rsidR="00FA07E9" w:rsidRPr="0084211E">
        <w:rPr>
          <w:rFonts w:ascii="HelveticaNeueLT Std" w:hAnsi="HelveticaNeueLT Std"/>
          <w:b/>
          <w:bCs/>
        </w:rPr>
        <w:t xml:space="preserve">Inclusion </w:t>
      </w:r>
      <w:r w:rsidR="00FA07E9" w:rsidRPr="0084211E">
        <w:rPr>
          <w:rFonts w:ascii="HelveticaNeueLT Std" w:hAnsi="HelveticaNeueLT Std"/>
        </w:rPr>
        <w:t xml:space="preserve">as a </w:t>
      </w:r>
      <w:proofErr w:type="gramStart"/>
      <w:r w:rsidR="00FA07E9" w:rsidRPr="0084211E">
        <w:rPr>
          <w:rFonts w:ascii="HelveticaNeueLT Std" w:hAnsi="HelveticaNeueLT Std"/>
        </w:rPr>
        <w:t>primary</w:t>
      </w:r>
      <w:proofErr w:type="gramEnd"/>
      <w:r w:rsidR="00FA07E9" w:rsidRPr="0084211E">
        <w:rPr>
          <w:rFonts w:ascii="HelveticaNeueLT Std" w:hAnsi="HelveticaNeueLT Std"/>
        </w:rPr>
        <w:t xml:space="preserve"> </w:t>
      </w:r>
    </w:p>
    <w:p w14:paraId="6C179867" w14:textId="44061890" w:rsidR="0052452E" w:rsidRPr="0084211E" w:rsidRDefault="00FA07E9" w:rsidP="0052452E">
      <w:pPr>
        <w:rPr>
          <w:rFonts w:ascii="HelveticaNeueLT Std" w:hAnsi="HelveticaNeueLT Std" w:cs="Calibri"/>
          <w:kern w:val="0"/>
          <w14:ligatures w14:val="none"/>
        </w:rPr>
      </w:pPr>
      <w:r w:rsidRPr="0084211E">
        <w:rPr>
          <w:rFonts w:ascii="HelveticaNeueLT Std" w:hAnsi="HelveticaNeueLT Std"/>
          <w:u w:val="single"/>
        </w:rPr>
        <w:t>Aim</w:t>
      </w:r>
      <w:r w:rsidRPr="0084211E">
        <w:rPr>
          <w:rFonts w:ascii="HelveticaNeueLT Std" w:hAnsi="HelveticaNeueLT Std" w:cs="Calibri"/>
          <w:kern w:val="0"/>
          <w14:ligatures w14:val="none"/>
        </w:rPr>
        <w:t xml:space="preserve"> </w:t>
      </w:r>
    </w:p>
    <w:p w14:paraId="1A9A21A9" w14:textId="375AA9EE" w:rsidR="00FA07E9" w:rsidRPr="0084211E" w:rsidRDefault="009F694C" w:rsidP="00FA07E9">
      <w:pPr>
        <w:pStyle w:val="NoSpacing"/>
        <w:jc w:val="both"/>
        <w:rPr>
          <w:rFonts w:ascii="HelveticaNeueLT Std" w:hAnsi="HelveticaNeueLT Std" w:cs="Calibri"/>
        </w:rPr>
      </w:pPr>
      <w:bookmarkStart w:id="0" w:name="_Hlk71610287"/>
      <w:r w:rsidRPr="0084211E">
        <w:rPr>
          <w:rFonts w:ascii="HelveticaNeueLT Std" w:hAnsi="HelveticaNeueLT Std" w:cs="Calibri"/>
        </w:rPr>
        <w:t>‘’</w:t>
      </w:r>
      <w:r w:rsidR="00FA07E9" w:rsidRPr="0084211E">
        <w:rPr>
          <w:rFonts w:ascii="HelveticaNeueLT Std" w:hAnsi="HelveticaNeueLT Std" w:cs="Calibri"/>
        </w:rPr>
        <w:t>Providing inclusive parks and greenspaces that all communities in Haringey can benefit from so that usage and enjoyment of our parks and greenspaces reflects the communities living in Haringey and contributes to improved wellbeing.</w:t>
      </w:r>
      <w:r w:rsidRPr="0084211E">
        <w:rPr>
          <w:rFonts w:ascii="HelveticaNeueLT Std" w:hAnsi="HelveticaNeueLT Std" w:cs="Calibri"/>
        </w:rPr>
        <w:t>’’</w:t>
      </w:r>
    </w:p>
    <w:p w14:paraId="06E3F373" w14:textId="77777777" w:rsidR="00FA07E9" w:rsidRPr="0084211E" w:rsidRDefault="00FA07E9" w:rsidP="00FA07E9">
      <w:pPr>
        <w:pStyle w:val="NoSpacing"/>
        <w:jc w:val="both"/>
        <w:rPr>
          <w:rFonts w:ascii="HelveticaNeueLT Std" w:hAnsi="HelveticaNeueLT Std" w:cs="Calibri"/>
        </w:rPr>
      </w:pPr>
    </w:p>
    <w:p w14:paraId="64C998D8" w14:textId="77777777" w:rsidR="00FA07E9" w:rsidRPr="0084211E" w:rsidRDefault="00FA07E9" w:rsidP="00FA07E9">
      <w:pPr>
        <w:pStyle w:val="NoSpacing"/>
        <w:jc w:val="both"/>
        <w:rPr>
          <w:rFonts w:ascii="HelveticaNeueLT Std" w:hAnsi="HelveticaNeueLT Std" w:cs="Calibri"/>
          <w:b/>
          <w:bCs/>
          <w:u w:val="single"/>
        </w:rPr>
      </w:pPr>
    </w:p>
    <w:p w14:paraId="2B49C063" w14:textId="77777777" w:rsidR="009F694C" w:rsidRPr="0084211E" w:rsidRDefault="009F694C" w:rsidP="00FA07E9">
      <w:pPr>
        <w:pStyle w:val="NoSpacing"/>
        <w:jc w:val="both"/>
        <w:rPr>
          <w:rFonts w:ascii="HelveticaNeueLT Std" w:hAnsi="HelveticaNeueLT Std" w:cs="Calibri"/>
          <w:b/>
          <w:bCs/>
          <w:u w:val="single"/>
        </w:rPr>
      </w:pPr>
    </w:p>
    <w:p w14:paraId="5194D0BB" w14:textId="2FCBA5FD" w:rsidR="00FA07E9" w:rsidRPr="0084211E" w:rsidRDefault="00FA07E9" w:rsidP="00FA07E9">
      <w:pPr>
        <w:pStyle w:val="NoSpacing"/>
        <w:jc w:val="both"/>
        <w:rPr>
          <w:rFonts w:ascii="HelveticaNeueLT Std" w:hAnsi="HelveticaNeueLT Std" w:cs="Calibri"/>
          <w:b/>
          <w:bCs/>
          <w:u w:val="single"/>
        </w:rPr>
      </w:pPr>
      <w:r w:rsidRPr="0084211E">
        <w:rPr>
          <w:rFonts w:ascii="HelveticaNeueLT Std" w:hAnsi="HelveticaNeueLT Std" w:cs="Calibri"/>
          <w:b/>
          <w:bCs/>
          <w:u w:val="single"/>
        </w:rPr>
        <w:lastRenderedPageBreak/>
        <w:t xml:space="preserve">What the new </w:t>
      </w:r>
      <w:r w:rsidR="00EB33AB" w:rsidRPr="0084211E">
        <w:rPr>
          <w:rFonts w:ascii="HelveticaNeueLT Std" w:hAnsi="HelveticaNeueLT Std" w:cs="Calibri"/>
          <w:b/>
          <w:bCs/>
          <w:u w:val="single"/>
        </w:rPr>
        <w:t>facility</w:t>
      </w:r>
      <w:r w:rsidRPr="0084211E">
        <w:rPr>
          <w:rFonts w:ascii="HelveticaNeueLT Std" w:hAnsi="HelveticaNeueLT Std" w:cs="Calibri"/>
          <w:b/>
          <w:bCs/>
          <w:u w:val="single"/>
        </w:rPr>
        <w:t xml:space="preserve"> can provide</w:t>
      </w:r>
    </w:p>
    <w:p w14:paraId="256DD1A3" w14:textId="77777777" w:rsidR="00FA07E9" w:rsidRPr="0084211E" w:rsidRDefault="00FA07E9" w:rsidP="00FA07E9">
      <w:pPr>
        <w:pStyle w:val="NoSpacing"/>
        <w:jc w:val="both"/>
        <w:rPr>
          <w:rFonts w:ascii="HelveticaNeueLT Std" w:hAnsi="HelveticaNeueLT Std" w:cs="Calibri"/>
          <w:b/>
          <w:bCs/>
          <w:u w:val="single"/>
        </w:rPr>
      </w:pPr>
    </w:p>
    <w:p w14:paraId="7300ADC6" w14:textId="7C17729F" w:rsidR="00FA07E9" w:rsidRPr="0084211E" w:rsidRDefault="00FA07E9" w:rsidP="009F694C">
      <w:pPr>
        <w:pStyle w:val="NoSpacing"/>
        <w:numPr>
          <w:ilvl w:val="0"/>
          <w:numId w:val="1"/>
        </w:numPr>
        <w:jc w:val="both"/>
        <w:rPr>
          <w:rFonts w:ascii="HelveticaNeueLT Std" w:hAnsi="HelveticaNeueLT Std" w:cs="Calibri"/>
        </w:rPr>
      </w:pPr>
      <w:r w:rsidRPr="0084211E">
        <w:rPr>
          <w:rFonts w:ascii="HelveticaNeueLT Std" w:hAnsi="HelveticaNeueLT Std" w:cs="Calibri"/>
        </w:rPr>
        <w:t xml:space="preserve">Parks provide opportunities for </w:t>
      </w:r>
      <w:proofErr w:type="gramStart"/>
      <w:r w:rsidRPr="0084211E">
        <w:rPr>
          <w:rFonts w:ascii="HelveticaNeueLT Std" w:hAnsi="HelveticaNeueLT Std" w:cs="Calibri"/>
        </w:rPr>
        <w:t>local residents</w:t>
      </w:r>
      <w:proofErr w:type="gramEnd"/>
      <w:r w:rsidRPr="0084211E">
        <w:rPr>
          <w:rFonts w:ascii="HelveticaNeueLT Std" w:hAnsi="HelveticaNeueLT Std" w:cs="Calibri"/>
        </w:rPr>
        <w:t xml:space="preserve"> to benefit from using facilities that meet their needs and are free to use.</w:t>
      </w:r>
    </w:p>
    <w:bookmarkEnd w:id="0"/>
    <w:p w14:paraId="137C1764" w14:textId="59CDF900" w:rsidR="00FA07E9" w:rsidRPr="0084211E" w:rsidRDefault="00FA07E9" w:rsidP="009F694C">
      <w:pPr>
        <w:pStyle w:val="ListParagraph"/>
        <w:numPr>
          <w:ilvl w:val="0"/>
          <w:numId w:val="1"/>
        </w:numPr>
        <w:rPr>
          <w:rFonts w:ascii="HelveticaNeueLT Std" w:hAnsi="HelveticaNeueLT Std"/>
        </w:rPr>
      </w:pPr>
      <w:r w:rsidRPr="0084211E">
        <w:rPr>
          <w:rFonts w:ascii="HelveticaNeueLT Std" w:hAnsi="HelveticaNeueLT Std"/>
        </w:rPr>
        <w:t>The Playzone facilities are particularly attractive to young people, especially from ethnic minority backgrounds.</w:t>
      </w:r>
    </w:p>
    <w:p w14:paraId="56904BEC" w14:textId="72BB63D3" w:rsidR="00FA07E9" w:rsidRPr="0084211E" w:rsidRDefault="00FA07E9" w:rsidP="009F694C">
      <w:pPr>
        <w:pStyle w:val="ListParagraph"/>
        <w:numPr>
          <w:ilvl w:val="0"/>
          <w:numId w:val="1"/>
        </w:numPr>
        <w:rPr>
          <w:rFonts w:ascii="HelveticaNeueLT Std" w:hAnsi="HelveticaNeueLT Std"/>
        </w:rPr>
      </w:pPr>
      <w:r w:rsidRPr="0084211E">
        <w:rPr>
          <w:rFonts w:ascii="HelveticaNeueLT Std" w:hAnsi="HelveticaNeueLT Std"/>
        </w:rPr>
        <w:t xml:space="preserve">There </w:t>
      </w:r>
      <w:proofErr w:type="gramStart"/>
      <w:r w:rsidR="00EB33AB" w:rsidRPr="0084211E">
        <w:rPr>
          <w:rFonts w:ascii="HelveticaNeueLT Std" w:hAnsi="HelveticaNeueLT Std"/>
        </w:rPr>
        <w:t>are</w:t>
      </w:r>
      <w:proofErr w:type="gramEnd"/>
      <w:r w:rsidRPr="0084211E">
        <w:rPr>
          <w:rFonts w:ascii="HelveticaNeueLT Std" w:hAnsi="HelveticaNeueLT Std"/>
        </w:rPr>
        <w:t xml:space="preserve"> no alternative, free to use facilities available locally </w:t>
      </w:r>
    </w:p>
    <w:p w14:paraId="350BF4A8" w14:textId="08F2FB0E" w:rsidR="00FA07E9" w:rsidRPr="0084211E" w:rsidRDefault="00FA07E9" w:rsidP="009F694C">
      <w:pPr>
        <w:pStyle w:val="ListParagraph"/>
        <w:numPr>
          <w:ilvl w:val="0"/>
          <w:numId w:val="1"/>
        </w:numPr>
        <w:rPr>
          <w:rFonts w:ascii="HelveticaNeueLT Std" w:hAnsi="HelveticaNeueLT Std"/>
        </w:rPr>
      </w:pPr>
      <w:r w:rsidRPr="0084211E">
        <w:rPr>
          <w:rFonts w:ascii="HelveticaNeueLT Std" w:hAnsi="HelveticaNeueLT Std"/>
        </w:rPr>
        <w:t>Unlike other local facilities, the Playzone will be free to use for the schemes identified priority groups that are:</w:t>
      </w:r>
    </w:p>
    <w:p w14:paraId="4F3A07FF" w14:textId="41ED8A49" w:rsidR="00FA07E9" w:rsidRPr="0084211E" w:rsidRDefault="00FA07E9" w:rsidP="0052452E">
      <w:pPr>
        <w:rPr>
          <w:rFonts w:ascii="HelveticaNeueLT Std" w:hAnsi="HelveticaNeueLT Std"/>
        </w:rPr>
      </w:pPr>
      <w:r w:rsidRPr="0084211E">
        <w:rPr>
          <w:rFonts w:ascii="HelveticaNeueLT Std" w:hAnsi="HelveticaNeueLT Std"/>
        </w:rPr>
        <w:t>Girls and Women</w:t>
      </w:r>
    </w:p>
    <w:p w14:paraId="1271DEDB" w14:textId="3A1271E4" w:rsidR="00FA07E9" w:rsidRPr="0084211E" w:rsidRDefault="00EB33AB" w:rsidP="0052452E">
      <w:pPr>
        <w:rPr>
          <w:rFonts w:ascii="HelveticaNeueLT Std" w:hAnsi="HelveticaNeueLT Std"/>
        </w:rPr>
      </w:pPr>
      <w:r w:rsidRPr="0084211E">
        <w:rPr>
          <w:rFonts w:ascii="HelveticaNeueLT Std" w:hAnsi="HelveticaNeueLT Std"/>
        </w:rPr>
        <w:t>Ethnic</w:t>
      </w:r>
      <w:r w:rsidR="00FA07E9" w:rsidRPr="0084211E">
        <w:rPr>
          <w:rFonts w:ascii="HelveticaNeueLT Std" w:hAnsi="HelveticaNeueLT Std"/>
        </w:rPr>
        <w:t xml:space="preserve"> minorities</w:t>
      </w:r>
    </w:p>
    <w:p w14:paraId="487E6150" w14:textId="0DCF9EB7" w:rsidR="00FA07E9" w:rsidRPr="0084211E" w:rsidRDefault="00FA07E9" w:rsidP="0052452E">
      <w:pPr>
        <w:rPr>
          <w:rFonts w:ascii="HelveticaNeueLT Std" w:hAnsi="HelveticaNeueLT Std"/>
        </w:rPr>
      </w:pPr>
      <w:r w:rsidRPr="0084211E">
        <w:rPr>
          <w:rFonts w:ascii="HelveticaNeueLT Std" w:hAnsi="HelveticaNeueLT Std"/>
        </w:rPr>
        <w:t>Disabled people</w:t>
      </w:r>
    </w:p>
    <w:p w14:paraId="725D9343" w14:textId="6CE8B47E" w:rsidR="00FA07E9" w:rsidRPr="0084211E" w:rsidRDefault="00FA07E9" w:rsidP="0052452E">
      <w:pPr>
        <w:rPr>
          <w:rFonts w:ascii="HelveticaNeueLT Std" w:hAnsi="HelveticaNeueLT Std"/>
        </w:rPr>
      </w:pPr>
      <w:r w:rsidRPr="0084211E">
        <w:rPr>
          <w:rFonts w:ascii="HelveticaNeueLT Std" w:hAnsi="HelveticaNeueLT Std"/>
        </w:rPr>
        <w:t>People on low incomes</w:t>
      </w:r>
      <w:r w:rsidR="00EB33AB" w:rsidRPr="0084211E">
        <w:rPr>
          <w:rFonts w:ascii="HelveticaNeueLT Std" w:hAnsi="HelveticaNeueLT Std"/>
        </w:rPr>
        <w:t>.</w:t>
      </w:r>
    </w:p>
    <w:p w14:paraId="4C28409B" w14:textId="50CA625B" w:rsidR="00EB33AB" w:rsidRPr="0084211E" w:rsidRDefault="00EB33AB" w:rsidP="0052452E">
      <w:pPr>
        <w:rPr>
          <w:rFonts w:ascii="HelveticaNeueLT Std" w:hAnsi="HelveticaNeueLT Std"/>
        </w:rPr>
      </w:pPr>
      <w:r w:rsidRPr="0084211E">
        <w:rPr>
          <w:rFonts w:ascii="HelveticaNeueLT Std" w:hAnsi="HelveticaNeueLT Std"/>
        </w:rPr>
        <w:t xml:space="preserve">Based upon a survey with 439 respondents, the priority activities that respondents would like to use the site for include football, basketball, </w:t>
      </w:r>
      <w:proofErr w:type="gramStart"/>
      <w:r w:rsidRPr="0084211E">
        <w:rPr>
          <w:rFonts w:ascii="HelveticaNeueLT Std" w:hAnsi="HelveticaNeueLT Std"/>
        </w:rPr>
        <w:t>fitness</w:t>
      </w:r>
      <w:proofErr w:type="gramEnd"/>
      <w:r w:rsidRPr="0084211E">
        <w:rPr>
          <w:rFonts w:ascii="HelveticaNeueLT Std" w:hAnsi="HelveticaNeueLT Std"/>
        </w:rPr>
        <w:t xml:space="preserve"> and yoga</w:t>
      </w:r>
      <w:r w:rsidR="0084211E">
        <w:rPr>
          <w:rFonts w:ascii="HelveticaNeueLT Std" w:hAnsi="HelveticaNeueLT Std"/>
        </w:rPr>
        <w:t>.</w:t>
      </w:r>
    </w:p>
    <w:p w14:paraId="583CCF8B" w14:textId="59CD3136" w:rsidR="0052452E" w:rsidRPr="0084211E" w:rsidRDefault="0052452E" w:rsidP="0052452E">
      <w:pPr>
        <w:pStyle w:val="NormalWeb"/>
        <w:shd w:val="clear" w:color="auto" w:fill="FFFFFF"/>
        <w:spacing w:before="0" w:beforeAutospacing="0"/>
        <w:rPr>
          <w:rFonts w:ascii="HelveticaNeueLT Std" w:hAnsi="HelveticaNeueLT Std"/>
          <w:color w:val="000000"/>
          <w:sz w:val="22"/>
          <w:szCs w:val="22"/>
          <w:shd w:val="clear" w:color="auto" w:fill="FFFFFF"/>
        </w:rPr>
      </w:pPr>
    </w:p>
    <w:p w14:paraId="09F6C581" w14:textId="4C3BF311" w:rsidR="0052452E" w:rsidRPr="0084211E" w:rsidRDefault="0052452E" w:rsidP="0052452E">
      <w:pPr>
        <w:pStyle w:val="NormalWeb"/>
        <w:shd w:val="clear" w:color="auto" w:fill="FFFFFF"/>
        <w:spacing w:before="0" w:beforeAutospacing="0"/>
        <w:rPr>
          <w:rFonts w:ascii="Montserrat" w:hAnsi="Montserrat"/>
          <w:color w:val="000000"/>
          <w:sz w:val="22"/>
          <w:szCs w:val="22"/>
        </w:rPr>
      </w:pPr>
    </w:p>
    <w:p w14:paraId="08CCC15B" w14:textId="77777777" w:rsidR="0052452E" w:rsidRPr="0084211E" w:rsidRDefault="0052452E" w:rsidP="0052452E"/>
    <w:p w14:paraId="4E8BDEFD" w14:textId="77777777" w:rsidR="0052452E" w:rsidRPr="0084211E" w:rsidRDefault="0052452E" w:rsidP="002310DA">
      <w:pPr>
        <w:rPr>
          <w:b/>
          <w:bCs/>
        </w:rPr>
      </w:pPr>
    </w:p>
    <w:p w14:paraId="3224A947" w14:textId="03712C8D" w:rsidR="002310DA" w:rsidRPr="0084211E" w:rsidRDefault="002310DA"/>
    <w:p w14:paraId="067CAD2A" w14:textId="77777777" w:rsidR="00C671E6" w:rsidRPr="0084211E" w:rsidRDefault="00C671E6"/>
    <w:sectPr w:rsidR="00C671E6" w:rsidRPr="00842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F2EFA"/>
    <w:multiLevelType w:val="hybridMultilevel"/>
    <w:tmpl w:val="6F488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3764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93"/>
    <w:rsid w:val="002310DA"/>
    <w:rsid w:val="0052452E"/>
    <w:rsid w:val="00682793"/>
    <w:rsid w:val="0084211E"/>
    <w:rsid w:val="0087548F"/>
    <w:rsid w:val="009F694C"/>
    <w:rsid w:val="00C671E6"/>
    <w:rsid w:val="00EB33AB"/>
    <w:rsid w:val="00FA0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F9B36"/>
  <w15:chartTrackingRefBased/>
  <w15:docId w15:val="{B6FB941E-0932-42BB-AA59-A1A9678E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0D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FA07E9"/>
    <w:pPr>
      <w:spacing w:after="0" w:line="240" w:lineRule="auto"/>
    </w:pPr>
    <w:rPr>
      <w:kern w:val="0"/>
      <w14:ligatures w14:val="none"/>
    </w:rPr>
  </w:style>
  <w:style w:type="paragraph" w:styleId="ListParagraph">
    <w:name w:val="List Paragraph"/>
    <w:basedOn w:val="Normal"/>
    <w:uiPriority w:val="34"/>
    <w:qFormat/>
    <w:rsid w:val="009F6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15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Ely</dc:creator>
  <cp:keywords/>
  <dc:description/>
  <cp:lastModifiedBy>Andrea Keeble</cp:lastModifiedBy>
  <cp:revision>3</cp:revision>
  <dcterms:created xsi:type="dcterms:W3CDTF">2023-12-22T10:26:00Z</dcterms:created>
  <dcterms:modified xsi:type="dcterms:W3CDTF">2023-12-22T10:27:00Z</dcterms:modified>
</cp:coreProperties>
</file>