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0289D" w14:textId="18976F6D" w:rsidR="009C5BE2" w:rsidRPr="00FA7B4E" w:rsidRDefault="008A2CAC" w:rsidP="00FA7B4E">
      <w:pPr>
        <w:spacing w:after="0" w:line="360" w:lineRule="auto"/>
        <w:jc w:val="center"/>
        <w:rPr>
          <w:sz w:val="24"/>
          <w:szCs w:val="24"/>
          <w:u w:val="single"/>
        </w:rPr>
      </w:pPr>
      <w:r w:rsidRPr="00FA7B4E">
        <w:rPr>
          <w:sz w:val="24"/>
          <w:szCs w:val="24"/>
          <w:u w:val="single"/>
        </w:rPr>
        <w:t>HGY/2023/1199</w:t>
      </w:r>
      <w:r w:rsidRPr="00FA7B4E">
        <w:rPr>
          <w:sz w:val="24"/>
          <w:szCs w:val="24"/>
          <w:u w:val="single"/>
        </w:rPr>
        <w:t xml:space="preserve"> - </w:t>
      </w:r>
      <w:r w:rsidRPr="00FA7B4E">
        <w:rPr>
          <w:sz w:val="24"/>
          <w:szCs w:val="24"/>
          <w:u w:val="single"/>
        </w:rPr>
        <w:t>31A Riverside Road, Tottenham, London, N15 6DA</w:t>
      </w:r>
    </w:p>
    <w:p w14:paraId="33D8F366" w14:textId="2C2FA94D" w:rsidR="008A2CAC" w:rsidRPr="00FA7B4E" w:rsidRDefault="008A2CAC" w:rsidP="00FA7B4E">
      <w:pPr>
        <w:spacing w:after="0" w:line="360" w:lineRule="auto"/>
        <w:jc w:val="center"/>
        <w:rPr>
          <w:sz w:val="24"/>
          <w:szCs w:val="24"/>
          <w:u w:val="single"/>
        </w:rPr>
      </w:pPr>
      <w:r w:rsidRPr="00FA7B4E">
        <w:rPr>
          <w:sz w:val="24"/>
          <w:szCs w:val="24"/>
          <w:u w:val="single"/>
        </w:rPr>
        <w:t>Demolition of existing single storey dwelling and construction of two storey plus basement to an end of terrace property</w:t>
      </w:r>
    </w:p>
    <w:p w14:paraId="55135B63" w14:textId="77777777" w:rsidR="007B574D" w:rsidRPr="00FA7B4E" w:rsidRDefault="007B574D" w:rsidP="00FA7B4E">
      <w:pPr>
        <w:spacing w:after="0" w:line="360" w:lineRule="auto"/>
        <w:rPr>
          <w:sz w:val="24"/>
          <w:szCs w:val="24"/>
          <w:u w:val="single"/>
        </w:rPr>
      </w:pPr>
    </w:p>
    <w:p w14:paraId="0F950879" w14:textId="1CB24D20" w:rsidR="007B574D" w:rsidRPr="00FA7B4E" w:rsidRDefault="0086656F" w:rsidP="00FA7B4E">
      <w:pPr>
        <w:spacing w:after="0" w:line="360" w:lineRule="auto"/>
        <w:rPr>
          <w:sz w:val="24"/>
          <w:szCs w:val="24"/>
        </w:rPr>
      </w:pPr>
      <w:r w:rsidRPr="00FA7B4E">
        <w:rPr>
          <w:sz w:val="24"/>
          <w:szCs w:val="24"/>
        </w:rPr>
        <w:t>This application is for demolition of the existing single storey building at 31A Riverside Road, and the construction of a two storey plus basement residential dwelling containing two bedrooms.</w:t>
      </w:r>
    </w:p>
    <w:p w14:paraId="2AE60389" w14:textId="77777777" w:rsidR="0086656F" w:rsidRPr="00FA7B4E" w:rsidRDefault="0086656F" w:rsidP="00FA7B4E">
      <w:pPr>
        <w:spacing w:after="0" w:line="360" w:lineRule="auto"/>
        <w:rPr>
          <w:sz w:val="24"/>
          <w:szCs w:val="24"/>
        </w:rPr>
      </w:pPr>
    </w:p>
    <w:p w14:paraId="4BE82CC7" w14:textId="6F973EE3" w:rsidR="009A4922" w:rsidRPr="00FA7B4E" w:rsidRDefault="009A4922" w:rsidP="00FA7B4E">
      <w:pPr>
        <w:spacing w:after="0" w:line="360" w:lineRule="auto"/>
        <w:rPr>
          <w:sz w:val="24"/>
          <w:szCs w:val="24"/>
          <w:u w:val="single"/>
        </w:rPr>
      </w:pPr>
      <w:r w:rsidRPr="00FA7B4E">
        <w:rPr>
          <w:sz w:val="24"/>
          <w:szCs w:val="24"/>
          <w:u w:val="single"/>
        </w:rPr>
        <w:t>Location and access</w:t>
      </w:r>
    </w:p>
    <w:p w14:paraId="25435850" w14:textId="4D2E26EB" w:rsidR="0086656F" w:rsidRPr="00FA7B4E" w:rsidRDefault="0086656F" w:rsidP="00FA7B4E">
      <w:pPr>
        <w:spacing w:after="0" w:line="360" w:lineRule="auto"/>
        <w:rPr>
          <w:sz w:val="24"/>
          <w:szCs w:val="24"/>
        </w:rPr>
      </w:pPr>
      <w:r w:rsidRPr="00FA7B4E">
        <w:rPr>
          <w:sz w:val="24"/>
          <w:szCs w:val="24"/>
        </w:rPr>
        <w:t>This site is located adjacent to No. 31, to the west side of Riverside Road/south side of Lockwood Road.</w:t>
      </w:r>
    </w:p>
    <w:p w14:paraId="0C9FBC53" w14:textId="77777777" w:rsidR="0086656F" w:rsidRPr="00FA7B4E" w:rsidRDefault="0086656F" w:rsidP="00FA7B4E">
      <w:pPr>
        <w:spacing w:after="0" w:line="360" w:lineRule="auto"/>
        <w:rPr>
          <w:sz w:val="24"/>
          <w:szCs w:val="24"/>
        </w:rPr>
      </w:pPr>
    </w:p>
    <w:p w14:paraId="481437A7" w14:textId="6299A817" w:rsidR="0086656F" w:rsidRPr="00FA7B4E" w:rsidRDefault="0086656F" w:rsidP="00FA7B4E">
      <w:pPr>
        <w:spacing w:after="0" w:line="360" w:lineRule="auto"/>
        <w:rPr>
          <w:sz w:val="24"/>
          <w:szCs w:val="24"/>
        </w:rPr>
      </w:pPr>
      <w:r w:rsidRPr="00FA7B4E">
        <w:rPr>
          <w:sz w:val="24"/>
          <w:szCs w:val="24"/>
        </w:rPr>
        <w:t xml:space="preserve">It has a PTAL value </w:t>
      </w:r>
      <w:r w:rsidR="00FA7B4E" w:rsidRPr="00FA7B4E">
        <w:rPr>
          <w:sz w:val="24"/>
          <w:szCs w:val="24"/>
        </w:rPr>
        <w:t>of 1</w:t>
      </w:r>
      <w:r w:rsidRPr="00FA7B4E">
        <w:rPr>
          <w:sz w:val="24"/>
          <w:szCs w:val="24"/>
        </w:rPr>
        <w:t xml:space="preserve">B, considered ‘poor’ access to public transport services, with only one bus service accessible (3 minutes walk away) within the WEBCAT walk distance criteria for inclusion into the PTAL value for the site. </w:t>
      </w:r>
    </w:p>
    <w:p w14:paraId="6B479122" w14:textId="77777777" w:rsidR="0086656F" w:rsidRPr="00FA7B4E" w:rsidRDefault="0086656F" w:rsidP="00FA7B4E">
      <w:pPr>
        <w:spacing w:after="0" w:line="360" w:lineRule="auto"/>
        <w:rPr>
          <w:sz w:val="24"/>
          <w:szCs w:val="24"/>
        </w:rPr>
      </w:pPr>
    </w:p>
    <w:p w14:paraId="602C6E36" w14:textId="5F0A42DA" w:rsidR="0086656F" w:rsidRPr="00FA7B4E" w:rsidRDefault="0086656F" w:rsidP="00FA7B4E">
      <w:pPr>
        <w:spacing w:after="0" w:line="360" w:lineRule="auto"/>
        <w:rPr>
          <w:sz w:val="24"/>
          <w:szCs w:val="24"/>
        </w:rPr>
      </w:pPr>
      <w:r w:rsidRPr="00FA7B4E">
        <w:rPr>
          <w:sz w:val="24"/>
          <w:szCs w:val="24"/>
        </w:rPr>
        <w:t>The site is also located within the South Tottenham CPZ, which operates Monday to Friday between 10.00 and 12.00 midday.</w:t>
      </w:r>
    </w:p>
    <w:p w14:paraId="2F8166E3" w14:textId="77777777" w:rsidR="0086656F" w:rsidRPr="00FA7B4E" w:rsidRDefault="0086656F" w:rsidP="00FA7B4E">
      <w:pPr>
        <w:spacing w:after="0" w:line="360" w:lineRule="auto"/>
        <w:rPr>
          <w:sz w:val="24"/>
          <w:szCs w:val="24"/>
        </w:rPr>
      </w:pPr>
    </w:p>
    <w:p w14:paraId="7C89C8C3" w14:textId="55C13C95" w:rsidR="009A4922" w:rsidRPr="00FA7B4E" w:rsidRDefault="009A4922" w:rsidP="00FA7B4E">
      <w:pPr>
        <w:spacing w:after="0" w:line="360" w:lineRule="auto"/>
        <w:rPr>
          <w:sz w:val="24"/>
          <w:szCs w:val="24"/>
          <w:u w:val="single"/>
        </w:rPr>
      </w:pPr>
      <w:r w:rsidRPr="00FA7B4E">
        <w:rPr>
          <w:sz w:val="24"/>
          <w:szCs w:val="24"/>
          <w:u w:val="single"/>
        </w:rPr>
        <w:t>History</w:t>
      </w:r>
    </w:p>
    <w:p w14:paraId="2F7AC22F" w14:textId="406F9781" w:rsidR="009A4922" w:rsidRPr="00FA7B4E" w:rsidRDefault="0086656F" w:rsidP="00FA7B4E">
      <w:pPr>
        <w:spacing w:after="0" w:line="360" w:lineRule="auto"/>
        <w:rPr>
          <w:sz w:val="24"/>
          <w:szCs w:val="24"/>
        </w:rPr>
      </w:pPr>
      <w:r w:rsidRPr="00FA7B4E">
        <w:rPr>
          <w:sz w:val="24"/>
          <w:szCs w:val="24"/>
        </w:rPr>
        <w:t>There is planning history at this site with earlier applications of a very similar nature refuse</w:t>
      </w:r>
      <w:r w:rsidR="00A45775" w:rsidRPr="00FA7B4E">
        <w:rPr>
          <w:sz w:val="24"/>
          <w:szCs w:val="24"/>
        </w:rPr>
        <w:t>d</w:t>
      </w:r>
      <w:r w:rsidRPr="00FA7B4E">
        <w:rPr>
          <w:sz w:val="24"/>
          <w:szCs w:val="24"/>
        </w:rPr>
        <w:t xml:space="preserve"> </w:t>
      </w:r>
      <w:r w:rsidR="009A4922" w:rsidRPr="00FA7B4E">
        <w:rPr>
          <w:sz w:val="24"/>
          <w:szCs w:val="24"/>
        </w:rPr>
        <w:t xml:space="preserve">by Haringey </w:t>
      </w:r>
      <w:r w:rsidRPr="00FA7B4E">
        <w:rPr>
          <w:sz w:val="24"/>
          <w:szCs w:val="24"/>
        </w:rPr>
        <w:t>and dismissed at appeal</w:t>
      </w:r>
      <w:r w:rsidR="009A4922" w:rsidRPr="00FA7B4E">
        <w:rPr>
          <w:sz w:val="24"/>
          <w:szCs w:val="24"/>
        </w:rPr>
        <w:t>, for the following reasons;</w:t>
      </w:r>
    </w:p>
    <w:p w14:paraId="5EED8539" w14:textId="77777777" w:rsidR="009A4922" w:rsidRPr="00FA7B4E" w:rsidRDefault="009A4922" w:rsidP="00FA7B4E">
      <w:pPr>
        <w:spacing w:after="0" w:line="360" w:lineRule="auto"/>
        <w:rPr>
          <w:sz w:val="24"/>
          <w:szCs w:val="24"/>
        </w:rPr>
      </w:pPr>
    </w:p>
    <w:p w14:paraId="423BD62E" w14:textId="49E5377B" w:rsidR="009A4922" w:rsidRPr="00FA7B4E" w:rsidRDefault="009A4922" w:rsidP="00FA7B4E">
      <w:pPr>
        <w:pStyle w:val="ListParagraph"/>
        <w:numPr>
          <w:ilvl w:val="0"/>
          <w:numId w:val="1"/>
        </w:numPr>
        <w:spacing w:after="0" w:line="360" w:lineRule="auto"/>
        <w:rPr>
          <w:sz w:val="24"/>
          <w:szCs w:val="24"/>
        </w:rPr>
      </w:pPr>
      <w:r w:rsidRPr="00FA7B4E">
        <w:rPr>
          <w:sz w:val="24"/>
          <w:szCs w:val="24"/>
        </w:rPr>
        <w:t>Inappropriate development</w:t>
      </w:r>
    </w:p>
    <w:p w14:paraId="1666F5CD" w14:textId="77777777" w:rsidR="009A4922" w:rsidRPr="00FA7B4E" w:rsidRDefault="009A4922" w:rsidP="00FA7B4E">
      <w:pPr>
        <w:pStyle w:val="ListParagraph"/>
        <w:numPr>
          <w:ilvl w:val="0"/>
          <w:numId w:val="1"/>
        </w:numPr>
        <w:spacing w:after="0" w:line="360" w:lineRule="auto"/>
        <w:rPr>
          <w:sz w:val="24"/>
          <w:szCs w:val="24"/>
        </w:rPr>
      </w:pPr>
      <w:r w:rsidRPr="00FA7B4E">
        <w:rPr>
          <w:sz w:val="24"/>
          <w:szCs w:val="24"/>
        </w:rPr>
        <w:t>living conditions of the future occupiers</w:t>
      </w:r>
    </w:p>
    <w:p w14:paraId="0989E5FF" w14:textId="06F0895A" w:rsidR="009A4922" w:rsidRPr="00FA7B4E" w:rsidRDefault="009A4922" w:rsidP="00FA7B4E">
      <w:pPr>
        <w:pStyle w:val="ListParagraph"/>
        <w:numPr>
          <w:ilvl w:val="0"/>
          <w:numId w:val="1"/>
        </w:numPr>
        <w:spacing w:after="0" w:line="360" w:lineRule="auto"/>
        <w:rPr>
          <w:sz w:val="24"/>
          <w:szCs w:val="24"/>
        </w:rPr>
      </w:pPr>
      <w:r w:rsidRPr="00FA7B4E">
        <w:rPr>
          <w:sz w:val="24"/>
          <w:szCs w:val="24"/>
        </w:rPr>
        <w:t>the effect of the proposed development on the structural stability of the building, neighbouring buildings and the highway.</w:t>
      </w:r>
    </w:p>
    <w:p w14:paraId="2D80B55E" w14:textId="77777777" w:rsidR="00FA7B4E" w:rsidRDefault="00FA7B4E" w:rsidP="00FA7B4E">
      <w:pPr>
        <w:spacing w:after="0" w:line="360" w:lineRule="auto"/>
        <w:rPr>
          <w:sz w:val="24"/>
          <w:szCs w:val="24"/>
        </w:rPr>
      </w:pPr>
    </w:p>
    <w:p w14:paraId="3E5230CF" w14:textId="03534B69" w:rsidR="009A4922" w:rsidRPr="00FA7B4E" w:rsidRDefault="009A4922" w:rsidP="00FA7B4E">
      <w:pPr>
        <w:spacing w:after="0" w:line="360" w:lineRule="auto"/>
        <w:rPr>
          <w:sz w:val="24"/>
          <w:szCs w:val="24"/>
        </w:rPr>
      </w:pPr>
      <w:r w:rsidRPr="00FA7B4E">
        <w:rPr>
          <w:sz w:val="24"/>
          <w:szCs w:val="24"/>
        </w:rPr>
        <w:t>The applicant has attempted to resolve the above issues with this application.</w:t>
      </w:r>
    </w:p>
    <w:p w14:paraId="70D0FA97" w14:textId="77777777" w:rsidR="009A4922" w:rsidRPr="00FA7B4E" w:rsidRDefault="009A4922" w:rsidP="00FA7B4E">
      <w:pPr>
        <w:spacing w:after="0" w:line="360" w:lineRule="auto"/>
        <w:rPr>
          <w:sz w:val="24"/>
          <w:szCs w:val="24"/>
        </w:rPr>
      </w:pPr>
    </w:p>
    <w:p w14:paraId="2472CDDA" w14:textId="1B76C3E7" w:rsidR="009A4922" w:rsidRPr="00FA7B4E" w:rsidRDefault="009A4922" w:rsidP="00FA7B4E">
      <w:pPr>
        <w:spacing w:after="0" w:line="360" w:lineRule="auto"/>
        <w:rPr>
          <w:sz w:val="24"/>
          <w:szCs w:val="24"/>
          <w:u w:val="single"/>
        </w:rPr>
      </w:pPr>
      <w:r w:rsidRPr="00FA7B4E">
        <w:rPr>
          <w:sz w:val="24"/>
          <w:szCs w:val="24"/>
          <w:u w:val="single"/>
        </w:rPr>
        <w:t>Application and transportation considerations</w:t>
      </w:r>
    </w:p>
    <w:p w14:paraId="3BB6A5CE" w14:textId="39FCAAA9" w:rsidR="009A4922" w:rsidRPr="00FA7B4E" w:rsidRDefault="009A4922" w:rsidP="00FA7B4E">
      <w:pPr>
        <w:spacing w:after="0" w:line="360" w:lineRule="auto"/>
        <w:rPr>
          <w:sz w:val="24"/>
          <w:szCs w:val="24"/>
        </w:rPr>
      </w:pPr>
      <w:r w:rsidRPr="00FA7B4E">
        <w:rPr>
          <w:sz w:val="24"/>
          <w:szCs w:val="24"/>
        </w:rPr>
        <w:lastRenderedPageBreak/>
        <w:t xml:space="preserve">It is understood that the existing building to be demolished at this site is a single storey building containing 3 flats. This proposal is for </w:t>
      </w:r>
      <w:r w:rsidR="00783F08" w:rsidRPr="00FA7B4E">
        <w:rPr>
          <w:sz w:val="24"/>
          <w:szCs w:val="24"/>
        </w:rPr>
        <w:t>the construction of a single dwelling with two bedrooms over three levels (basement, ground, first).</w:t>
      </w:r>
    </w:p>
    <w:p w14:paraId="598C0BA3" w14:textId="77777777" w:rsidR="0055178E" w:rsidRPr="00FA7B4E" w:rsidRDefault="0055178E" w:rsidP="00FA7B4E">
      <w:pPr>
        <w:spacing w:after="0" w:line="360" w:lineRule="auto"/>
        <w:rPr>
          <w:sz w:val="24"/>
          <w:szCs w:val="24"/>
        </w:rPr>
      </w:pPr>
    </w:p>
    <w:p w14:paraId="68541776" w14:textId="26D58A12" w:rsidR="0055178E" w:rsidRPr="00FA7B4E" w:rsidRDefault="0055178E" w:rsidP="00FA7B4E">
      <w:pPr>
        <w:spacing w:after="0" w:line="360" w:lineRule="auto"/>
        <w:rPr>
          <w:sz w:val="24"/>
          <w:szCs w:val="24"/>
        </w:rPr>
      </w:pPr>
      <w:r w:rsidRPr="00FA7B4E">
        <w:rPr>
          <w:sz w:val="24"/>
          <w:szCs w:val="24"/>
        </w:rPr>
        <w:t>From the transportation perspective, as there are three flats there at present, to effectively be replaced by a single dwelling, there are no issues with respect to overall transport impact. As</w:t>
      </w:r>
      <w:r w:rsidR="00FA7B4E">
        <w:rPr>
          <w:sz w:val="24"/>
          <w:szCs w:val="24"/>
        </w:rPr>
        <w:t xml:space="preserve"> advised</w:t>
      </w:r>
      <w:r w:rsidRPr="00FA7B4E">
        <w:rPr>
          <w:sz w:val="24"/>
          <w:szCs w:val="24"/>
        </w:rPr>
        <w:t xml:space="preserve"> </w:t>
      </w:r>
      <w:r w:rsidR="00FA7B4E">
        <w:rPr>
          <w:sz w:val="24"/>
          <w:szCs w:val="24"/>
        </w:rPr>
        <w:t xml:space="preserve">by Transportation </w:t>
      </w:r>
      <w:r w:rsidRPr="00FA7B4E">
        <w:rPr>
          <w:sz w:val="24"/>
          <w:szCs w:val="24"/>
        </w:rPr>
        <w:t xml:space="preserve">with the previous applications, the development should be a formal car free/permit free development with the applicant entering into the appropriate planning agreement to prevent access to CPZ permits. </w:t>
      </w:r>
    </w:p>
    <w:p w14:paraId="0C235C7C" w14:textId="77777777" w:rsidR="0055178E" w:rsidRPr="00FA7B4E" w:rsidRDefault="0055178E" w:rsidP="00FA7B4E">
      <w:pPr>
        <w:spacing w:after="0" w:line="360" w:lineRule="auto"/>
        <w:rPr>
          <w:sz w:val="24"/>
          <w:szCs w:val="24"/>
        </w:rPr>
      </w:pPr>
    </w:p>
    <w:p w14:paraId="5FC0B727" w14:textId="193437F4" w:rsidR="0055178E" w:rsidRPr="00FA7B4E" w:rsidRDefault="0055178E" w:rsidP="00FA7B4E">
      <w:pPr>
        <w:spacing w:after="0" w:line="360" w:lineRule="auto"/>
        <w:rPr>
          <w:sz w:val="24"/>
          <w:szCs w:val="24"/>
        </w:rPr>
      </w:pPr>
      <w:r w:rsidRPr="00FA7B4E">
        <w:rPr>
          <w:sz w:val="24"/>
          <w:szCs w:val="24"/>
        </w:rPr>
        <w:t xml:space="preserve">It is noted that an external cycle store is proposed, with </w:t>
      </w:r>
      <w:r w:rsidR="002C7A0F" w:rsidRPr="00FA7B4E">
        <w:rPr>
          <w:sz w:val="24"/>
          <w:szCs w:val="24"/>
        </w:rPr>
        <w:t xml:space="preserve">space for 4 cycles, utilising </w:t>
      </w:r>
      <w:r w:rsidR="00161522" w:rsidRPr="00FA7B4E">
        <w:rPr>
          <w:sz w:val="24"/>
          <w:szCs w:val="24"/>
        </w:rPr>
        <w:t xml:space="preserve">the </w:t>
      </w:r>
      <w:r w:rsidR="00161522" w:rsidRPr="00FA7B4E">
        <w:rPr>
          <w:sz w:val="24"/>
          <w:szCs w:val="24"/>
        </w:rPr>
        <w:t>Falco Ideal MB 4 place system</w:t>
      </w:r>
      <w:r w:rsidR="00161522" w:rsidRPr="00FA7B4E">
        <w:rPr>
          <w:sz w:val="24"/>
          <w:szCs w:val="24"/>
        </w:rPr>
        <w:t xml:space="preserve"> located within the store. Locks of sufficient quality/standard will be required for security, a mortice lock is recommended.</w:t>
      </w:r>
      <w:r w:rsidR="00EA2930" w:rsidRPr="00FA7B4E">
        <w:rPr>
          <w:sz w:val="24"/>
          <w:szCs w:val="24"/>
        </w:rPr>
        <w:t xml:space="preserve"> Provision of 4 secure cycle </w:t>
      </w:r>
      <w:r w:rsidR="00FA7B4E" w:rsidRPr="00FA7B4E">
        <w:rPr>
          <w:sz w:val="24"/>
          <w:szCs w:val="24"/>
        </w:rPr>
        <w:t>parking</w:t>
      </w:r>
      <w:r w:rsidR="00EA2930" w:rsidRPr="00FA7B4E">
        <w:rPr>
          <w:sz w:val="24"/>
          <w:szCs w:val="24"/>
        </w:rPr>
        <w:t xml:space="preserve"> </w:t>
      </w:r>
      <w:r w:rsidR="00FA7B4E" w:rsidRPr="00FA7B4E">
        <w:rPr>
          <w:sz w:val="24"/>
          <w:szCs w:val="24"/>
        </w:rPr>
        <w:t>spaces</w:t>
      </w:r>
      <w:r w:rsidR="00EA2930" w:rsidRPr="00FA7B4E">
        <w:rPr>
          <w:sz w:val="24"/>
          <w:szCs w:val="24"/>
        </w:rPr>
        <w:t xml:space="preserve"> exceed the numerical requirement of the London Plan.</w:t>
      </w:r>
    </w:p>
    <w:p w14:paraId="0F39C05C" w14:textId="77777777" w:rsidR="00161522" w:rsidRPr="00FA7B4E" w:rsidRDefault="00161522" w:rsidP="00FA7B4E">
      <w:pPr>
        <w:spacing w:after="0" w:line="360" w:lineRule="auto"/>
        <w:rPr>
          <w:sz w:val="24"/>
          <w:szCs w:val="24"/>
        </w:rPr>
      </w:pPr>
    </w:p>
    <w:p w14:paraId="38BB7BD3" w14:textId="133A23E1" w:rsidR="00161522" w:rsidRPr="00FA7B4E" w:rsidRDefault="00161522" w:rsidP="00FA7B4E">
      <w:pPr>
        <w:spacing w:after="0" w:line="360" w:lineRule="auto"/>
        <w:rPr>
          <w:sz w:val="24"/>
          <w:szCs w:val="24"/>
        </w:rPr>
      </w:pPr>
      <w:r w:rsidRPr="00FA7B4E">
        <w:rPr>
          <w:sz w:val="24"/>
          <w:szCs w:val="24"/>
        </w:rPr>
        <w:t>An external bin store is also proposed, colleagues within the waste and recycling team will need to comment as to whether the proposed arrangements meet Haringey’s standards.</w:t>
      </w:r>
    </w:p>
    <w:p w14:paraId="7F5EF483" w14:textId="77777777" w:rsidR="00161522" w:rsidRPr="00FA7B4E" w:rsidRDefault="00161522" w:rsidP="00FA7B4E">
      <w:pPr>
        <w:spacing w:after="0" w:line="360" w:lineRule="auto"/>
        <w:rPr>
          <w:sz w:val="24"/>
          <w:szCs w:val="24"/>
        </w:rPr>
      </w:pPr>
    </w:p>
    <w:p w14:paraId="75AE8DB7" w14:textId="05F90D3E" w:rsidR="00161522" w:rsidRPr="00FA7B4E" w:rsidRDefault="00161522" w:rsidP="00FA7B4E">
      <w:pPr>
        <w:spacing w:after="0" w:line="360" w:lineRule="auto"/>
        <w:rPr>
          <w:sz w:val="24"/>
          <w:szCs w:val="24"/>
        </w:rPr>
      </w:pPr>
      <w:r w:rsidRPr="00FA7B4E">
        <w:rPr>
          <w:sz w:val="24"/>
          <w:szCs w:val="24"/>
        </w:rPr>
        <w:t>There is a basement level included in this application,</w:t>
      </w:r>
      <w:r w:rsidR="00AF5BC4" w:rsidRPr="00FA7B4E">
        <w:rPr>
          <w:sz w:val="24"/>
          <w:szCs w:val="24"/>
        </w:rPr>
        <w:t xml:space="preserve"> drawings submitted only show a bathroom in the basement area, no other habitable rooms, if this is used for future bed/sleeping accommodation there should be no issues with any additional transport demands arising considering there are/have been three flats at this site. The basement impact assessment does reference construction for the basement retaining walls coming within 0.3m of the public highway, so the applicant will need to engage with the Highway authority to get their approval to work and construct that closely to highway infrastructure. It will also be necessary for the applicant to provide for pre commencement approval a Construction Logistics Plan to detail how the development will be constructed and how potential impacts on the public highway and adjacent neighbours will be minimised and managed. </w:t>
      </w:r>
    </w:p>
    <w:p w14:paraId="440D4F27" w14:textId="77777777" w:rsidR="00EA2930" w:rsidRPr="00FA7B4E" w:rsidRDefault="00EA2930" w:rsidP="00FA7B4E">
      <w:pPr>
        <w:spacing w:after="0" w:line="360" w:lineRule="auto"/>
        <w:rPr>
          <w:sz w:val="24"/>
          <w:szCs w:val="24"/>
        </w:rPr>
      </w:pPr>
    </w:p>
    <w:p w14:paraId="6ADE85D3" w14:textId="7BF981FE" w:rsidR="00EA2930" w:rsidRPr="00FA7B4E" w:rsidRDefault="00EA2930" w:rsidP="00FA7B4E">
      <w:pPr>
        <w:spacing w:after="0" w:line="360" w:lineRule="auto"/>
        <w:rPr>
          <w:sz w:val="24"/>
          <w:szCs w:val="24"/>
          <w:u w:val="single"/>
        </w:rPr>
      </w:pPr>
      <w:r w:rsidRPr="00FA7B4E">
        <w:rPr>
          <w:sz w:val="24"/>
          <w:szCs w:val="24"/>
          <w:u w:val="single"/>
        </w:rPr>
        <w:t>Summary</w:t>
      </w:r>
    </w:p>
    <w:p w14:paraId="5C4BC656" w14:textId="6B7C0D88" w:rsidR="00EA2930" w:rsidRPr="00FA7B4E" w:rsidRDefault="00EA2930" w:rsidP="00FA7B4E">
      <w:pPr>
        <w:spacing w:after="0" w:line="360" w:lineRule="auto"/>
        <w:rPr>
          <w:sz w:val="24"/>
          <w:szCs w:val="24"/>
        </w:rPr>
      </w:pPr>
      <w:r w:rsidRPr="00FA7B4E">
        <w:rPr>
          <w:sz w:val="24"/>
          <w:szCs w:val="24"/>
        </w:rPr>
        <w:lastRenderedPageBreak/>
        <w:t xml:space="preserve">This application is for </w:t>
      </w:r>
      <w:r w:rsidRPr="00FA7B4E">
        <w:rPr>
          <w:sz w:val="24"/>
          <w:szCs w:val="24"/>
        </w:rPr>
        <w:t>demolition of the existing single storey building at 31A Riverside Road, and the construction of a two storey plus basement residential dwelling containing two bedrooms.</w:t>
      </w:r>
    </w:p>
    <w:p w14:paraId="0132F531" w14:textId="77777777" w:rsidR="00EA2930" w:rsidRPr="00FA7B4E" w:rsidRDefault="00EA2930" w:rsidP="00FA7B4E">
      <w:pPr>
        <w:spacing w:after="0" w:line="360" w:lineRule="auto"/>
        <w:rPr>
          <w:sz w:val="24"/>
          <w:szCs w:val="24"/>
        </w:rPr>
      </w:pPr>
    </w:p>
    <w:p w14:paraId="22B3FF44" w14:textId="755C24A0" w:rsidR="002F5FE6" w:rsidRPr="00FA7B4E" w:rsidRDefault="00EA2930" w:rsidP="00FA7B4E">
      <w:pPr>
        <w:spacing w:after="0" w:line="360" w:lineRule="auto"/>
        <w:rPr>
          <w:sz w:val="24"/>
          <w:szCs w:val="24"/>
        </w:rPr>
      </w:pPr>
      <w:r w:rsidRPr="00FA7B4E">
        <w:rPr>
          <w:sz w:val="24"/>
          <w:szCs w:val="24"/>
        </w:rPr>
        <w:t>From the transportation perspective, the</w:t>
      </w:r>
      <w:r w:rsidRPr="00FA7B4E">
        <w:rPr>
          <w:sz w:val="24"/>
          <w:szCs w:val="24"/>
        </w:rPr>
        <w:t xml:space="preserve"> overall transportation impacts</w:t>
      </w:r>
      <w:r w:rsidRPr="00FA7B4E">
        <w:rPr>
          <w:sz w:val="24"/>
          <w:szCs w:val="24"/>
        </w:rPr>
        <w:t xml:space="preserve"> are </w:t>
      </w:r>
      <w:r w:rsidR="002F5FE6" w:rsidRPr="00FA7B4E">
        <w:rPr>
          <w:sz w:val="24"/>
          <w:szCs w:val="24"/>
        </w:rPr>
        <w:t xml:space="preserve">negligible, and </w:t>
      </w:r>
      <w:r w:rsidRPr="00FA7B4E">
        <w:rPr>
          <w:sz w:val="24"/>
          <w:szCs w:val="24"/>
        </w:rPr>
        <w:t>London Plan compliant cycle parking will be provided</w:t>
      </w:r>
      <w:r w:rsidR="002F5FE6" w:rsidRPr="00FA7B4E">
        <w:rPr>
          <w:sz w:val="24"/>
          <w:szCs w:val="24"/>
        </w:rPr>
        <w:t>.</w:t>
      </w:r>
    </w:p>
    <w:p w14:paraId="42E41D8B" w14:textId="77777777" w:rsidR="002F5FE6" w:rsidRPr="00FA7B4E" w:rsidRDefault="002F5FE6" w:rsidP="00FA7B4E">
      <w:pPr>
        <w:spacing w:after="0" w:line="360" w:lineRule="auto"/>
        <w:rPr>
          <w:sz w:val="24"/>
          <w:szCs w:val="24"/>
        </w:rPr>
      </w:pPr>
    </w:p>
    <w:p w14:paraId="0640A058" w14:textId="78F1C53E" w:rsidR="002F5FE6" w:rsidRPr="00FA7B4E" w:rsidRDefault="002F5FE6" w:rsidP="00FA7B4E">
      <w:pPr>
        <w:spacing w:after="0" w:line="360" w:lineRule="auto"/>
        <w:rPr>
          <w:sz w:val="24"/>
          <w:szCs w:val="24"/>
        </w:rPr>
      </w:pPr>
      <w:r w:rsidRPr="00FA7B4E">
        <w:rPr>
          <w:sz w:val="24"/>
          <w:szCs w:val="24"/>
        </w:rPr>
        <w:t>To make the proposal acceptable in transportation terms, the following will be required;</w:t>
      </w:r>
    </w:p>
    <w:p w14:paraId="2F6B6CF0" w14:textId="77777777" w:rsidR="002F5FE6" w:rsidRPr="00FA7B4E" w:rsidRDefault="002F5FE6" w:rsidP="00FA7B4E">
      <w:pPr>
        <w:spacing w:after="0" w:line="360" w:lineRule="auto"/>
        <w:rPr>
          <w:sz w:val="24"/>
          <w:szCs w:val="24"/>
        </w:rPr>
      </w:pPr>
    </w:p>
    <w:p w14:paraId="57962637" w14:textId="12C03B49" w:rsidR="002F5FE6" w:rsidRPr="00FA7B4E" w:rsidRDefault="002F5FE6" w:rsidP="00FA7B4E">
      <w:pPr>
        <w:pStyle w:val="ListParagraph"/>
        <w:numPr>
          <w:ilvl w:val="0"/>
          <w:numId w:val="2"/>
        </w:numPr>
        <w:spacing w:after="0" w:line="360" w:lineRule="auto"/>
        <w:rPr>
          <w:sz w:val="24"/>
          <w:szCs w:val="24"/>
        </w:rPr>
      </w:pPr>
      <w:r w:rsidRPr="00FA7B4E">
        <w:rPr>
          <w:sz w:val="24"/>
          <w:szCs w:val="24"/>
        </w:rPr>
        <w:t>Formal designation as car free/permit free via the appropriate planning agreement – S106</w:t>
      </w:r>
    </w:p>
    <w:p w14:paraId="6A2FD60E" w14:textId="54AC27ED" w:rsidR="002F5FE6" w:rsidRPr="00FA7B4E" w:rsidRDefault="002F5FE6" w:rsidP="00FA7B4E">
      <w:pPr>
        <w:pStyle w:val="ListParagraph"/>
        <w:numPr>
          <w:ilvl w:val="0"/>
          <w:numId w:val="2"/>
        </w:numPr>
        <w:spacing w:after="0" w:line="360" w:lineRule="auto"/>
        <w:rPr>
          <w:sz w:val="24"/>
          <w:szCs w:val="24"/>
        </w:rPr>
      </w:pPr>
      <w:r w:rsidRPr="00FA7B4E">
        <w:rPr>
          <w:sz w:val="24"/>
          <w:szCs w:val="24"/>
        </w:rPr>
        <w:t>A detailed Construction Logistics Plan will be required for approval prior to commencement of the works – Condition</w:t>
      </w:r>
    </w:p>
    <w:p w14:paraId="1EC62ED2" w14:textId="0752C820" w:rsidR="002F5FE6" w:rsidRPr="00FA7B4E" w:rsidRDefault="002F5FE6" w:rsidP="00FA7B4E">
      <w:pPr>
        <w:pStyle w:val="ListParagraph"/>
        <w:numPr>
          <w:ilvl w:val="0"/>
          <w:numId w:val="2"/>
        </w:numPr>
        <w:spacing w:after="0" w:line="360" w:lineRule="auto"/>
        <w:rPr>
          <w:sz w:val="24"/>
          <w:szCs w:val="24"/>
        </w:rPr>
      </w:pPr>
      <w:r w:rsidRPr="00FA7B4E">
        <w:rPr>
          <w:sz w:val="24"/>
          <w:szCs w:val="24"/>
        </w:rPr>
        <w:t xml:space="preserve">Applicant to approach and obtain from the Highway </w:t>
      </w:r>
      <w:r w:rsidR="00FA7B4E" w:rsidRPr="00FA7B4E">
        <w:rPr>
          <w:sz w:val="24"/>
          <w:szCs w:val="24"/>
        </w:rPr>
        <w:t>Authority the</w:t>
      </w:r>
      <w:r w:rsidRPr="00FA7B4E">
        <w:rPr>
          <w:sz w:val="24"/>
          <w:szCs w:val="24"/>
        </w:rPr>
        <w:t xml:space="preserve"> appropriate consents and agreements to build the development works in close proximity of the public Highway</w:t>
      </w:r>
      <w:r w:rsidR="00FA7B4E" w:rsidRPr="00FA7B4E">
        <w:rPr>
          <w:sz w:val="24"/>
          <w:szCs w:val="24"/>
        </w:rPr>
        <w:t xml:space="preserve"> - condition</w:t>
      </w:r>
    </w:p>
    <w:p w14:paraId="3F8D1672" w14:textId="77777777" w:rsidR="002F5FE6" w:rsidRPr="00FA7B4E" w:rsidRDefault="002F5FE6" w:rsidP="00FA7B4E">
      <w:pPr>
        <w:spacing w:after="0" w:line="360" w:lineRule="auto"/>
        <w:rPr>
          <w:sz w:val="24"/>
          <w:szCs w:val="24"/>
        </w:rPr>
      </w:pPr>
    </w:p>
    <w:p w14:paraId="6157928F" w14:textId="77777777" w:rsidR="002F5FE6" w:rsidRPr="00FA7B4E" w:rsidRDefault="002F5FE6" w:rsidP="00FA7B4E">
      <w:pPr>
        <w:spacing w:after="0" w:line="360" w:lineRule="auto"/>
        <w:rPr>
          <w:sz w:val="24"/>
          <w:szCs w:val="24"/>
        </w:rPr>
      </w:pPr>
    </w:p>
    <w:p w14:paraId="32440A46" w14:textId="32183962" w:rsidR="00EA2930" w:rsidRPr="00FA7B4E" w:rsidRDefault="00EA2930" w:rsidP="00FA7B4E">
      <w:pPr>
        <w:spacing w:after="0" w:line="360" w:lineRule="auto"/>
        <w:rPr>
          <w:sz w:val="24"/>
          <w:szCs w:val="24"/>
        </w:rPr>
      </w:pPr>
    </w:p>
    <w:sectPr w:rsidR="00EA2930" w:rsidRPr="00FA7B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403671"/>
    <w:multiLevelType w:val="hybridMultilevel"/>
    <w:tmpl w:val="93024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6E25B9"/>
    <w:multiLevelType w:val="hybridMultilevel"/>
    <w:tmpl w:val="C3065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2988181">
    <w:abstractNumId w:val="0"/>
  </w:num>
  <w:num w:numId="2" w16cid:durableId="1117333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CAC"/>
    <w:rsid w:val="000B195D"/>
    <w:rsid w:val="00161522"/>
    <w:rsid w:val="002C7A0F"/>
    <w:rsid w:val="002F5FE6"/>
    <w:rsid w:val="00332A28"/>
    <w:rsid w:val="0048425B"/>
    <w:rsid w:val="0055178E"/>
    <w:rsid w:val="00783F08"/>
    <w:rsid w:val="007B574D"/>
    <w:rsid w:val="0086656F"/>
    <w:rsid w:val="008A2CAC"/>
    <w:rsid w:val="009367F0"/>
    <w:rsid w:val="009A4922"/>
    <w:rsid w:val="009C5BE2"/>
    <w:rsid w:val="00A20546"/>
    <w:rsid w:val="00A45775"/>
    <w:rsid w:val="00AF5BC4"/>
    <w:rsid w:val="00EA2930"/>
    <w:rsid w:val="00FA7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19F73"/>
  <w15:chartTrackingRefBased/>
  <w15:docId w15:val="{5FFEFD47-CA68-4BA4-A659-53269286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9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3</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2</cp:revision>
  <dcterms:created xsi:type="dcterms:W3CDTF">2023-10-30T13:58:00Z</dcterms:created>
  <dcterms:modified xsi:type="dcterms:W3CDTF">2023-10-30T18:00:00Z</dcterms:modified>
</cp:coreProperties>
</file>