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3"/>
        <w:gridCol w:w="4598"/>
        <w:gridCol w:w="3005"/>
      </w:tblGrid>
      <w:tr w:rsidR="007D77C3" w:rsidRPr="007D77C3" w14:paraId="35257AB0" w14:textId="77777777" w:rsidTr="00C352C0">
        <w:trPr>
          <w:trHeight w:val="1125"/>
        </w:trPr>
        <w:tc>
          <w:tcPr>
            <w:tcW w:w="6011"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7057D99D" w14:textId="77777777" w:rsidR="007D77C3" w:rsidRPr="007D77C3" w:rsidRDefault="007D77C3" w:rsidP="007D77C3">
            <w:pPr>
              <w:rPr>
                <w:rFonts w:ascii="HelveticaNeueLT Std" w:hAnsi="HelveticaNeueLT Std"/>
              </w:rPr>
            </w:pPr>
            <w:bookmarkStart w:id="0" w:name="_Hlk52447644"/>
          </w:p>
        </w:tc>
        <w:tc>
          <w:tcPr>
            <w:tcW w:w="3005"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ABE2C9F" w14:textId="4454EC69" w:rsidR="007D77C3" w:rsidRPr="001B4DDA" w:rsidRDefault="007D77C3" w:rsidP="007D77C3">
            <w:pPr>
              <w:rPr>
                <w:rFonts w:ascii="HelveticaNeueLT Std" w:hAnsi="HelveticaNeueLT Std" w:cs="HelveticaNeueLT Std"/>
              </w:rPr>
            </w:pPr>
            <w:r w:rsidRPr="001B4DDA">
              <w:rPr>
                <w:rFonts w:ascii="HelveticaNeueLT Std" w:hAnsi="HelveticaNeueLT Std" w:cs="HelveticaNeueLT Std"/>
                <w:b/>
                <w:bCs/>
              </w:rPr>
              <w:t xml:space="preserve">Our ref: </w:t>
            </w:r>
            <w:r w:rsidRPr="001B4DDA">
              <w:rPr>
                <w:rFonts w:ascii="HelveticaNeueLT Std" w:hAnsi="HelveticaNeueLT Std" w:cs="HelveticaNeueLT Std"/>
                <w:noProof/>
              </w:rPr>
              <w:t>HGY/202</w:t>
            </w:r>
            <w:r w:rsidR="001B4DDA" w:rsidRPr="001B4DDA">
              <w:rPr>
                <w:rFonts w:ascii="HelveticaNeueLT Std" w:hAnsi="HelveticaNeueLT Std" w:cs="HelveticaNeueLT Std"/>
                <w:noProof/>
              </w:rPr>
              <w:t>4</w:t>
            </w:r>
            <w:r w:rsidRPr="001B4DDA">
              <w:rPr>
                <w:rFonts w:ascii="HelveticaNeueLT Std" w:hAnsi="HelveticaNeueLT Std" w:cs="HelveticaNeueLT Std"/>
                <w:noProof/>
              </w:rPr>
              <w:t>/</w:t>
            </w:r>
            <w:r w:rsidR="001B4DDA" w:rsidRPr="001B4DDA">
              <w:rPr>
                <w:rFonts w:ascii="HelveticaNeueLT Std" w:hAnsi="HelveticaNeueLT Std" w:cs="HelveticaNeueLT Std"/>
                <w:noProof/>
              </w:rPr>
              <w:t>0361</w:t>
            </w:r>
          </w:p>
          <w:p w14:paraId="5CC2942B" w14:textId="10CB1DC3" w:rsidR="007D77C3" w:rsidRPr="001B4DDA" w:rsidRDefault="007D77C3" w:rsidP="007D77C3">
            <w:pPr>
              <w:rPr>
                <w:rFonts w:ascii="HelveticaNeueLT Std" w:hAnsi="HelveticaNeueLT Std" w:cs="HelveticaNeueLT Std"/>
              </w:rPr>
            </w:pPr>
            <w:r w:rsidRPr="001B4DDA">
              <w:rPr>
                <w:rFonts w:ascii="HelveticaNeueLT Std" w:hAnsi="HelveticaNeueLT Std" w:cs="HelveticaNeueLT Std"/>
                <w:b/>
                <w:bCs/>
              </w:rPr>
              <w:t>Contact</w:t>
            </w:r>
            <w:r w:rsidR="00031EEF" w:rsidRPr="001B4DDA">
              <w:rPr>
                <w:rFonts w:ascii="HelveticaNeueLT Std" w:hAnsi="HelveticaNeueLT Std" w:cs="HelveticaNeueLT Std"/>
                <w:b/>
                <w:bCs/>
              </w:rPr>
              <w:t xml:space="preserve">: </w:t>
            </w:r>
            <w:r w:rsidR="001B4DDA" w:rsidRPr="001B4DDA">
              <w:rPr>
                <w:rFonts w:ascii="HelveticaNeueLT Std" w:hAnsi="HelveticaNeueLT Std" w:cs="HelveticaNeueLT Std"/>
                <w:b/>
                <w:bCs/>
              </w:rPr>
              <w:t>Sarah Madondo</w:t>
            </w:r>
          </w:p>
          <w:p w14:paraId="2FBB2F9B" w14:textId="77777777" w:rsidR="007D77C3" w:rsidRPr="001B4DDA" w:rsidRDefault="007D77C3" w:rsidP="007D77C3">
            <w:pPr>
              <w:rPr>
                <w:rFonts w:ascii="HelveticaNeueLT Std" w:hAnsi="HelveticaNeueLT Std" w:cs="HelveticaNeueLT Std"/>
              </w:rPr>
            </w:pPr>
          </w:p>
          <w:p w14:paraId="549D6481" w14:textId="6EE9B437" w:rsidR="007D77C3" w:rsidRPr="001B4DDA" w:rsidRDefault="007D77C3" w:rsidP="007D77C3">
            <w:pPr>
              <w:rPr>
                <w:rFonts w:ascii="HelveticaNeueLT Std" w:hAnsi="HelveticaNeueLT Std"/>
              </w:rPr>
            </w:pPr>
            <w:r w:rsidRPr="001B4DDA">
              <w:rPr>
                <w:rFonts w:ascii="HelveticaNeueLT Std" w:hAnsi="HelveticaNeueLT Std" w:cs="HelveticaNeueLT Std"/>
                <w:b/>
                <w:bCs/>
              </w:rPr>
              <w:t xml:space="preserve">Date: </w:t>
            </w:r>
            <w:r w:rsidR="001B4DDA" w:rsidRPr="001B4DDA">
              <w:rPr>
                <w:rFonts w:ascii="HelveticaNeueLT Std" w:hAnsi="HelveticaNeueLT Std" w:cs="HelveticaNeueLT Std"/>
                <w:b/>
                <w:bCs/>
              </w:rPr>
              <w:t>18/03</w:t>
            </w:r>
            <w:r w:rsidRPr="001B4DDA">
              <w:rPr>
                <w:rFonts w:ascii="HelveticaNeueLT Std" w:hAnsi="HelveticaNeueLT Std" w:cs="HelveticaNeueLT Std"/>
                <w:b/>
                <w:bCs/>
              </w:rPr>
              <w:t>/202</w:t>
            </w:r>
            <w:r w:rsidR="001B4DDA" w:rsidRPr="001B4DDA">
              <w:rPr>
                <w:rFonts w:ascii="HelveticaNeueLT Std" w:hAnsi="HelveticaNeueLT Std" w:cs="HelveticaNeueLT Std"/>
                <w:b/>
                <w:bCs/>
              </w:rPr>
              <w:t>4</w:t>
            </w:r>
          </w:p>
        </w:tc>
      </w:tr>
      <w:tr w:rsidR="007D77C3" w:rsidRPr="007D77C3" w14:paraId="777BE391" w14:textId="77777777" w:rsidTr="00C352C0">
        <w:trPr>
          <w:trHeight w:val="404"/>
        </w:trPr>
        <w:tc>
          <w:tcPr>
            <w:tcW w:w="9016" w:type="dxa"/>
            <w:gridSpan w:val="3"/>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32A4CDE7" w14:textId="07890AAD" w:rsidR="007D77C3" w:rsidRPr="007D77C3" w:rsidRDefault="007D77C3" w:rsidP="007D77C3">
            <w:pPr>
              <w:rPr>
                <w:rFonts w:ascii="HelveticaNeueLT Std" w:hAnsi="HelveticaNeueLT Std"/>
              </w:rPr>
            </w:pPr>
            <w:r w:rsidRPr="007D77C3">
              <w:rPr>
                <w:rFonts w:ascii="HelveticaNeueLT Std" w:hAnsi="HelveticaNeueLT Std"/>
                <w:b/>
              </w:rPr>
              <w:t>Town and Country Act 1990 (As amended)</w:t>
            </w:r>
          </w:p>
        </w:tc>
      </w:tr>
      <w:tr w:rsidR="007D77C3" w:rsidRPr="007D77C3" w14:paraId="43251B72" w14:textId="77777777" w:rsidTr="00C352C0">
        <w:trPr>
          <w:trHeight w:val="281"/>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66D62AE8" w14:textId="425427AE" w:rsidR="007D77C3" w:rsidRPr="007D77C3" w:rsidRDefault="007D77C3" w:rsidP="007D77C3">
            <w:pPr>
              <w:rPr>
                <w:rFonts w:ascii="HelveticaNeueLT Std" w:hAnsi="HelveticaNeueLT Std"/>
              </w:rPr>
            </w:pPr>
            <w:r w:rsidRPr="007D77C3">
              <w:rPr>
                <w:rFonts w:ascii="HelveticaNeueLT Std" w:hAnsi="HelveticaNeueLT Std"/>
              </w:rPr>
              <w:t>Location:</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41390296" w14:textId="1EEECDB9" w:rsidR="007D77C3" w:rsidRPr="007D77C3" w:rsidRDefault="001B4DDA" w:rsidP="007D77C3">
            <w:pPr>
              <w:rPr>
                <w:rFonts w:ascii="HelveticaNeueLT Std" w:hAnsi="HelveticaNeueLT Std"/>
              </w:rPr>
            </w:pPr>
            <w:r w:rsidRPr="001B4DDA">
              <w:rPr>
                <w:rFonts w:ascii="HelveticaNeueLT Std" w:hAnsi="HelveticaNeueLT Std"/>
                <w:b/>
                <w:noProof/>
              </w:rPr>
              <w:t>Flat B, 2 Vartry Road, Tottenham, London, N15 6PT</w:t>
            </w:r>
          </w:p>
        </w:tc>
      </w:tr>
      <w:tr w:rsidR="007D77C3" w:rsidRPr="007D77C3" w14:paraId="2652BEBF" w14:textId="77777777" w:rsidTr="00C352C0">
        <w:trPr>
          <w:trHeight w:val="734"/>
        </w:trPr>
        <w:tc>
          <w:tcPr>
            <w:tcW w:w="1413" w:type="dxa"/>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019AADEC" w14:textId="75436649" w:rsidR="007D77C3" w:rsidRPr="007D77C3" w:rsidRDefault="007D77C3" w:rsidP="007D77C3">
            <w:pPr>
              <w:rPr>
                <w:rFonts w:ascii="HelveticaNeueLT Std" w:hAnsi="HelveticaNeueLT Std"/>
              </w:rPr>
            </w:pPr>
            <w:r w:rsidRPr="007D77C3">
              <w:rPr>
                <w:rFonts w:ascii="HelveticaNeueLT Std" w:hAnsi="HelveticaNeueLT Std"/>
              </w:rPr>
              <w:t>Proposal:</w:t>
            </w:r>
          </w:p>
        </w:tc>
        <w:tc>
          <w:tcPr>
            <w:tcW w:w="7603" w:type="dxa"/>
            <w:gridSpan w:val="2"/>
            <w:tcBorders>
              <w:top w:val="single" w:sz="4" w:space="0" w:color="A5A5A5" w:themeColor="accent3"/>
              <w:left w:val="single" w:sz="4" w:space="0" w:color="A5A5A5" w:themeColor="accent3"/>
              <w:bottom w:val="single" w:sz="4" w:space="0" w:color="A5A5A5" w:themeColor="accent3"/>
              <w:right w:val="single" w:sz="4" w:space="0" w:color="A5A5A5" w:themeColor="accent3"/>
            </w:tcBorders>
            <w:vAlign w:val="center"/>
          </w:tcPr>
          <w:p w14:paraId="260EF17B" w14:textId="37203833" w:rsidR="007D77C3" w:rsidRPr="007D77C3" w:rsidRDefault="001B4DDA" w:rsidP="007D77C3">
            <w:pPr>
              <w:rPr>
                <w:rFonts w:ascii="HelveticaNeueLT Std" w:hAnsi="HelveticaNeueLT Std"/>
              </w:rPr>
            </w:pPr>
            <w:r w:rsidRPr="001B4DDA">
              <w:rPr>
                <w:rFonts w:ascii="HelveticaNeueLT Std" w:hAnsi="HelveticaNeueLT Std"/>
              </w:rPr>
              <w:t xml:space="preserve">Demolition or </w:t>
            </w:r>
            <w:r w:rsidR="00BA4FC7" w:rsidRPr="001B4DDA">
              <w:rPr>
                <w:rFonts w:ascii="HelveticaNeueLT Std" w:hAnsi="HelveticaNeueLT Std"/>
              </w:rPr>
              <w:t>existing</w:t>
            </w:r>
            <w:r w:rsidRPr="001B4DDA">
              <w:rPr>
                <w:rFonts w:ascii="HelveticaNeueLT Std" w:hAnsi="HelveticaNeueLT Std"/>
              </w:rPr>
              <w:t xml:space="preserve"> self</w:t>
            </w:r>
            <w:r w:rsidR="00BA4FC7">
              <w:rPr>
                <w:rFonts w:ascii="HelveticaNeueLT Std" w:hAnsi="HelveticaNeueLT Std"/>
              </w:rPr>
              <w:t>-</w:t>
            </w:r>
            <w:r w:rsidRPr="001B4DDA">
              <w:rPr>
                <w:rFonts w:ascii="HelveticaNeueLT Std" w:hAnsi="HelveticaNeueLT Std"/>
              </w:rPr>
              <w:t>contained studio and erection of self</w:t>
            </w:r>
            <w:r w:rsidR="00BA4FC7">
              <w:rPr>
                <w:rFonts w:ascii="HelveticaNeueLT Std" w:hAnsi="HelveticaNeueLT Std"/>
              </w:rPr>
              <w:t>-</w:t>
            </w:r>
            <w:r w:rsidRPr="001B4DDA">
              <w:rPr>
                <w:rFonts w:ascii="HelveticaNeueLT Std" w:hAnsi="HelveticaNeueLT Std"/>
              </w:rPr>
              <w:t>contained studio</w:t>
            </w:r>
          </w:p>
        </w:tc>
      </w:tr>
    </w:tbl>
    <w:p w14:paraId="3678D9B4" w14:textId="1571C274" w:rsidR="00B4232F" w:rsidRDefault="00B4232F">
      <w:pPr>
        <w:rPr>
          <w:rFonts w:ascii="HelveticaNeueLT Std" w:hAnsi="HelveticaNeueLT Std"/>
        </w:rPr>
      </w:pPr>
    </w:p>
    <w:p w14:paraId="483DA44C" w14:textId="7FD4CE5F" w:rsidR="00032E44" w:rsidRPr="00032E44" w:rsidRDefault="00032E44">
      <w:pPr>
        <w:rPr>
          <w:rFonts w:ascii="HelveticaNeueLT Std" w:hAnsi="HelveticaNeueLT Std"/>
          <w:b/>
          <w:bCs/>
          <w:sz w:val="22"/>
          <w:szCs w:val="22"/>
        </w:rPr>
      </w:pPr>
    </w:p>
    <w:p w14:paraId="21FE1FC1" w14:textId="21ED067F" w:rsidR="00032E44" w:rsidRPr="00060412" w:rsidRDefault="00032E44">
      <w:pPr>
        <w:rPr>
          <w:rFonts w:ascii="HelveticaNeueLT Std" w:hAnsi="HelveticaNeueLT Std"/>
          <w:b/>
          <w:bCs/>
          <w:sz w:val="28"/>
          <w:szCs w:val="28"/>
        </w:rPr>
      </w:pPr>
      <w:r w:rsidRPr="00060412">
        <w:rPr>
          <w:rFonts w:ascii="HelveticaNeueLT Std" w:hAnsi="HelveticaNeueLT Std"/>
          <w:b/>
          <w:bCs/>
          <w:sz w:val="28"/>
          <w:szCs w:val="28"/>
        </w:rPr>
        <w:t xml:space="preserve">Carbon Management Response </w:t>
      </w:r>
      <w:r w:rsidR="001B4DDA">
        <w:rPr>
          <w:rFonts w:ascii="HelveticaNeueLT Std" w:hAnsi="HelveticaNeueLT Std"/>
          <w:b/>
          <w:bCs/>
          <w:sz w:val="28"/>
          <w:szCs w:val="28"/>
        </w:rPr>
        <w:t>18/03</w:t>
      </w:r>
      <w:r w:rsidRPr="00060412">
        <w:rPr>
          <w:rFonts w:ascii="HelveticaNeueLT Std" w:hAnsi="HelveticaNeueLT Std"/>
          <w:b/>
          <w:bCs/>
          <w:sz w:val="28"/>
          <w:szCs w:val="28"/>
        </w:rPr>
        <w:t>/202</w:t>
      </w:r>
      <w:r w:rsidR="001B4DDA">
        <w:rPr>
          <w:rFonts w:ascii="HelveticaNeueLT Std" w:hAnsi="HelveticaNeueLT Std"/>
          <w:b/>
          <w:bCs/>
          <w:sz w:val="28"/>
          <w:szCs w:val="28"/>
        </w:rPr>
        <w:t>4</w:t>
      </w:r>
    </w:p>
    <w:p w14:paraId="356B8214" w14:textId="77777777" w:rsidR="00060412" w:rsidRDefault="00060412">
      <w:pPr>
        <w:rPr>
          <w:rFonts w:ascii="HelveticaNeueLT Std" w:hAnsi="HelveticaNeueLT Std"/>
        </w:rPr>
      </w:pPr>
    </w:p>
    <w:p w14:paraId="3E4CD532" w14:textId="77777777" w:rsidR="009C7817" w:rsidRDefault="00E77C25">
      <w:pPr>
        <w:rPr>
          <w:rFonts w:ascii="HelveticaNeueLT Std" w:hAnsi="HelveticaNeueLT Std"/>
        </w:rPr>
      </w:pPr>
      <w:r w:rsidRPr="00E77C25">
        <w:rPr>
          <w:rFonts w:ascii="HelveticaNeueLT Std" w:hAnsi="HelveticaNeueLT Std"/>
        </w:rPr>
        <w:t>In preparing this consultation response, we have reviewed</w:t>
      </w:r>
      <w:r w:rsidR="009C7817">
        <w:rPr>
          <w:rFonts w:ascii="HelveticaNeueLT Std" w:hAnsi="HelveticaNeueLT Std"/>
        </w:rPr>
        <w:t>:</w:t>
      </w:r>
    </w:p>
    <w:p w14:paraId="27706427" w14:textId="2F0138DD" w:rsidR="00AD726D" w:rsidRPr="00F5762C" w:rsidRDefault="00AD726D" w:rsidP="00AD726D">
      <w:pPr>
        <w:pStyle w:val="ListParagraph"/>
        <w:numPr>
          <w:ilvl w:val="0"/>
          <w:numId w:val="28"/>
        </w:numPr>
        <w:rPr>
          <w:rFonts w:ascii="HelveticaNeueLT Std" w:hAnsi="HelveticaNeueLT Std"/>
        </w:rPr>
      </w:pPr>
      <w:r w:rsidRPr="00F5762C">
        <w:rPr>
          <w:rFonts w:ascii="HelveticaNeueLT Std" w:hAnsi="HelveticaNeueLT Std"/>
        </w:rPr>
        <w:t>Energy Statement prepared by</w:t>
      </w:r>
      <w:r w:rsidR="00590079" w:rsidRPr="00F5762C">
        <w:rPr>
          <w:rFonts w:ascii="HelveticaNeueLT Std" w:hAnsi="HelveticaNeueLT Std"/>
        </w:rPr>
        <w:t xml:space="preserve"> Achieve Green</w:t>
      </w:r>
      <w:r w:rsidRPr="00F5762C">
        <w:rPr>
          <w:rFonts w:ascii="HelveticaNeueLT Std" w:hAnsi="HelveticaNeueLT Std"/>
        </w:rPr>
        <w:t xml:space="preserve"> (dated </w:t>
      </w:r>
      <w:r w:rsidR="00F5762C" w:rsidRPr="00F5762C">
        <w:rPr>
          <w:rFonts w:ascii="HelveticaNeueLT Std" w:hAnsi="HelveticaNeueLT Std"/>
        </w:rPr>
        <w:t>12 March</w:t>
      </w:r>
      <w:r w:rsidRPr="00F5762C">
        <w:rPr>
          <w:rFonts w:ascii="HelveticaNeueLT Std" w:hAnsi="HelveticaNeueLT Std"/>
        </w:rPr>
        <w:t xml:space="preserve"> 202</w:t>
      </w:r>
      <w:r w:rsidR="006C3344" w:rsidRPr="00F5762C">
        <w:rPr>
          <w:rFonts w:ascii="HelveticaNeueLT Std" w:hAnsi="HelveticaNeueLT Std"/>
        </w:rPr>
        <w:t>3</w:t>
      </w:r>
      <w:r w:rsidRPr="00F5762C">
        <w:rPr>
          <w:rFonts w:ascii="HelveticaNeueLT Std" w:hAnsi="HelveticaNeueLT Std"/>
        </w:rPr>
        <w:t>)</w:t>
      </w:r>
    </w:p>
    <w:p w14:paraId="5FCED45B" w14:textId="77777777" w:rsidR="00AD726D" w:rsidRPr="009C7817" w:rsidRDefault="00AD726D" w:rsidP="00AD726D">
      <w:pPr>
        <w:pStyle w:val="ListParagraph"/>
        <w:numPr>
          <w:ilvl w:val="0"/>
          <w:numId w:val="28"/>
        </w:numPr>
        <w:rPr>
          <w:rFonts w:ascii="HelveticaNeueLT Std" w:hAnsi="HelveticaNeueLT Std"/>
        </w:rPr>
      </w:pPr>
      <w:r>
        <w:rPr>
          <w:rFonts w:ascii="HelveticaNeueLT Std" w:hAnsi="HelveticaNeueLT Std"/>
        </w:rPr>
        <w:t>R</w:t>
      </w:r>
      <w:r w:rsidRPr="009C7817">
        <w:rPr>
          <w:rFonts w:ascii="HelveticaNeueLT Std" w:hAnsi="HelveticaNeueLT Std"/>
        </w:rPr>
        <w:t>elevant supporting documents.</w:t>
      </w:r>
    </w:p>
    <w:p w14:paraId="0F0CD911" w14:textId="7AF02116" w:rsidR="006734B1" w:rsidRDefault="006734B1">
      <w:pPr>
        <w:rPr>
          <w:rFonts w:ascii="HelveticaNeueLT Std" w:hAnsi="HelveticaNeueLT Std"/>
        </w:rPr>
      </w:pPr>
    </w:p>
    <w:p w14:paraId="2A5F4B2E" w14:textId="2520AE06" w:rsidR="00E77C25" w:rsidRPr="00BE2318" w:rsidRDefault="00E77C25"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Summary</w:t>
      </w:r>
    </w:p>
    <w:p w14:paraId="7411B7A0" w14:textId="501D9B7A" w:rsidR="00E77C25" w:rsidRPr="00E77C25" w:rsidRDefault="00E77C25" w:rsidP="00E77C25">
      <w:pPr>
        <w:rPr>
          <w:rFonts w:ascii="HelveticaNeueLT Std" w:hAnsi="HelveticaNeueLT Std"/>
        </w:rPr>
      </w:pPr>
      <w:bookmarkStart w:id="1" w:name="_Hlk122107763"/>
      <w:r w:rsidRPr="00F5762C">
        <w:rPr>
          <w:rFonts w:ascii="HelveticaNeueLT Std" w:hAnsi="HelveticaNeueLT Std"/>
        </w:rPr>
        <w:t xml:space="preserve">The development achieves a reduction of </w:t>
      </w:r>
      <w:r w:rsidR="00F5762C" w:rsidRPr="00F5762C">
        <w:rPr>
          <w:rFonts w:ascii="HelveticaNeueLT Std" w:hAnsi="HelveticaNeueLT Std"/>
        </w:rPr>
        <w:t>101</w:t>
      </w:r>
      <w:r w:rsidRPr="00F5762C">
        <w:rPr>
          <w:rFonts w:ascii="HelveticaNeueLT Std" w:hAnsi="HelveticaNeueLT Std"/>
        </w:rPr>
        <w:t>% carbon dioxide emissions on site, which is supported</w:t>
      </w:r>
      <w:r w:rsidR="00DA339A" w:rsidRPr="00F5762C">
        <w:rPr>
          <w:rFonts w:ascii="HelveticaNeueLT Std" w:hAnsi="HelveticaNeueLT Std"/>
        </w:rPr>
        <w:t xml:space="preserve"> in principle</w:t>
      </w:r>
      <w:r w:rsidRPr="00F5762C">
        <w:rPr>
          <w:rFonts w:ascii="HelveticaNeueLT Std" w:hAnsi="HelveticaNeueLT Std"/>
        </w:rPr>
        <w:t xml:space="preserve">. </w:t>
      </w:r>
      <w:r w:rsidR="00DA339A" w:rsidRPr="00F5762C">
        <w:rPr>
          <w:rFonts w:ascii="HelveticaNeueLT Std" w:hAnsi="HelveticaNeueLT Std"/>
        </w:rPr>
        <w:t>Planning conditions have been recommended to secure the benefits of the scheme</w:t>
      </w:r>
      <w:r w:rsidR="00F5762C" w:rsidRPr="00F5762C">
        <w:rPr>
          <w:rFonts w:ascii="HelveticaNeueLT Std" w:hAnsi="HelveticaNeueLT Std"/>
        </w:rPr>
        <w:t>.</w:t>
      </w:r>
    </w:p>
    <w:bookmarkEnd w:id="1"/>
    <w:p w14:paraId="78E3AB18" w14:textId="77777777" w:rsidR="002140CA" w:rsidRPr="00E77C25" w:rsidRDefault="002140CA" w:rsidP="00E77C25">
      <w:pPr>
        <w:rPr>
          <w:rFonts w:ascii="HelveticaNeueLT Std" w:hAnsi="HelveticaNeueLT Std"/>
        </w:rPr>
      </w:pPr>
    </w:p>
    <w:p w14:paraId="3074AE32" w14:textId="3D24E8D0" w:rsidR="00E77C25" w:rsidRPr="00C96518" w:rsidRDefault="00E77C25" w:rsidP="00BE2318">
      <w:pPr>
        <w:pStyle w:val="ListParagraph"/>
        <w:numPr>
          <w:ilvl w:val="0"/>
          <w:numId w:val="29"/>
        </w:numPr>
        <w:rPr>
          <w:rFonts w:ascii="HelveticaNeueLT Std" w:hAnsi="HelveticaNeueLT Std"/>
          <w:b/>
          <w:bCs/>
          <w:sz w:val="22"/>
          <w:szCs w:val="22"/>
        </w:rPr>
      </w:pPr>
      <w:r w:rsidRPr="00C96518">
        <w:rPr>
          <w:rFonts w:ascii="HelveticaNeueLT Std" w:hAnsi="HelveticaNeueLT Std"/>
          <w:b/>
          <w:bCs/>
          <w:sz w:val="22"/>
          <w:szCs w:val="22"/>
        </w:rPr>
        <w:t xml:space="preserve">Energy – Overall </w:t>
      </w:r>
    </w:p>
    <w:p w14:paraId="7862B03B" w14:textId="4E46F493" w:rsidR="00E77C25" w:rsidRPr="00E77C25" w:rsidRDefault="00E77C25" w:rsidP="00E77C25">
      <w:pPr>
        <w:rPr>
          <w:rFonts w:ascii="HelveticaNeueLT Std" w:hAnsi="HelveticaNeueLT Std"/>
        </w:rPr>
      </w:pPr>
      <w:r w:rsidRPr="00C96518">
        <w:rPr>
          <w:rFonts w:ascii="HelveticaNeueLT Std" w:hAnsi="HelveticaNeueLT Std"/>
        </w:rPr>
        <w:t>Policy SP4 of the Local Plan Strategic Policies, requires all new development to be zero carbon (i.e.</w:t>
      </w:r>
      <w:r w:rsidRPr="00E77C25">
        <w:rPr>
          <w:rFonts w:ascii="HelveticaNeueLT Std" w:hAnsi="HelveticaNeueLT Std"/>
        </w:rPr>
        <w:t xml:space="preserve"> a 100% improvement beyond Part L (20</w:t>
      </w:r>
      <w:r w:rsidR="004D4EAD">
        <w:rPr>
          <w:rFonts w:ascii="HelveticaNeueLT Std" w:hAnsi="HelveticaNeueLT Std"/>
        </w:rPr>
        <w:t>21</w:t>
      </w:r>
      <w:r w:rsidRPr="00E77C25">
        <w:rPr>
          <w:rFonts w:ascii="HelveticaNeueLT Std" w:hAnsi="HelveticaNeueLT Std"/>
        </w:rPr>
        <w:t>)). The London Plan (20</w:t>
      </w:r>
      <w:r w:rsidR="00AD6191">
        <w:rPr>
          <w:rFonts w:ascii="HelveticaNeueLT Std" w:hAnsi="HelveticaNeueLT Std"/>
        </w:rPr>
        <w:t>2</w:t>
      </w:r>
      <w:r w:rsidR="006626B1">
        <w:rPr>
          <w:rFonts w:ascii="HelveticaNeueLT Std" w:hAnsi="HelveticaNeueLT Std"/>
        </w:rPr>
        <w:t>1</w:t>
      </w:r>
      <w:r w:rsidRPr="00E77C25">
        <w:rPr>
          <w:rFonts w:ascii="HelveticaNeueLT Std" w:hAnsi="HelveticaNeueLT Std"/>
        </w:rPr>
        <w:t xml:space="preserve">) further confirms this in Policy SI2. </w:t>
      </w:r>
    </w:p>
    <w:p w14:paraId="7D0FC084" w14:textId="77777777" w:rsidR="00E77C25" w:rsidRPr="00E77C25" w:rsidRDefault="00E77C25" w:rsidP="00E77C25">
      <w:pPr>
        <w:rPr>
          <w:rFonts w:ascii="HelveticaNeueLT Std" w:hAnsi="HelveticaNeueLT Std"/>
        </w:rPr>
      </w:pPr>
    </w:p>
    <w:p w14:paraId="19BBF6AA" w14:textId="574C00E9" w:rsidR="00BF57C1" w:rsidRDefault="00E77C25" w:rsidP="00E77C25">
      <w:pPr>
        <w:rPr>
          <w:rFonts w:ascii="HelveticaNeueLT Std" w:hAnsi="HelveticaNeueLT Std"/>
        </w:rPr>
      </w:pPr>
      <w:r w:rsidRPr="00E77C25">
        <w:rPr>
          <w:rFonts w:ascii="HelveticaNeueLT Std" w:hAnsi="HelveticaNeueLT Std"/>
        </w:rPr>
        <w:t>The overall predicted reduction in CO</w:t>
      </w:r>
      <w:r w:rsidRPr="00031EEF">
        <w:rPr>
          <w:rFonts w:ascii="HelveticaNeueLT Std" w:hAnsi="HelveticaNeueLT Std"/>
          <w:vertAlign w:val="subscript"/>
        </w:rPr>
        <w:t>2</w:t>
      </w:r>
      <w:r w:rsidRPr="00E77C25">
        <w:rPr>
          <w:rFonts w:ascii="HelveticaNeueLT Std" w:hAnsi="HelveticaNeueLT Std"/>
        </w:rPr>
        <w:t xml:space="preserve"> emissions for the development</w:t>
      </w:r>
      <w:r w:rsidR="00CC0315">
        <w:rPr>
          <w:rFonts w:ascii="HelveticaNeueLT Std" w:hAnsi="HelveticaNeueLT Std"/>
        </w:rPr>
        <w:t xml:space="preserve"> </w:t>
      </w:r>
      <w:r w:rsidRPr="00E77C25">
        <w:rPr>
          <w:rFonts w:ascii="HelveticaNeueLT Std" w:hAnsi="HelveticaNeueLT Std"/>
        </w:rPr>
        <w:t xml:space="preserve">shows an improvement of approximately </w:t>
      </w:r>
      <w:r w:rsidR="00F5762C">
        <w:rPr>
          <w:rFonts w:ascii="HelveticaNeueLT Std" w:hAnsi="HelveticaNeueLT Std"/>
        </w:rPr>
        <w:t>101</w:t>
      </w:r>
      <w:r w:rsidRPr="00943490">
        <w:rPr>
          <w:rFonts w:ascii="HelveticaNeueLT Std" w:hAnsi="HelveticaNeueLT Std"/>
        </w:rPr>
        <w:t>% in carbon emissions</w:t>
      </w:r>
      <w:r w:rsidR="00CC0315" w:rsidRPr="00E77C25">
        <w:rPr>
          <w:rFonts w:ascii="HelveticaNeueLT Std" w:hAnsi="HelveticaNeueLT Std"/>
        </w:rPr>
        <w:t xml:space="preserve">, from the Baseline development model (which is Part L </w:t>
      </w:r>
      <w:r w:rsidR="009270C0">
        <w:rPr>
          <w:rFonts w:ascii="HelveticaNeueLT Std" w:hAnsi="HelveticaNeueLT Std"/>
        </w:rPr>
        <w:t>2021</w:t>
      </w:r>
      <w:r w:rsidR="00CC0315" w:rsidRPr="00E77C25">
        <w:rPr>
          <w:rFonts w:ascii="HelveticaNeueLT Std" w:hAnsi="HelveticaNeueLT Std"/>
        </w:rPr>
        <w:t xml:space="preserve"> compliant)</w:t>
      </w:r>
      <w:r w:rsidRPr="00943490">
        <w:rPr>
          <w:rFonts w:ascii="HelveticaNeueLT Std" w:hAnsi="HelveticaNeueLT Std"/>
        </w:rPr>
        <w:t>. This represents an annual saving of</w:t>
      </w:r>
      <w:r w:rsidRPr="00E77C25">
        <w:rPr>
          <w:rFonts w:ascii="HelveticaNeueLT Std" w:hAnsi="HelveticaNeueLT Std"/>
        </w:rPr>
        <w:t xml:space="preserve"> approximately </w:t>
      </w:r>
      <w:r w:rsidR="00BA4FC7">
        <w:rPr>
          <w:rFonts w:ascii="HelveticaNeueLT Std" w:hAnsi="HelveticaNeueLT Std"/>
        </w:rPr>
        <w:t>1</w:t>
      </w:r>
      <w:r w:rsidR="00031EEF">
        <w:rPr>
          <w:rFonts w:ascii="HelveticaNeueLT Std" w:hAnsi="HelveticaNeueLT Std"/>
        </w:rPr>
        <w:t xml:space="preserve"> </w:t>
      </w:r>
      <w:r w:rsidRPr="00E77C25">
        <w:rPr>
          <w:rFonts w:ascii="HelveticaNeueLT Std" w:hAnsi="HelveticaNeueLT Std"/>
        </w:rPr>
        <w:t>tonnes of CO</w:t>
      </w:r>
      <w:r w:rsidRPr="00347ADC">
        <w:rPr>
          <w:rFonts w:ascii="HelveticaNeueLT Std" w:hAnsi="HelveticaNeueLT Std"/>
          <w:vertAlign w:val="subscript"/>
        </w:rPr>
        <w:t>2</w:t>
      </w:r>
      <w:r w:rsidRPr="00E77C25">
        <w:rPr>
          <w:rFonts w:ascii="HelveticaNeueLT Std" w:hAnsi="HelveticaNeueLT Std"/>
        </w:rPr>
        <w:t xml:space="preserve"> from a baseline of </w:t>
      </w:r>
      <w:r w:rsidR="00BA4FC7">
        <w:rPr>
          <w:rFonts w:ascii="HelveticaNeueLT Std" w:hAnsi="HelveticaNeueLT Std"/>
        </w:rPr>
        <w:t>0.9</w:t>
      </w:r>
      <w:r w:rsidRPr="00E77C25">
        <w:rPr>
          <w:rFonts w:ascii="HelveticaNeueLT Std" w:hAnsi="HelveticaNeueLT Std"/>
        </w:rPr>
        <w:t xml:space="preserve"> tCO</w:t>
      </w:r>
      <w:r w:rsidRPr="0048619F">
        <w:rPr>
          <w:rFonts w:ascii="HelveticaNeueLT Std" w:hAnsi="HelveticaNeueLT Std"/>
          <w:vertAlign w:val="subscript"/>
        </w:rPr>
        <w:t>2</w:t>
      </w:r>
      <w:r w:rsidRPr="00E77C25">
        <w:rPr>
          <w:rFonts w:ascii="HelveticaNeueLT Std" w:hAnsi="HelveticaNeueLT Std"/>
        </w:rPr>
        <w:t xml:space="preserve">/year. </w:t>
      </w:r>
    </w:p>
    <w:p w14:paraId="62CFB2BB" w14:textId="2D174DEE" w:rsidR="00E655E7" w:rsidRDefault="00E655E7" w:rsidP="00E77C25">
      <w:pPr>
        <w:rPr>
          <w:rFonts w:ascii="HelveticaNeueLT Std" w:hAnsi="HelveticaNeueLT Std"/>
        </w:rPr>
      </w:pPr>
    </w:p>
    <w:tbl>
      <w:tblPr>
        <w:tblStyle w:val="TableGrid"/>
        <w:tblW w:w="0" w:type="auto"/>
        <w:tblLook w:val="04A0" w:firstRow="1" w:lastRow="0" w:firstColumn="1" w:lastColumn="0" w:noHBand="0" w:noVBand="1"/>
      </w:tblPr>
      <w:tblGrid>
        <w:gridCol w:w="2254"/>
        <w:gridCol w:w="2254"/>
        <w:gridCol w:w="2254"/>
        <w:gridCol w:w="2254"/>
      </w:tblGrid>
      <w:tr w:rsidR="00AD726D" w:rsidRPr="005A41D2" w14:paraId="31EED1A5" w14:textId="77777777" w:rsidTr="00B1405F">
        <w:tc>
          <w:tcPr>
            <w:tcW w:w="9016" w:type="dxa"/>
            <w:gridSpan w:val="4"/>
          </w:tcPr>
          <w:p w14:paraId="60C64917" w14:textId="72C8DB8A" w:rsidR="00AD726D" w:rsidRPr="00C96518" w:rsidRDefault="00AD726D" w:rsidP="00B1405F">
            <w:pPr>
              <w:rPr>
                <w:rFonts w:ascii="HelveticaNeueLT Std" w:hAnsi="HelveticaNeueLT Std" w:cs="Arial"/>
                <w:b/>
                <w:bCs/>
                <w:color w:val="313231"/>
              </w:rPr>
            </w:pPr>
            <w:r w:rsidRPr="00C96518">
              <w:rPr>
                <w:rFonts w:ascii="HelveticaNeueLT Std" w:hAnsi="HelveticaNeueLT Std"/>
                <w:i/>
                <w:iCs/>
              </w:rPr>
              <w:t xml:space="preserve">Residential </w:t>
            </w:r>
          </w:p>
        </w:tc>
      </w:tr>
      <w:tr w:rsidR="00AD726D" w:rsidRPr="005A41D2" w14:paraId="0D7BA97A" w14:textId="77777777" w:rsidTr="00B1405F">
        <w:tc>
          <w:tcPr>
            <w:tcW w:w="2254" w:type="dxa"/>
          </w:tcPr>
          <w:p w14:paraId="31ED7C10" w14:textId="77777777" w:rsidR="00AD726D" w:rsidRPr="00C96518" w:rsidRDefault="00AD726D" w:rsidP="00B1405F">
            <w:pPr>
              <w:rPr>
                <w:rFonts w:ascii="HelveticaNeueLT Std" w:hAnsi="HelveticaNeueLT Std"/>
                <w:i/>
                <w:iCs/>
              </w:rPr>
            </w:pPr>
            <w:bookmarkStart w:id="2" w:name="_Hlk100683248"/>
          </w:p>
        </w:tc>
        <w:tc>
          <w:tcPr>
            <w:tcW w:w="2254" w:type="dxa"/>
          </w:tcPr>
          <w:p w14:paraId="7EBD3279"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 xml:space="preserve">Total regulated emissions </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3B4642CB"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savings</w:t>
            </w:r>
            <w:r w:rsidRPr="005A41D2">
              <w:rPr>
                <w:rFonts w:ascii="HelveticaNeueLT Std" w:hAnsi="HelveticaNeueLT Std" w:cs="Arial"/>
                <w:b/>
                <w:bCs/>
                <w:color w:val="313231"/>
              </w:rPr>
              <w:br/>
              <w:t>(Tonnes CO</w:t>
            </w:r>
            <w:r w:rsidRPr="005A41D2">
              <w:rPr>
                <w:rFonts w:ascii="HelveticaNeueLT Std" w:hAnsi="HelveticaNeueLT Std" w:cs="Arial"/>
                <w:b/>
                <w:bCs/>
                <w:color w:val="313231"/>
                <w:vertAlign w:val="subscript"/>
              </w:rPr>
              <w:t>2</w:t>
            </w:r>
            <w:r w:rsidRPr="005A41D2">
              <w:rPr>
                <w:rFonts w:ascii="HelveticaNeueLT Std" w:hAnsi="HelveticaNeueLT Std" w:cs="Arial"/>
                <w:b/>
                <w:bCs/>
                <w:color w:val="313231"/>
              </w:rPr>
              <w:t xml:space="preserve"> / year) </w:t>
            </w:r>
          </w:p>
        </w:tc>
        <w:tc>
          <w:tcPr>
            <w:tcW w:w="2254" w:type="dxa"/>
          </w:tcPr>
          <w:p w14:paraId="117D42E3" w14:textId="77777777" w:rsidR="00AD726D" w:rsidRPr="005A41D2" w:rsidRDefault="00AD726D" w:rsidP="00B1405F">
            <w:pPr>
              <w:rPr>
                <w:rFonts w:ascii="HelveticaNeueLT Std" w:hAnsi="HelveticaNeueLT Std" w:cs="Arial"/>
                <w:b/>
                <w:bCs/>
                <w:color w:val="313231"/>
              </w:rPr>
            </w:pPr>
            <w:r w:rsidRPr="005A41D2">
              <w:rPr>
                <w:rFonts w:ascii="HelveticaNeueLT Std" w:hAnsi="HelveticaNeueLT Std" w:cs="Arial"/>
                <w:b/>
                <w:bCs/>
                <w:color w:val="313231"/>
              </w:rPr>
              <w:t>Percentage savings</w:t>
            </w:r>
            <w:r w:rsidRPr="005A41D2">
              <w:rPr>
                <w:rFonts w:ascii="HelveticaNeueLT Std" w:hAnsi="HelveticaNeueLT Std" w:cs="Arial"/>
                <w:b/>
                <w:bCs/>
                <w:color w:val="313231"/>
              </w:rPr>
              <w:br/>
              <w:t>(%)</w:t>
            </w:r>
          </w:p>
        </w:tc>
      </w:tr>
      <w:tr w:rsidR="00AD726D" w:rsidRPr="005A41D2" w14:paraId="5D3724B0" w14:textId="77777777" w:rsidTr="00B1405F">
        <w:tc>
          <w:tcPr>
            <w:tcW w:w="2254" w:type="dxa"/>
          </w:tcPr>
          <w:p w14:paraId="5C216AD6" w14:textId="3348EFAE" w:rsidR="00AD726D" w:rsidRPr="00C96518" w:rsidRDefault="00AD726D" w:rsidP="00B1405F">
            <w:pPr>
              <w:rPr>
                <w:rFonts w:ascii="HelveticaNeueLT Std" w:hAnsi="HelveticaNeueLT Std"/>
              </w:rPr>
            </w:pPr>
            <w:r w:rsidRPr="00C96518">
              <w:rPr>
                <w:rFonts w:ascii="HelveticaNeueLT Std" w:hAnsi="HelveticaNeueLT Std" w:cs="Calibri"/>
                <w:b/>
                <w:bCs/>
              </w:rPr>
              <w:t xml:space="preserve">Part L </w:t>
            </w:r>
            <w:r w:rsidR="009270C0">
              <w:rPr>
                <w:rFonts w:ascii="HelveticaNeueLT Std" w:hAnsi="HelveticaNeueLT Std" w:cs="Calibri"/>
                <w:b/>
                <w:bCs/>
              </w:rPr>
              <w:t>2021</w:t>
            </w:r>
            <w:r w:rsidRPr="00C96518">
              <w:rPr>
                <w:rFonts w:ascii="HelveticaNeueLT Std" w:hAnsi="HelveticaNeueLT Std" w:cs="Calibri"/>
                <w:b/>
                <w:bCs/>
              </w:rPr>
              <w:t xml:space="preserve"> baseline </w:t>
            </w:r>
          </w:p>
        </w:tc>
        <w:tc>
          <w:tcPr>
            <w:tcW w:w="2254" w:type="dxa"/>
          </w:tcPr>
          <w:p w14:paraId="090C7275" w14:textId="19A330C2" w:rsidR="00AD726D" w:rsidRPr="005A41D2" w:rsidRDefault="00757C3C" w:rsidP="00B1405F">
            <w:pPr>
              <w:rPr>
                <w:rFonts w:ascii="HelveticaNeueLT Std" w:hAnsi="HelveticaNeueLT Std"/>
              </w:rPr>
            </w:pPr>
            <w:r>
              <w:rPr>
                <w:rFonts w:ascii="HelveticaNeueLT Std" w:hAnsi="HelveticaNeueLT Std"/>
              </w:rPr>
              <w:t>0.9</w:t>
            </w:r>
          </w:p>
        </w:tc>
        <w:tc>
          <w:tcPr>
            <w:tcW w:w="2254" w:type="dxa"/>
            <w:shd w:val="clear" w:color="auto" w:fill="BFBFBF" w:themeFill="background1" w:themeFillShade="BF"/>
          </w:tcPr>
          <w:p w14:paraId="3D8F9665" w14:textId="77777777" w:rsidR="00AD726D" w:rsidRPr="005A41D2" w:rsidRDefault="00AD726D" w:rsidP="00B1405F">
            <w:pPr>
              <w:rPr>
                <w:rFonts w:ascii="HelveticaNeueLT Std" w:hAnsi="HelveticaNeueLT Std"/>
                <w:highlight w:val="lightGray"/>
              </w:rPr>
            </w:pPr>
          </w:p>
        </w:tc>
        <w:tc>
          <w:tcPr>
            <w:tcW w:w="2254" w:type="dxa"/>
            <w:shd w:val="clear" w:color="auto" w:fill="BFBFBF" w:themeFill="background1" w:themeFillShade="BF"/>
          </w:tcPr>
          <w:p w14:paraId="48897AC1" w14:textId="77777777" w:rsidR="00AD726D" w:rsidRPr="005A41D2" w:rsidRDefault="00AD726D" w:rsidP="00B1405F">
            <w:pPr>
              <w:rPr>
                <w:rFonts w:ascii="HelveticaNeueLT Std" w:hAnsi="HelveticaNeueLT Std"/>
                <w:highlight w:val="lightGray"/>
              </w:rPr>
            </w:pPr>
          </w:p>
        </w:tc>
      </w:tr>
      <w:tr w:rsidR="00AD726D" w:rsidRPr="005A41D2" w14:paraId="6EB4BFFD" w14:textId="77777777" w:rsidTr="00B1405F">
        <w:tc>
          <w:tcPr>
            <w:tcW w:w="2254" w:type="dxa"/>
          </w:tcPr>
          <w:p w14:paraId="27876754" w14:textId="77777777" w:rsidR="00AD726D" w:rsidRPr="00C96518" w:rsidRDefault="00AD726D" w:rsidP="00B1405F">
            <w:pPr>
              <w:rPr>
                <w:rFonts w:ascii="HelveticaNeueLT Std" w:hAnsi="HelveticaNeueLT Std"/>
              </w:rPr>
            </w:pPr>
            <w:r w:rsidRPr="00C96518">
              <w:rPr>
                <w:rFonts w:ascii="HelveticaNeueLT Std" w:hAnsi="HelveticaNeueLT Std" w:cs="Calibri"/>
                <w:b/>
                <w:bCs/>
              </w:rPr>
              <w:t xml:space="preserve">Be Lean </w:t>
            </w:r>
          </w:p>
        </w:tc>
        <w:tc>
          <w:tcPr>
            <w:tcW w:w="2254" w:type="dxa"/>
          </w:tcPr>
          <w:p w14:paraId="1093D0DE" w14:textId="07D773A9" w:rsidR="00AD726D" w:rsidRPr="005A41D2" w:rsidRDefault="00BA4FC7" w:rsidP="00B1405F">
            <w:pPr>
              <w:rPr>
                <w:rFonts w:ascii="HelveticaNeueLT Std" w:hAnsi="HelveticaNeueLT Std"/>
              </w:rPr>
            </w:pPr>
            <w:r>
              <w:rPr>
                <w:rFonts w:ascii="HelveticaNeueLT Std" w:hAnsi="HelveticaNeueLT Std"/>
              </w:rPr>
              <w:t>0.8</w:t>
            </w:r>
          </w:p>
        </w:tc>
        <w:tc>
          <w:tcPr>
            <w:tcW w:w="2254" w:type="dxa"/>
          </w:tcPr>
          <w:p w14:paraId="11C095D7" w14:textId="2CE82014" w:rsidR="00AD726D" w:rsidRPr="005A41D2" w:rsidRDefault="00757C3C" w:rsidP="00B1405F">
            <w:pPr>
              <w:rPr>
                <w:rFonts w:ascii="HelveticaNeueLT Std" w:hAnsi="HelveticaNeueLT Std"/>
              </w:rPr>
            </w:pPr>
            <w:r>
              <w:rPr>
                <w:rFonts w:ascii="HelveticaNeueLT Std" w:hAnsi="HelveticaNeueLT Std"/>
              </w:rPr>
              <w:t>0.1</w:t>
            </w:r>
          </w:p>
        </w:tc>
        <w:tc>
          <w:tcPr>
            <w:tcW w:w="2254" w:type="dxa"/>
          </w:tcPr>
          <w:p w14:paraId="24410DA2" w14:textId="50A5E7AD" w:rsidR="00AD726D" w:rsidRPr="005A41D2" w:rsidRDefault="00757C3C" w:rsidP="00B1405F">
            <w:pPr>
              <w:rPr>
                <w:rFonts w:ascii="HelveticaNeueLT Std" w:hAnsi="HelveticaNeueLT Std"/>
              </w:rPr>
            </w:pPr>
            <w:r>
              <w:rPr>
                <w:rFonts w:ascii="HelveticaNeueLT Std" w:hAnsi="HelveticaNeueLT Std"/>
              </w:rPr>
              <w:t>14</w:t>
            </w:r>
            <w:r w:rsidR="00AD726D">
              <w:rPr>
                <w:rFonts w:ascii="HelveticaNeueLT Std" w:hAnsi="HelveticaNeueLT Std"/>
              </w:rPr>
              <w:t>%</w:t>
            </w:r>
          </w:p>
        </w:tc>
      </w:tr>
      <w:tr w:rsidR="00AD726D" w:rsidRPr="005A41D2" w14:paraId="143E252A" w14:textId="77777777" w:rsidTr="00B1405F">
        <w:tc>
          <w:tcPr>
            <w:tcW w:w="2254" w:type="dxa"/>
          </w:tcPr>
          <w:p w14:paraId="27363955"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Clean </w:t>
            </w:r>
          </w:p>
        </w:tc>
        <w:tc>
          <w:tcPr>
            <w:tcW w:w="2254" w:type="dxa"/>
          </w:tcPr>
          <w:p w14:paraId="6642456C" w14:textId="6D12CE2F" w:rsidR="00AD726D" w:rsidRPr="005A41D2" w:rsidRDefault="00BA4FC7" w:rsidP="00B1405F">
            <w:pPr>
              <w:rPr>
                <w:rFonts w:ascii="HelveticaNeueLT Std" w:hAnsi="HelveticaNeueLT Std"/>
              </w:rPr>
            </w:pPr>
            <w:r>
              <w:rPr>
                <w:rFonts w:ascii="HelveticaNeueLT Std" w:hAnsi="HelveticaNeueLT Std"/>
              </w:rPr>
              <w:t>0.8</w:t>
            </w:r>
          </w:p>
        </w:tc>
        <w:tc>
          <w:tcPr>
            <w:tcW w:w="2254" w:type="dxa"/>
          </w:tcPr>
          <w:p w14:paraId="176E2E62" w14:textId="6023647F" w:rsidR="00AD726D" w:rsidRPr="005A41D2" w:rsidRDefault="00757C3C" w:rsidP="00B1405F">
            <w:pPr>
              <w:rPr>
                <w:rFonts w:ascii="HelveticaNeueLT Std" w:hAnsi="HelveticaNeueLT Std"/>
              </w:rPr>
            </w:pPr>
            <w:r>
              <w:rPr>
                <w:rFonts w:ascii="HelveticaNeueLT Std" w:hAnsi="HelveticaNeueLT Std"/>
              </w:rPr>
              <w:t>0</w:t>
            </w:r>
          </w:p>
        </w:tc>
        <w:tc>
          <w:tcPr>
            <w:tcW w:w="2254" w:type="dxa"/>
          </w:tcPr>
          <w:p w14:paraId="78F61986" w14:textId="07B5AB3F" w:rsidR="00AD726D" w:rsidRPr="005A41D2" w:rsidRDefault="00757C3C" w:rsidP="00B1405F">
            <w:pPr>
              <w:rPr>
                <w:rFonts w:ascii="HelveticaNeueLT Std" w:hAnsi="HelveticaNeueLT Std"/>
              </w:rPr>
            </w:pPr>
            <w:r>
              <w:rPr>
                <w:rFonts w:ascii="HelveticaNeueLT Std" w:hAnsi="HelveticaNeueLT Std"/>
              </w:rPr>
              <w:t>0</w:t>
            </w:r>
            <w:r w:rsidR="00AD726D">
              <w:rPr>
                <w:rFonts w:ascii="HelveticaNeueLT Std" w:hAnsi="HelveticaNeueLT Std"/>
              </w:rPr>
              <w:t>%</w:t>
            </w:r>
          </w:p>
        </w:tc>
      </w:tr>
      <w:tr w:rsidR="00AD726D" w:rsidRPr="005A41D2" w14:paraId="4A1C3C20" w14:textId="77777777" w:rsidTr="00B1405F">
        <w:tc>
          <w:tcPr>
            <w:tcW w:w="2254" w:type="dxa"/>
            <w:tcBorders>
              <w:bottom w:val="single" w:sz="12" w:space="0" w:color="auto"/>
            </w:tcBorders>
          </w:tcPr>
          <w:p w14:paraId="2F247CEC" w14:textId="77777777" w:rsidR="00AD726D" w:rsidRPr="005A41D2" w:rsidRDefault="00AD726D" w:rsidP="00B1405F">
            <w:pPr>
              <w:rPr>
                <w:rFonts w:ascii="HelveticaNeueLT Std" w:hAnsi="HelveticaNeueLT Std"/>
              </w:rPr>
            </w:pPr>
            <w:r w:rsidRPr="005A41D2">
              <w:rPr>
                <w:rFonts w:ascii="HelveticaNeueLT Std" w:hAnsi="HelveticaNeueLT Std" w:cs="Calibri"/>
                <w:b/>
                <w:bCs/>
              </w:rPr>
              <w:t xml:space="preserve">Be Green </w:t>
            </w:r>
          </w:p>
        </w:tc>
        <w:tc>
          <w:tcPr>
            <w:tcW w:w="2254" w:type="dxa"/>
            <w:tcBorders>
              <w:bottom w:val="single" w:sz="12" w:space="0" w:color="auto"/>
            </w:tcBorders>
          </w:tcPr>
          <w:p w14:paraId="25D93A36" w14:textId="4CE645D5" w:rsidR="00AD726D" w:rsidRPr="005A41D2" w:rsidRDefault="00BA4FC7" w:rsidP="00B1405F">
            <w:pPr>
              <w:rPr>
                <w:rFonts w:ascii="HelveticaNeueLT Std" w:hAnsi="HelveticaNeueLT Std"/>
              </w:rPr>
            </w:pPr>
            <w:r>
              <w:rPr>
                <w:rFonts w:ascii="HelveticaNeueLT Std" w:hAnsi="HelveticaNeueLT Std"/>
              </w:rPr>
              <w:t>0.0</w:t>
            </w:r>
          </w:p>
        </w:tc>
        <w:tc>
          <w:tcPr>
            <w:tcW w:w="2254" w:type="dxa"/>
            <w:tcBorders>
              <w:bottom w:val="single" w:sz="12" w:space="0" w:color="auto"/>
            </w:tcBorders>
          </w:tcPr>
          <w:p w14:paraId="199AE03E" w14:textId="77C2895D" w:rsidR="00AD726D" w:rsidRPr="005A41D2" w:rsidRDefault="00757C3C" w:rsidP="00B1405F">
            <w:pPr>
              <w:rPr>
                <w:rFonts w:ascii="HelveticaNeueLT Std" w:hAnsi="HelveticaNeueLT Std"/>
              </w:rPr>
            </w:pPr>
            <w:r>
              <w:rPr>
                <w:rFonts w:ascii="HelveticaNeueLT Std" w:hAnsi="HelveticaNeueLT Std"/>
              </w:rPr>
              <w:t>0.8</w:t>
            </w:r>
          </w:p>
        </w:tc>
        <w:tc>
          <w:tcPr>
            <w:tcW w:w="2254" w:type="dxa"/>
            <w:tcBorders>
              <w:bottom w:val="single" w:sz="12" w:space="0" w:color="auto"/>
            </w:tcBorders>
          </w:tcPr>
          <w:p w14:paraId="65996DF5" w14:textId="7E546D76" w:rsidR="00AD726D" w:rsidRPr="005A41D2" w:rsidRDefault="00757C3C" w:rsidP="00B1405F">
            <w:pPr>
              <w:rPr>
                <w:rFonts w:ascii="HelveticaNeueLT Std" w:hAnsi="HelveticaNeueLT Std"/>
              </w:rPr>
            </w:pPr>
            <w:r>
              <w:rPr>
                <w:rFonts w:ascii="HelveticaNeueLT Std" w:hAnsi="HelveticaNeueLT Std"/>
              </w:rPr>
              <w:t>87</w:t>
            </w:r>
            <w:r w:rsidR="00AD726D">
              <w:rPr>
                <w:rFonts w:ascii="HelveticaNeueLT Std" w:hAnsi="HelveticaNeueLT Std"/>
              </w:rPr>
              <w:t>%</w:t>
            </w:r>
          </w:p>
        </w:tc>
      </w:tr>
      <w:tr w:rsidR="00AD726D" w:rsidRPr="005A41D2" w14:paraId="72711724" w14:textId="77777777" w:rsidTr="00B1405F">
        <w:tc>
          <w:tcPr>
            <w:tcW w:w="2254" w:type="dxa"/>
            <w:tcBorders>
              <w:top w:val="single" w:sz="12" w:space="0" w:color="auto"/>
              <w:bottom w:val="single" w:sz="2" w:space="0" w:color="auto"/>
            </w:tcBorders>
          </w:tcPr>
          <w:p w14:paraId="383B7596" w14:textId="77777777" w:rsidR="00AD726D" w:rsidRPr="005A41D2" w:rsidRDefault="00AD726D" w:rsidP="00B1405F">
            <w:pPr>
              <w:rPr>
                <w:rFonts w:ascii="HelveticaNeueLT Std" w:hAnsi="HelveticaNeueLT Std"/>
              </w:rPr>
            </w:pPr>
            <w:r w:rsidRPr="005A41D2">
              <w:rPr>
                <w:rFonts w:ascii="HelveticaNeueLT Std" w:hAnsi="HelveticaNeueLT Std" w:cs="Calibri"/>
                <w:b/>
                <w:bCs/>
              </w:rPr>
              <w:t>Cumulative savings</w:t>
            </w:r>
          </w:p>
        </w:tc>
        <w:tc>
          <w:tcPr>
            <w:tcW w:w="2254" w:type="dxa"/>
            <w:tcBorders>
              <w:top w:val="single" w:sz="12" w:space="0" w:color="auto"/>
              <w:bottom w:val="single" w:sz="2" w:space="0" w:color="auto"/>
            </w:tcBorders>
            <w:shd w:val="clear" w:color="auto" w:fill="BFBFBF" w:themeFill="background1" w:themeFillShade="BF"/>
          </w:tcPr>
          <w:p w14:paraId="5C1ACCCA" w14:textId="77777777" w:rsidR="00AD726D" w:rsidRPr="005A41D2" w:rsidRDefault="00AD726D" w:rsidP="00B1405F">
            <w:pPr>
              <w:rPr>
                <w:rFonts w:ascii="HelveticaNeueLT Std" w:hAnsi="HelveticaNeueLT Std"/>
              </w:rPr>
            </w:pPr>
          </w:p>
        </w:tc>
        <w:tc>
          <w:tcPr>
            <w:tcW w:w="2254" w:type="dxa"/>
            <w:tcBorders>
              <w:top w:val="single" w:sz="12" w:space="0" w:color="auto"/>
              <w:bottom w:val="single" w:sz="2" w:space="0" w:color="auto"/>
            </w:tcBorders>
          </w:tcPr>
          <w:p w14:paraId="0B2F3E4C" w14:textId="2A8861B6" w:rsidR="00AD726D" w:rsidRPr="005A41D2" w:rsidRDefault="00BA4FC7" w:rsidP="00B1405F">
            <w:pPr>
              <w:rPr>
                <w:rFonts w:ascii="HelveticaNeueLT Std" w:hAnsi="HelveticaNeueLT Std"/>
              </w:rPr>
            </w:pPr>
            <w:r>
              <w:rPr>
                <w:rFonts w:ascii="HelveticaNeueLT Std" w:hAnsi="HelveticaNeueLT Std"/>
              </w:rPr>
              <w:t>1.0</w:t>
            </w:r>
          </w:p>
        </w:tc>
        <w:tc>
          <w:tcPr>
            <w:tcW w:w="2254" w:type="dxa"/>
            <w:tcBorders>
              <w:top w:val="single" w:sz="12" w:space="0" w:color="auto"/>
              <w:bottom w:val="single" w:sz="2" w:space="0" w:color="auto"/>
            </w:tcBorders>
          </w:tcPr>
          <w:p w14:paraId="2E75A614" w14:textId="1259FABC" w:rsidR="00AD726D" w:rsidRPr="005A41D2" w:rsidRDefault="00757C3C" w:rsidP="00B1405F">
            <w:pPr>
              <w:rPr>
                <w:rFonts w:ascii="HelveticaNeueLT Std" w:hAnsi="HelveticaNeueLT Std"/>
              </w:rPr>
            </w:pPr>
            <w:r>
              <w:rPr>
                <w:rFonts w:ascii="HelveticaNeueLT Std" w:hAnsi="HelveticaNeueLT Std"/>
              </w:rPr>
              <w:t>101</w:t>
            </w:r>
            <w:r w:rsidR="00AD726D">
              <w:rPr>
                <w:rFonts w:ascii="HelveticaNeueLT Std" w:hAnsi="HelveticaNeueLT Std"/>
              </w:rPr>
              <w:t>%</w:t>
            </w:r>
          </w:p>
        </w:tc>
      </w:tr>
      <w:tr w:rsidR="00AD726D" w:rsidRPr="005A41D2" w14:paraId="0CAC0C07" w14:textId="77777777" w:rsidTr="00B1405F">
        <w:tc>
          <w:tcPr>
            <w:tcW w:w="2254" w:type="dxa"/>
            <w:tcBorders>
              <w:top w:val="single" w:sz="2" w:space="0" w:color="auto"/>
              <w:bottom w:val="single" w:sz="2" w:space="0" w:color="auto"/>
            </w:tcBorders>
          </w:tcPr>
          <w:p w14:paraId="7791C406" w14:textId="77777777" w:rsidR="00AD726D" w:rsidRPr="005A41D2" w:rsidRDefault="00AD726D" w:rsidP="00B1405F">
            <w:pPr>
              <w:rPr>
                <w:rFonts w:ascii="HelveticaNeueLT Std" w:hAnsi="HelveticaNeueLT Std" w:cs="Calibri"/>
                <w:b/>
                <w:bCs/>
              </w:rPr>
            </w:pPr>
            <w:r w:rsidRPr="000D26CD">
              <w:rPr>
                <w:rFonts w:ascii="HelveticaNeueLT Std" w:hAnsi="HelveticaNeueLT Std" w:cs="Calibri"/>
                <w:b/>
                <w:bCs/>
              </w:rPr>
              <w:t>Carbon shortfall to offset (tCO</w:t>
            </w:r>
            <w:r w:rsidRPr="000D26CD">
              <w:rPr>
                <w:rFonts w:ascii="HelveticaNeueLT Std" w:hAnsi="HelveticaNeueLT Std" w:cs="Calibri"/>
                <w:b/>
                <w:bCs/>
                <w:vertAlign w:val="subscript"/>
              </w:rPr>
              <w:t>2</w:t>
            </w:r>
            <w:r w:rsidRPr="000D26CD">
              <w:rPr>
                <w:rFonts w:ascii="HelveticaNeueLT Std" w:hAnsi="HelveticaNeueLT Std" w:cs="Calibri"/>
                <w:b/>
                <w:bCs/>
              </w:rPr>
              <w:t>)</w:t>
            </w:r>
          </w:p>
        </w:tc>
        <w:tc>
          <w:tcPr>
            <w:tcW w:w="2254" w:type="dxa"/>
            <w:tcBorders>
              <w:top w:val="single" w:sz="2" w:space="0" w:color="auto"/>
              <w:bottom w:val="single" w:sz="2" w:space="0" w:color="auto"/>
            </w:tcBorders>
          </w:tcPr>
          <w:p w14:paraId="2E1A1570" w14:textId="3911D492" w:rsidR="00AD726D" w:rsidRPr="005A41D2" w:rsidRDefault="00BA4FC7" w:rsidP="00B1405F">
            <w:pPr>
              <w:rPr>
                <w:rFonts w:ascii="HelveticaNeueLT Std" w:hAnsi="HelveticaNeueLT Std"/>
              </w:rPr>
            </w:pPr>
            <w:r>
              <w:rPr>
                <w:rFonts w:ascii="HelveticaNeueLT Std" w:hAnsi="HelveticaNeueLT Std"/>
              </w:rPr>
              <w:t>0</w:t>
            </w:r>
          </w:p>
        </w:tc>
        <w:tc>
          <w:tcPr>
            <w:tcW w:w="2254" w:type="dxa"/>
            <w:tcBorders>
              <w:top w:val="single" w:sz="2" w:space="0" w:color="auto"/>
              <w:bottom w:val="single" w:sz="2" w:space="0" w:color="auto"/>
            </w:tcBorders>
            <w:shd w:val="clear" w:color="auto" w:fill="BFBFBF" w:themeFill="background1" w:themeFillShade="BF"/>
          </w:tcPr>
          <w:p w14:paraId="39B53BE2" w14:textId="77777777" w:rsidR="00AD726D" w:rsidRPr="005A41D2" w:rsidRDefault="00AD726D" w:rsidP="00B1405F">
            <w:pPr>
              <w:rPr>
                <w:rFonts w:ascii="HelveticaNeueLT Std" w:hAnsi="HelveticaNeueLT Std"/>
              </w:rPr>
            </w:pPr>
          </w:p>
        </w:tc>
        <w:tc>
          <w:tcPr>
            <w:tcW w:w="2254" w:type="dxa"/>
            <w:tcBorders>
              <w:top w:val="single" w:sz="2" w:space="0" w:color="auto"/>
              <w:bottom w:val="single" w:sz="2" w:space="0" w:color="auto"/>
            </w:tcBorders>
            <w:shd w:val="clear" w:color="auto" w:fill="BFBFBF" w:themeFill="background1" w:themeFillShade="BF"/>
          </w:tcPr>
          <w:p w14:paraId="78C730E7" w14:textId="77777777" w:rsidR="00AD726D" w:rsidRDefault="00AD726D" w:rsidP="00B1405F">
            <w:pPr>
              <w:rPr>
                <w:rFonts w:ascii="HelveticaNeueLT Std" w:hAnsi="HelveticaNeueLT Std"/>
              </w:rPr>
            </w:pPr>
          </w:p>
        </w:tc>
      </w:tr>
      <w:bookmarkEnd w:id="2"/>
    </w:tbl>
    <w:p w14:paraId="1B0BB716" w14:textId="77777777" w:rsidR="0058648D" w:rsidRDefault="0058648D" w:rsidP="0058648D">
      <w:pPr>
        <w:rPr>
          <w:rFonts w:ascii="HelveticaNeueLT Std" w:hAnsi="HelveticaNeueLT Std"/>
        </w:rPr>
      </w:pPr>
    </w:p>
    <w:p w14:paraId="02B116AD" w14:textId="7286B989" w:rsidR="00E560F4" w:rsidRDefault="00E560F4" w:rsidP="0058648D">
      <w:pPr>
        <w:rPr>
          <w:rFonts w:ascii="HelveticaNeueLT Std" w:hAnsi="HelveticaNeueLT Std"/>
        </w:rPr>
      </w:pPr>
      <w:r>
        <w:rPr>
          <w:rFonts w:ascii="HelveticaNeueLT Std" w:hAnsi="HelveticaNeueLT Std"/>
          <w:u w:val="single"/>
        </w:rPr>
        <w:t>Action</w:t>
      </w:r>
      <w:r>
        <w:rPr>
          <w:rFonts w:ascii="HelveticaNeueLT Std" w:hAnsi="HelveticaNeueLT Std"/>
        </w:rPr>
        <w:t>:</w:t>
      </w:r>
    </w:p>
    <w:p w14:paraId="56EC4F0D" w14:textId="7ECB9157" w:rsidR="00E560F4" w:rsidRPr="00E560F4" w:rsidRDefault="00E560F4" w:rsidP="00E560F4">
      <w:pPr>
        <w:pStyle w:val="ListParagraph"/>
        <w:numPr>
          <w:ilvl w:val="0"/>
          <w:numId w:val="32"/>
        </w:numPr>
        <w:rPr>
          <w:rFonts w:ascii="HelveticaNeueLT Std" w:hAnsi="HelveticaNeueLT Std"/>
        </w:rPr>
      </w:pPr>
      <w:r>
        <w:rPr>
          <w:rFonts w:ascii="HelveticaNeueLT Std" w:hAnsi="HelveticaNeueLT Std"/>
        </w:rPr>
        <w:t>Please submit the SAP sheets for the Baseline and Be Green scenarios.</w:t>
      </w:r>
    </w:p>
    <w:p w14:paraId="76A2B969" w14:textId="77777777" w:rsidR="00E560F4" w:rsidRDefault="00E560F4" w:rsidP="0058648D">
      <w:pPr>
        <w:rPr>
          <w:rFonts w:ascii="HelveticaNeueLT Std" w:hAnsi="HelveticaNeueLT Std"/>
        </w:rPr>
      </w:pPr>
    </w:p>
    <w:p w14:paraId="641249B2" w14:textId="77777777" w:rsidR="00E77C25" w:rsidRPr="00E77C25" w:rsidRDefault="00E77C25" w:rsidP="00E77C25">
      <w:pPr>
        <w:rPr>
          <w:rFonts w:ascii="HelveticaNeueLT Std" w:hAnsi="HelveticaNeueLT Std"/>
          <w:b/>
          <w:bCs/>
          <w:sz w:val="22"/>
          <w:szCs w:val="22"/>
        </w:rPr>
      </w:pPr>
      <w:r w:rsidRPr="00E77C25">
        <w:rPr>
          <w:rFonts w:ascii="HelveticaNeueLT Std" w:hAnsi="HelveticaNeueLT Std"/>
          <w:b/>
          <w:bCs/>
          <w:sz w:val="22"/>
          <w:szCs w:val="22"/>
        </w:rPr>
        <w:t>Energy – Lean</w:t>
      </w:r>
    </w:p>
    <w:p w14:paraId="4AC5D227" w14:textId="24FB03EF" w:rsidR="00382BCA" w:rsidRDefault="00E77C25" w:rsidP="00E77C25">
      <w:pPr>
        <w:rPr>
          <w:rFonts w:ascii="HelveticaNeueLT Std" w:hAnsi="HelveticaNeueLT Std" w:cs="Calibri"/>
        </w:rPr>
      </w:pPr>
      <w:r w:rsidRPr="00BA4FC7">
        <w:rPr>
          <w:rFonts w:ascii="HelveticaNeueLT Std" w:hAnsi="HelveticaNeueLT Std" w:cs="Calibri"/>
        </w:rPr>
        <w:t>The applicant has proposed a</w:t>
      </w:r>
      <w:r w:rsidR="00CC0315" w:rsidRPr="00BA4FC7">
        <w:rPr>
          <w:rFonts w:ascii="HelveticaNeueLT Std" w:hAnsi="HelveticaNeueLT Std" w:cs="Calibri"/>
        </w:rPr>
        <w:t xml:space="preserve"> saving </w:t>
      </w:r>
      <w:r w:rsidRPr="00BA4FC7">
        <w:rPr>
          <w:rFonts w:ascii="HelveticaNeueLT Std" w:hAnsi="HelveticaNeueLT Std" w:cs="Calibri"/>
        </w:rPr>
        <w:t xml:space="preserve">of </w:t>
      </w:r>
      <w:r w:rsidR="00BA4FC7" w:rsidRPr="00BA4FC7">
        <w:rPr>
          <w:rFonts w:ascii="HelveticaNeueLT Std" w:hAnsi="HelveticaNeueLT Std"/>
        </w:rPr>
        <w:t>0.1</w:t>
      </w:r>
      <w:r w:rsidR="00023D46" w:rsidRPr="00BA4FC7">
        <w:rPr>
          <w:rFonts w:ascii="HelveticaNeueLT Std" w:hAnsi="HelveticaNeueLT Std"/>
        </w:rPr>
        <w:t xml:space="preserve"> </w:t>
      </w:r>
      <w:r w:rsidR="00CC0315" w:rsidRPr="00BA4FC7">
        <w:rPr>
          <w:rFonts w:ascii="HelveticaNeueLT Std" w:hAnsi="HelveticaNeueLT Std" w:cs="Calibri"/>
        </w:rPr>
        <w:t>tCO</w:t>
      </w:r>
      <w:r w:rsidR="00CC0315" w:rsidRPr="00BA4FC7">
        <w:rPr>
          <w:rFonts w:ascii="HelveticaNeueLT Std" w:hAnsi="HelveticaNeueLT Std" w:cs="Calibri"/>
          <w:vertAlign w:val="subscript"/>
        </w:rPr>
        <w:t>2</w:t>
      </w:r>
      <w:r w:rsidR="00CC0315" w:rsidRPr="00BA4FC7">
        <w:rPr>
          <w:rFonts w:ascii="HelveticaNeueLT Std" w:hAnsi="HelveticaNeueLT Std" w:cs="Calibri"/>
        </w:rPr>
        <w:t xml:space="preserve"> in carbon emissions (</w:t>
      </w:r>
      <w:r w:rsidR="00BA4FC7" w:rsidRPr="00BA4FC7">
        <w:rPr>
          <w:rFonts w:ascii="HelveticaNeueLT Std" w:hAnsi="HelveticaNeueLT Std"/>
        </w:rPr>
        <w:t>14</w:t>
      </w:r>
      <w:r w:rsidRPr="00BA4FC7">
        <w:rPr>
          <w:rFonts w:ascii="HelveticaNeueLT Std" w:hAnsi="HelveticaNeueLT Std" w:cs="Calibri"/>
        </w:rPr>
        <w:t>%</w:t>
      </w:r>
      <w:r w:rsidR="00CC0315" w:rsidRPr="00BA4FC7">
        <w:rPr>
          <w:rFonts w:ascii="HelveticaNeueLT Std" w:hAnsi="HelveticaNeueLT Std" w:cs="Calibri"/>
        </w:rPr>
        <w:t>)</w:t>
      </w:r>
      <w:r w:rsidRPr="00BA4FC7">
        <w:rPr>
          <w:rFonts w:ascii="HelveticaNeueLT Std" w:hAnsi="HelveticaNeueLT Std" w:cs="Calibri"/>
        </w:rPr>
        <w:t xml:space="preserve"> through improved energy efficiency standards in key elements of the build. </w:t>
      </w:r>
      <w:r w:rsidR="002C631F" w:rsidRPr="00BA4FC7">
        <w:rPr>
          <w:rFonts w:ascii="HelveticaNeueLT Std" w:hAnsi="HelveticaNeueLT Std" w:cs="Calibri"/>
        </w:rPr>
        <w:t xml:space="preserve">This goes beyond the minimum 10% </w:t>
      </w:r>
      <w:r w:rsidR="00BA4FC7" w:rsidRPr="00BA4FC7">
        <w:rPr>
          <w:rFonts w:ascii="HelveticaNeueLT Std" w:hAnsi="HelveticaNeueLT Std" w:cs="Calibri"/>
        </w:rPr>
        <w:t>r</w:t>
      </w:r>
      <w:r w:rsidR="002C631F" w:rsidRPr="00BA4FC7">
        <w:rPr>
          <w:rFonts w:ascii="HelveticaNeueLT Std" w:hAnsi="HelveticaNeueLT Std" w:cs="Calibri"/>
        </w:rPr>
        <w:t xml:space="preserve">eduction respectively set in </w:t>
      </w:r>
      <w:r w:rsidR="00AD6191" w:rsidRPr="00BA4FC7">
        <w:rPr>
          <w:rFonts w:ascii="HelveticaNeueLT Std" w:hAnsi="HelveticaNeueLT Std" w:cs="Calibri"/>
        </w:rPr>
        <w:t xml:space="preserve">London Plan </w:t>
      </w:r>
      <w:r w:rsidR="002C631F" w:rsidRPr="00BA4FC7">
        <w:rPr>
          <w:rFonts w:ascii="HelveticaNeueLT Std" w:hAnsi="HelveticaNeueLT Std" w:cs="Calibri"/>
        </w:rPr>
        <w:t>Policy SI2</w:t>
      </w:r>
      <w:r w:rsidR="000E19DB" w:rsidRPr="00BA4FC7">
        <w:rPr>
          <w:rFonts w:ascii="HelveticaNeueLT Std" w:hAnsi="HelveticaNeueLT Std" w:cs="Calibri"/>
        </w:rPr>
        <w:t xml:space="preserve"> for major applications</w:t>
      </w:r>
      <w:r w:rsidRPr="00BA4FC7">
        <w:rPr>
          <w:rFonts w:ascii="HelveticaNeueLT Std" w:hAnsi="HelveticaNeueLT Std" w:cs="Calibri"/>
        </w:rPr>
        <w:t>, so this is supported.</w:t>
      </w:r>
      <w:r w:rsidRPr="00BF7DE0">
        <w:rPr>
          <w:rFonts w:ascii="HelveticaNeueLT Std" w:hAnsi="HelveticaNeueLT Std" w:cs="Calibri"/>
        </w:rPr>
        <w:t xml:space="preserve"> </w:t>
      </w:r>
    </w:p>
    <w:p w14:paraId="5977E402" w14:textId="77777777" w:rsidR="00382BCA" w:rsidRDefault="00382BCA" w:rsidP="00E77C25">
      <w:pPr>
        <w:rPr>
          <w:rFonts w:ascii="HelveticaNeueLT Std" w:hAnsi="HelveticaNeueLT Std" w:cs="Calibri"/>
        </w:rPr>
      </w:pPr>
    </w:p>
    <w:p w14:paraId="1F4E9E4F" w14:textId="2A3C9A43" w:rsidR="00382BCA" w:rsidRDefault="00E77C25" w:rsidP="00E77C25">
      <w:pPr>
        <w:rPr>
          <w:rFonts w:ascii="HelveticaNeueLT Std" w:hAnsi="HelveticaNeueLT Std" w:cs="Calibri"/>
        </w:rPr>
      </w:pPr>
      <w:r w:rsidRPr="00C96518">
        <w:rPr>
          <w:rFonts w:ascii="HelveticaNeueLT Std" w:hAnsi="HelveticaNeueLT Std" w:cs="Calibri"/>
        </w:rPr>
        <w:t>The following u-values, g-values and air tightness are proposed:</w:t>
      </w:r>
    </w:p>
    <w:p w14:paraId="1F8E3EBE" w14:textId="77777777" w:rsidR="00E77C25" w:rsidRDefault="00E77C25" w:rsidP="00E77C25">
      <w:pPr>
        <w:rPr>
          <w:rFonts w:ascii="HelveticaNeueLT Std" w:hAnsi="HelveticaNeueLT Std" w:cs="Calibri"/>
        </w:rPr>
      </w:pPr>
    </w:p>
    <w:tbl>
      <w:tblPr>
        <w:tblStyle w:val="TableGrid"/>
        <w:tblW w:w="0" w:type="auto"/>
        <w:tblLook w:val="04A0" w:firstRow="1" w:lastRow="0" w:firstColumn="1" w:lastColumn="0" w:noHBand="0" w:noVBand="1"/>
      </w:tblPr>
      <w:tblGrid>
        <w:gridCol w:w="3823"/>
        <w:gridCol w:w="4394"/>
      </w:tblGrid>
      <w:tr w:rsidR="00E77C25" w14:paraId="6B805773" w14:textId="77777777" w:rsidTr="00F13D47">
        <w:tc>
          <w:tcPr>
            <w:tcW w:w="3823" w:type="dxa"/>
          </w:tcPr>
          <w:p w14:paraId="2F09B114" w14:textId="77777777" w:rsidR="00E77C25" w:rsidRDefault="00E77C25" w:rsidP="00F33641">
            <w:pPr>
              <w:rPr>
                <w:rFonts w:ascii="HelveticaNeueLT Std" w:hAnsi="HelveticaNeueLT Std" w:cs="Calibri"/>
              </w:rPr>
            </w:pPr>
            <w:r>
              <w:rPr>
                <w:rFonts w:ascii="HelveticaNeueLT Std" w:hAnsi="HelveticaNeueLT Std" w:cs="Calibri"/>
              </w:rPr>
              <w:t>Floor u-value</w:t>
            </w:r>
          </w:p>
        </w:tc>
        <w:tc>
          <w:tcPr>
            <w:tcW w:w="4394" w:type="dxa"/>
          </w:tcPr>
          <w:p w14:paraId="21DB0CA2" w14:textId="77777777" w:rsidR="00E77C25" w:rsidRPr="00F13D47" w:rsidRDefault="00E77C25" w:rsidP="00F33641">
            <w:pPr>
              <w:rPr>
                <w:rFonts w:ascii="HelveticaNeueLT Std" w:hAnsi="HelveticaNeueLT Std" w:cs="Calibri"/>
              </w:rPr>
            </w:pPr>
            <w:r w:rsidRPr="00F13D47">
              <w:rPr>
                <w:rFonts w:ascii="HelveticaNeueLT Std" w:hAnsi="HelveticaNeueLT Std" w:cs="Calibri"/>
              </w:rPr>
              <w:t>0.10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7BD81E26" w14:textId="77777777" w:rsidTr="00F13D47">
        <w:tc>
          <w:tcPr>
            <w:tcW w:w="3823" w:type="dxa"/>
          </w:tcPr>
          <w:p w14:paraId="35A7C440" w14:textId="77777777" w:rsidR="00E77C25" w:rsidRDefault="00E77C25" w:rsidP="00F33641">
            <w:pPr>
              <w:rPr>
                <w:rFonts w:ascii="HelveticaNeueLT Std" w:hAnsi="HelveticaNeueLT Std" w:cs="Calibri"/>
              </w:rPr>
            </w:pPr>
            <w:r>
              <w:rPr>
                <w:rFonts w:ascii="HelveticaNeueLT Std" w:hAnsi="HelveticaNeueLT Std" w:cs="Calibri"/>
              </w:rPr>
              <w:t>External wall u-value</w:t>
            </w:r>
          </w:p>
        </w:tc>
        <w:tc>
          <w:tcPr>
            <w:tcW w:w="4394" w:type="dxa"/>
          </w:tcPr>
          <w:p w14:paraId="00208D44" w14:textId="657E5AC2" w:rsidR="00E77C25" w:rsidRPr="00F13D47" w:rsidRDefault="00E77C25" w:rsidP="00F33641">
            <w:pPr>
              <w:rPr>
                <w:rFonts w:ascii="HelveticaNeueLT Std" w:hAnsi="HelveticaNeueLT Std" w:cs="Calibri"/>
              </w:rPr>
            </w:pPr>
            <w:r w:rsidRPr="00F13D47">
              <w:rPr>
                <w:rFonts w:ascii="HelveticaNeueLT Std" w:hAnsi="HelveticaNeueLT Std" w:cs="Calibri"/>
              </w:rPr>
              <w:t>0.1</w:t>
            </w:r>
            <w:r w:rsidR="00F13D47" w:rsidRPr="00F13D47">
              <w:rPr>
                <w:rFonts w:ascii="HelveticaNeueLT Std" w:hAnsi="HelveticaNeueLT Std" w:cs="Calibri"/>
              </w:rPr>
              <w:t>8</w:t>
            </w:r>
            <w:r w:rsidRPr="00F13D47">
              <w:rPr>
                <w:rFonts w:ascii="HelveticaNeueLT Std" w:hAnsi="HelveticaNeueLT Std" w:cs="Calibri"/>
              </w:rPr>
              <w:t xml:space="preserve">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49105BCA" w14:textId="77777777" w:rsidTr="00F13D47">
        <w:tc>
          <w:tcPr>
            <w:tcW w:w="3823" w:type="dxa"/>
          </w:tcPr>
          <w:p w14:paraId="7BD66703" w14:textId="77777777" w:rsidR="00E77C25" w:rsidRDefault="00E77C25" w:rsidP="00F33641">
            <w:pPr>
              <w:rPr>
                <w:rFonts w:ascii="HelveticaNeueLT Std" w:hAnsi="HelveticaNeueLT Std" w:cs="Calibri"/>
              </w:rPr>
            </w:pPr>
            <w:r>
              <w:rPr>
                <w:rFonts w:ascii="HelveticaNeueLT Std" w:hAnsi="HelveticaNeueLT Std" w:cs="Calibri"/>
              </w:rPr>
              <w:lastRenderedPageBreak/>
              <w:t>Roof u-value</w:t>
            </w:r>
          </w:p>
        </w:tc>
        <w:tc>
          <w:tcPr>
            <w:tcW w:w="4394" w:type="dxa"/>
          </w:tcPr>
          <w:p w14:paraId="6B3AC7D0" w14:textId="55A8658E" w:rsidR="00E77C25" w:rsidRPr="00F13D47" w:rsidRDefault="00E77C25" w:rsidP="00F33641">
            <w:pPr>
              <w:rPr>
                <w:rFonts w:ascii="HelveticaNeueLT Std" w:hAnsi="HelveticaNeueLT Std" w:cs="Calibri"/>
              </w:rPr>
            </w:pPr>
            <w:r w:rsidRPr="00F13D47">
              <w:rPr>
                <w:rFonts w:ascii="HelveticaNeueLT Std" w:hAnsi="HelveticaNeueLT Std" w:cs="Calibri"/>
              </w:rPr>
              <w:t>0.1</w:t>
            </w:r>
            <w:r w:rsidR="00F13D47" w:rsidRPr="00F13D47">
              <w:rPr>
                <w:rFonts w:ascii="HelveticaNeueLT Std" w:hAnsi="HelveticaNeueLT Std" w:cs="Calibri"/>
              </w:rPr>
              <w:t>3</w:t>
            </w:r>
            <w:r w:rsidRPr="00F13D47">
              <w:rPr>
                <w:rFonts w:ascii="HelveticaNeueLT Std" w:hAnsi="HelveticaNeueLT Std" w:cs="Calibri"/>
              </w:rPr>
              <w:t xml:space="preserve">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45F9ECB0" w14:textId="77777777" w:rsidTr="00F13D47">
        <w:tc>
          <w:tcPr>
            <w:tcW w:w="3823" w:type="dxa"/>
          </w:tcPr>
          <w:p w14:paraId="322B9414" w14:textId="41C9CE83" w:rsidR="00E77C25" w:rsidRDefault="00E77C25" w:rsidP="00F33641">
            <w:pPr>
              <w:rPr>
                <w:rFonts w:ascii="HelveticaNeueLT Std" w:hAnsi="HelveticaNeueLT Std" w:cs="Calibri"/>
              </w:rPr>
            </w:pPr>
            <w:r>
              <w:rPr>
                <w:rFonts w:ascii="HelveticaNeueLT Std" w:hAnsi="HelveticaNeueLT Std" w:cs="Calibri"/>
              </w:rPr>
              <w:t>Window</w:t>
            </w:r>
            <w:r w:rsidR="00516485">
              <w:rPr>
                <w:rFonts w:ascii="HelveticaNeueLT Std" w:hAnsi="HelveticaNeueLT Std" w:cs="Calibri"/>
              </w:rPr>
              <w:t xml:space="preserve"> u-value</w:t>
            </w:r>
          </w:p>
        </w:tc>
        <w:tc>
          <w:tcPr>
            <w:tcW w:w="4394" w:type="dxa"/>
          </w:tcPr>
          <w:p w14:paraId="4CDC9982" w14:textId="0E9718C3" w:rsidR="00E77C25" w:rsidRPr="00F13D47" w:rsidRDefault="00E77C25" w:rsidP="00F33641">
            <w:pPr>
              <w:rPr>
                <w:rFonts w:ascii="HelveticaNeueLT Std" w:hAnsi="HelveticaNeueLT Std" w:cs="Calibri"/>
              </w:rPr>
            </w:pPr>
            <w:r w:rsidRPr="00F13D47">
              <w:rPr>
                <w:rFonts w:ascii="HelveticaNeueLT Std" w:hAnsi="HelveticaNeueLT Std" w:cs="Calibri"/>
              </w:rPr>
              <w:t>1.</w:t>
            </w:r>
            <w:r w:rsidR="00F13D47" w:rsidRPr="00F13D47">
              <w:rPr>
                <w:rFonts w:ascii="HelveticaNeueLT Std" w:hAnsi="HelveticaNeueLT Std" w:cs="Calibri"/>
              </w:rPr>
              <w:t>2</w:t>
            </w:r>
            <w:r w:rsidRPr="00F13D47">
              <w:rPr>
                <w:rFonts w:ascii="HelveticaNeueLT Std" w:hAnsi="HelveticaNeueLT Std" w:cs="Calibri"/>
              </w:rPr>
              <w:t>0 W/m</w:t>
            </w:r>
            <w:r w:rsidRPr="00F13D47">
              <w:rPr>
                <w:rFonts w:ascii="HelveticaNeueLT Std" w:hAnsi="HelveticaNeueLT Std" w:cs="Calibri"/>
                <w:vertAlign w:val="superscript"/>
              </w:rPr>
              <w:t>2</w:t>
            </w:r>
            <w:r w:rsidRPr="00F13D47">
              <w:rPr>
                <w:rFonts w:ascii="HelveticaNeueLT Std" w:hAnsi="HelveticaNeueLT Std" w:cs="Calibri"/>
              </w:rPr>
              <w:t>K</w:t>
            </w:r>
          </w:p>
        </w:tc>
      </w:tr>
      <w:tr w:rsidR="00E77C25" w14:paraId="0A13F951" w14:textId="77777777" w:rsidTr="00F13D47">
        <w:tc>
          <w:tcPr>
            <w:tcW w:w="3823" w:type="dxa"/>
          </w:tcPr>
          <w:p w14:paraId="1926AF7F" w14:textId="77777777" w:rsidR="00E77C25" w:rsidRDefault="00E77C25" w:rsidP="00F33641">
            <w:pPr>
              <w:rPr>
                <w:rFonts w:ascii="HelveticaNeueLT Std" w:hAnsi="HelveticaNeueLT Std" w:cs="Calibri"/>
              </w:rPr>
            </w:pPr>
            <w:r>
              <w:rPr>
                <w:rFonts w:ascii="HelveticaNeueLT Std" w:hAnsi="HelveticaNeueLT Std" w:cs="Calibri"/>
              </w:rPr>
              <w:t>Air permeability rate</w:t>
            </w:r>
          </w:p>
        </w:tc>
        <w:tc>
          <w:tcPr>
            <w:tcW w:w="4394" w:type="dxa"/>
          </w:tcPr>
          <w:p w14:paraId="7C274877" w14:textId="1BB2A93B" w:rsidR="00E77C25" w:rsidRPr="00F13D47" w:rsidRDefault="00E77C25" w:rsidP="00F33641">
            <w:pPr>
              <w:rPr>
                <w:rFonts w:ascii="HelveticaNeueLT Std" w:hAnsi="HelveticaNeueLT Std" w:cs="Calibri"/>
              </w:rPr>
            </w:pPr>
            <w:r w:rsidRPr="00F13D47">
              <w:rPr>
                <w:rFonts w:ascii="HelveticaNeueLT Std" w:hAnsi="HelveticaNeueLT Std" w:cs="Calibri"/>
              </w:rPr>
              <w:t>3</w:t>
            </w:r>
            <w:r w:rsidR="00F13D47" w:rsidRPr="00F13D47">
              <w:rPr>
                <w:rFonts w:ascii="HelveticaNeueLT Std" w:hAnsi="HelveticaNeueLT Std" w:cs="Calibri"/>
              </w:rPr>
              <w:t>.5</w:t>
            </w:r>
            <w:r w:rsidRPr="00F13D47">
              <w:rPr>
                <w:rFonts w:ascii="HelveticaNeueLT Std" w:hAnsi="HelveticaNeueLT Std" w:cs="Calibri"/>
              </w:rPr>
              <w:t xml:space="preserve"> m</w:t>
            </w:r>
            <w:r w:rsidRPr="00F13D47">
              <w:rPr>
                <w:rFonts w:ascii="HelveticaNeueLT Std" w:hAnsi="HelveticaNeueLT Std" w:cs="Calibri"/>
                <w:vertAlign w:val="superscript"/>
              </w:rPr>
              <w:t>3</w:t>
            </w:r>
            <w:r w:rsidRPr="00F13D47">
              <w:rPr>
                <w:rFonts w:ascii="HelveticaNeueLT Std" w:hAnsi="HelveticaNeueLT Std" w:cs="Calibri"/>
              </w:rPr>
              <w:t>/hm</w:t>
            </w:r>
            <w:r w:rsidRPr="00F13D47">
              <w:rPr>
                <w:rFonts w:ascii="HelveticaNeueLT Std" w:hAnsi="HelveticaNeueLT Std" w:cs="Calibri"/>
                <w:vertAlign w:val="superscript"/>
              </w:rPr>
              <w:t>2</w:t>
            </w:r>
            <w:r w:rsidRPr="00F13D47">
              <w:rPr>
                <w:rFonts w:ascii="HelveticaNeueLT Std" w:hAnsi="HelveticaNeueLT Std" w:cs="Calibri"/>
              </w:rPr>
              <w:t xml:space="preserve"> @ 50Pa</w:t>
            </w:r>
          </w:p>
        </w:tc>
      </w:tr>
      <w:tr w:rsidR="0092523D" w14:paraId="078EB221" w14:textId="77777777" w:rsidTr="00F13D47">
        <w:tc>
          <w:tcPr>
            <w:tcW w:w="3823" w:type="dxa"/>
          </w:tcPr>
          <w:p w14:paraId="2AB5DD70" w14:textId="7B2A2807" w:rsidR="00A22F17" w:rsidRDefault="00A22F17" w:rsidP="00F33641">
            <w:pPr>
              <w:rPr>
                <w:rFonts w:ascii="HelveticaNeueLT Std" w:hAnsi="HelveticaNeueLT Std" w:cs="Calibri"/>
              </w:rPr>
            </w:pPr>
            <w:r>
              <w:rPr>
                <w:rFonts w:ascii="HelveticaNeueLT Std" w:hAnsi="HelveticaNeueLT Std" w:cs="Calibri"/>
              </w:rPr>
              <w:t>Ventilation strategy</w:t>
            </w:r>
          </w:p>
        </w:tc>
        <w:tc>
          <w:tcPr>
            <w:tcW w:w="4394" w:type="dxa"/>
          </w:tcPr>
          <w:p w14:paraId="126CAE59" w14:textId="5582A83A" w:rsidR="00A22F17" w:rsidRPr="00F13D47" w:rsidRDefault="00A22F17" w:rsidP="00A22F17">
            <w:pPr>
              <w:rPr>
                <w:rFonts w:ascii="HelveticaNeueLT Std" w:hAnsi="HelveticaNeueLT Std" w:cs="Calibri"/>
              </w:rPr>
            </w:pPr>
            <w:r w:rsidRPr="00F13D47">
              <w:rPr>
                <w:rFonts w:ascii="HelveticaNeueLT Std" w:hAnsi="HelveticaNeueLT Std" w:cs="Calibri"/>
              </w:rPr>
              <w:t>Natural ventilation</w:t>
            </w:r>
          </w:p>
          <w:p w14:paraId="1DFCD546" w14:textId="183C253A" w:rsidR="00023D46" w:rsidRPr="00F13D47" w:rsidRDefault="00A22F17" w:rsidP="00A22F17">
            <w:pPr>
              <w:rPr>
                <w:rFonts w:ascii="HelveticaNeueLT Std" w:hAnsi="HelveticaNeueLT Std" w:cs="Calibri"/>
              </w:rPr>
            </w:pPr>
            <w:r w:rsidRPr="00F13D47">
              <w:rPr>
                <w:rFonts w:ascii="HelveticaNeueLT Std" w:hAnsi="HelveticaNeueLT Std" w:cs="Calibri"/>
              </w:rPr>
              <w:t>Mechanical ventilation with heat recovery (</w:t>
            </w:r>
            <w:r w:rsidR="0092523D" w:rsidRPr="00F13D47">
              <w:rPr>
                <w:rFonts w:ascii="HelveticaNeueLT Std" w:hAnsi="HelveticaNeueLT Std" w:cs="Calibri"/>
              </w:rPr>
              <w:t>9</w:t>
            </w:r>
            <w:r w:rsidR="00F13D47" w:rsidRPr="00F13D47">
              <w:rPr>
                <w:rFonts w:ascii="HelveticaNeueLT Std" w:hAnsi="HelveticaNeueLT Std" w:cs="Calibri"/>
              </w:rPr>
              <w:t>0</w:t>
            </w:r>
            <w:r w:rsidR="0092523D" w:rsidRPr="00F13D47">
              <w:rPr>
                <w:rFonts w:ascii="HelveticaNeueLT Std" w:hAnsi="HelveticaNeueLT Std" w:cs="Calibri"/>
              </w:rPr>
              <w:t>% efficiency</w:t>
            </w:r>
            <w:r w:rsidRPr="00F13D47">
              <w:rPr>
                <w:rFonts w:ascii="HelveticaNeueLT Std" w:hAnsi="HelveticaNeueLT Std" w:cs="Calibri"/>
              </w:rPr>
              <w:t xml:space="preserve">; </w:t>
            </w:r>
            <w:r w:rsidR="00023D46" w:rsidRPr="00F13D47">
              <w:rPr>
                <w:rFonts w:ascii="HelveticaNeueLT Std" w:hAnsi="HelveticaNeueLT Std" w:cs="Calibri"/>
              </w:rPr>
              <w:t>SPF of 0.</w:t>
            </w:r>
            <w:r w:rsidR="00F13D47" w:rsidRPr="00F13D47">
              <w:rPr>
                <w:rFonts w:ascii="HelveticaNeueLT Std" w:hAnsi="HelveticaNeueLT Std" w:cs="Calibri"/>
              </w:rPr>
              <w:t>5</w:t>
            </w:r>
            <w:r w:rsidR="00023D46" w:rsidRPr="00F13D47">
              <w:rPr>
                <w:rFonts w:ascii="HelveticaNeueLT Std" w:hAnsi="HelveticaNeueLT Std" w:cs="Calibri"/>
              </w:rPr>
              <w:t xml:space="preserve"> W/l/s</w:t>
            </w:r>
            <w:r w:rsidRPr="00F13D47">
              <w:rPr>
                <w:rFonts w:ascii="HelveticaNeueLT Std" w:hAnsi="HelveticaNeueLT Std" w:cs="Calibri"/>
              </w:rPr>
              <w:t>)</w:t>
            </w:r>
          </w:p>
        </w:tc>
      </w:tr>
      <w:tr w:rsidR="00E61277" w14:paraId="4A044D89" w14:textId="77777777" w:rsidTr="00F13D47">
        <w:tc>
          <w:tcPr>
            <w:tcW w:w="3823" w:type="dxa"/>
          </w:tcPr>
          <w:p w14:paraId="6F49DB75" w14:textId="77777777" w:rsidR="00E61277" w:rsidRPr="00530EA3" w:rsidRDefault="00E61277" w:rsidP="00334F8D">
            <w:pPr>
              <w:rPr>
                <w:rFonts w:ascii="HelveticaNeueLT Std" w:hAnsi="HelveticaNeueLT Std" w:cs="Calibri"/>
              </w:rPr>
            </w:pPr>
            <w:r w:rsidRPr="00530EA3">
              <w:rPr>
                <w:rFonts w:ascii="HelveticaNeueLT Std" w:hAnsi="HelveticaNeueLT Std" w:cs="Calibri"/>
              </w:rPr>
              <w:t>Thermal bridging</w:t>
            </w:r>
          </w:p>
        </w:tc>
        <w:tc>
          <w:tcPr>
            <w:tcW w:w="4394" w:type="dxa"/>
          </w:tcPr>
          <w:p w14:paraId="7F75171A" w14:textId="7286C510" w:rsidR="00E61277" w:rsidRPr="00F13D47" w:rsidRDefault="002F5FB4" w:rsidP="00334F8D">
            <w:pPr>
              <w:rPr>
                <w:rFonts w:ascii="HelveticaNeueLT Std" w:hAnsi="HelveticaNeueLT Std" w:cs="Calibri"/>
              </w:rPr>
            </w:pPr>
            <w:r w:rsidRPr="00F13D47">
              <w:rPr>
                <w:rFonts w:ascii="HelveticaNeueLT Std" w:hAnsi="HelveticaNeueLT Std" w:cs="Calibri"/>
              </w:rPr>
              <w:t>Accredited Construction Details</w:t>
            </w:r>
            <w:r w:rsidR="00F13D47" w:rsidRPr="00F13D47">
              <w:rPr>
                <w:rFonts w:ascii="HelveticaNeueLT Std" w:hAnsi="HelveticaNeueLT Std" w:cs="Calibri"/>
              </w:rPr>
              <w:t>; y = 0.07</w:t>
            </w:r>
          </w:p>
        </w:tc>
      </w:tr>
      <w:tr w:rsidR="002F5FB4" w14:paraId="51006A2A" w14:textId="77777777" w:rsidTr="00F13D47">
        <w:tc>
          <w:tcPr>
            <w:tcW w:w="3823" w:type="dxa"/>
          </w:tcPr>
          <w:p w14:paraId="2814D579" w14:textId="21CCF068" w:rsidR="002F5FB4" w:rsidRPr="00530EA3" w:rsidRDefault="002F5FB4" w:rsidP="00334F8D">
            <w:pPr>
              <w:rPr>
                <w:rFonts w:ascii="HelveticaNeueLT Std" w:hAnsi="HelveticaNeueLT Std" w:cs="Calibri"/>
              </w:rPr>
            </w:pPr>
            <w:r>
              <w:rPr>
                <w:rFonts w:ascii="HelveticaNeueLT Std" w:hAnsi="HelveticaNeueLT Std" w:cs="Calibri"/>
              </w:rPr>
              <w:t>Low energy lighting</w:t>
            </w:r>
          </w:p>
        </w:tc>
        <w:tc>
          <w:tcPr>
            <w:tcW w:w="4394" w:type="dxa"/>
          </w:tcPr>
          <w:p w14:paraId="424E4D83" w14:textId="10AD3D0F" w:rsidR="002F5FB4" w:rsidRPr="00F13D47" w:rsidRDefault="00F13D47" w:rsidP="00334F8D">
            <w:pPr>
              <w:rPr>
                <w:rFonts w:ascii="HelveticaNeueLT Std" w:hAnsi="HelveticaNeueLT Std" w:cs="Calibri"/>
              </w:rPr>
            </w:pPr>
            <w:r w:rsidRPr="00F13D47">
              <w:rPr>
                <w:rFonts w:ascii="HelveticaNeueLT Std" w:hAnsi="HelveticaNeueLT Std" w:cs="Calibri"/>
              </w:rPr>
              <w:t xml:space="preserve">80 </w:t>
            </w:r>
            <w:proofErr w:type="spellStart"/>
            <w:r w:rsidRPr="00F13D47">
              <w:rPr>
                <w:rFonts w:ascii="HelveticaNeueLT Std" w:hAnsi="HelveticaNeueLT Std" w:cs="Calibri"/>
              </w:rPr>
              <w:t>lm</w:t>
            </w:r>
            <w:proofErr w:type="spellEnd"/>
            <w:r w:rsidRPr="00F13D47">
              <w:rPr>
                <w:rFonts w:ascii="HelveticaNeueLT Std" w:hAnsi="HelveticaNeueLT Std" w:cs="Calibri"/>
              </w:rPr>
              <w:t>/W</w:t>
            </w:r>
          </w:p>
        </w:tc>
      </w:tr>
    </w:tbl>
    <w:p w14:paraId="3B50441C" w14:textId="612F6349" w:rsidR="00E77C25" w:rsidRDefault="00E77C25" w:rsidP="00E77C25">
      <w:pPr>
        <w:rPr>
          <w:rFonts w:ascii="HelveticaNeueLT Std" w:hAnsi="HelveticaNeueLT Std" w:cs="Calibri"/>
        </w:rPr>
      </w:pPr>
    </w:p>
    <w:p w14:paraId="7200CEB1" w14:textId="1613EE7E" w:rsidR="00B374F3" w:rsidRDefault="00B374F3" w:rsidP="00E77C25">
      <w:pPr>
        <w:rPr>
          <w:rFonts w:ascii="HelveticaNeueLT Std" w:hAnsi="HelveticaNeueLT Std"/>
        </w:rPr>
      </w:pPr>
      <w:r w:rsidRPr="002F2CAB">
        <w:rPr>
          <w:rFonts w:ascii="HelveticaNeueLT Std" w:hAnsi="HelveticaNeueLT Std"/>
        </w:rPr>
        <w:t>London Plan Policy SI4 requires developments to minimise adverse impacts on the urban heat island, reduce the potential for overheating and reduce reliance on air conditioning systems. Through careful design, layout, orientation, materials and incorporation of green infrastructure, designs must reduce overheating in line with the Cooling Hierarchy.</w:t>
      </w:r>
      <w:r w:rsidRPr="00572B50">
        <w:rPr>
          <w:rFonts w:ascii="HelveticaNeueLT Std" w:hAnsi="HelveticaNeueLT Std"/>
        </w:rPr>
        <w:t xml:space="preserve"> </w:t>
      </w:r>
    </w:p>
    <w:p w14:paraId="34B50DED" w14:textId="77777777" w:rsidR="00DD50EE" w:rsidRDefault="00DD50EE" w:rsidP="00E77C25">
      <w:pPr>
        <w:rPr>
          <w:rFonts w:ascii="HelveticaNeueLT Std" w:hAnsi="HelveticaNeueLT Std"/>
        </w:rPr>
      </w:pPr>
    </w:p>
    <w:p w14:paraId="6A5EFAB3" w14:textId="0C66F23B" w:rsidR="00DD50EE" w:rsidRDefault="00DD50EE" w:rsidP="00E77C25">
      <w:pPr>
        <w:rPr>
          <w:rFonts w:ascii="HelveticaNeueLT Std" w:hAnsi="HelveticaNeueLT Std"/>
        </w:rPr>
      </w:pPr>
      <w:r>
        <w:rPr>
          <w:rFonts w:ascii="HelveticaNeueLT Std" w:hAnsi="HelveticaNeueLT Std"/>
          <w:u w:val="single"/>
        </w:rPr>
        <w:t>Action:</w:t>
      </w:r>
    </w:p>
    <w:p w14:paraId="729D820D" w14:textId="418F6D75" w:rsidR="00DD50EE" w:rsidRDefault="00DD50EE" w:rsidP="00DD50EE">
      <w:pPr>
        <w:pStyle w:val="ListParagraph"/>
        <w:numPr>
          <w:ilvl w:val="0"/>
          <w:numId w:val="31"/>
        </w:numPr>
        <w:rPr>
          <w:rFonts w:ascii="HelveticaNeueLT Std" w:hAnsi="HelveticaNeueLT Std"/>
        </w:rPr>
      </w:pPr>
      <w:r>
        <w:rPr>
          <w:rFonts w:ascii="HelveticaNeueLT Std" w:hAnsi="HelveticaNeueLT Std"/>
        </w:rPr>
        <w:t>Please comment on how the application reduces overheating risk.</w:t>
      </w:r>
    </w:p>
    <w:p w14:paraId="28240C60" w14:textId="56895530" w:rsidR="00DD50EE" w:rsidRPr="00DD50EE" w:rsidRDefault="00DD50EE" w:rsidP="00DD50EE">
      <w:pPr>
        <w:pStyle w:val="ListParagraph"/>
        <w:numPr>
          <w:ilvl w:val="0"/>
          <w:numId w:val="31"/>
        </w:numPr>
        <w:rPr>
          <w:rFonts w:ascii="HelveticaNeueLT Std" w:hAnsi="HelveticaNeueLT Std"/>
        </w:rPr>
      </w:pPr>
      <w:r>
        <w:rPr>
          <w:rFonts w:ascii="HelveticaNeueLT Std" w:hAnsi="HelveticaNeueLT Std"/>
        </w:rPr>
        <w:t>Please confirm the improvement on the Target Fabric Energy Efficiency?</w:t>
      </w:r>
    </w:p>
    <w:p w14:paraId="23C6EAA6" w14:textId="77777777" w:rsidR="00B374F3" w:rsidRDefault="00B374F3" w:rsidP="00E77C25">
      <w:pPr>
        <w:rPr>
          <w:rFonts w:ascii="HelveticaNeueLT Std" w:hAnsi="HelveticaNeueLT Std" w:cs="Calibri"/>
        </w:rPr>
      </w:pPr>
    </w:p>
    <w:p w14:paraId="7DE933DA" w14:textId="77777777" w:rsidR="00E77C25" w:rsidRPr="002F2CAB" w:rsidRDefault="00E77C25" w:rsidP="00E77C25">
      <w:pPr>
        <w:rPr>
          <w:rFonts w:ascii="HelveticaNeueLT Std" w:hAnsi="HelveticaNeueLT Std"/>
          <w:b/>
          <w:bCs/>
          <w:sz w:val="22"/>
          <w:szCs w:val="22"/>
        </w:rPr>
      </w:pPr>
      <w:r w:rsidRPr="002F2CAB">
        <w:rPr>
          <w:rFonts w:ascii="HelveticaNeueLT Std" w:hAnsi="HelveticaNeueLT Std"/>
          <w:b/>
          <w:bCs/>
          <w:sz w:val="22"/>
          <w:szCs w:val="22"/>
        </w:rPr>
        <w:t>Energy – Clean</w:t>
      </w:r>
    </w:p>
    <w:p w14:paraId="07A7AB9F" w14:textId="37530E2F" w:rsidR="00E77C25" w:rsidRDefault="00E77C25" w:rsidP="00E77C25">
      <w:pPr>
        <w:rPr>
          <w:rFonts w:ascii="HelveticaNeueLT Std" w:hAnsi="HelveticaNeueLT Std" w:cs="Calibri"/>
        </w:rPr>
      </w:pPr>
      <w:bookmarkStart w:id="3" w:name="_Hlk122109947"/>
      <w:bookmarkStart w:id="4" w:name="_Hlk122109967"/>
      <w:r w:rsidRPr="002F2CAB">
        <w:rPr>
          <w:rFonts w:ascii="HelveticaNeueLT Std" w:hAnsi="HelveticaNeueLT Std" w:cs="Calibri"/>
        </w:rPr>
        <w:t xml:space="preserve">The applicant is not proposing any Be Clean measures. The site is not within reasonable distance of a proposed Decentralised Energy Network (DEN). A Combined Heat and Power (CHP) plant would not be appropriate for </w:t>
      </w:r>
      <w:r w:rsidR="00AD726D" w:rsidRPr="002F2CAB">
        <w:rPr>
          <w:rFonts w:ascii="HelveticaNeueLT Std" w:hAnsi="HelveticaNeueLT Std" w:cs="Calibri"/>
        </w:rPr>
        <w:t>size of development</w:t>
      </w:r>
      <w:r w:rsidRPr="002F2CAB">
        <w:rPr>
          <w:rFonts w:ascii="HelveticaNeueLT Std" w:hAnsi="HelveticaNeueLT Std" w:cs="Calibri"/>
        </w:rPr>
        <w:t>.</w:t>
      </w:r>
      <w:r w:rsidRPr="00A96F02">
        <w:rPr>
          <w:rFonts w:ascii="HelveticaNeueLT Std" w:hAnsi="HelveticaNeueLT Std" w:cs="Calibri"/>
        </w:rPr>
        <w:t xml:space="preserve"> </w:t>
      </w:r>
    </w:p>
    <w:bookmarkEnd w:id="3"/>
    <w:p w14:paraId="6F718DBE" w14:textId="7257B2AC" w:rsidR="00347ADC" w:rsidRDefault="00347ADC" w:rsidP="00E77C25">
      <w:pPr>
        <w:rPr>
          <w:rFonts w:ascii="HelveticaNeueLT Std" w:hAnsi="HelveticaNeueLT Std" w:cs="Calibri"/>
        </w:rPr>
      </w:pPr>
    </w:p>
    <w:bookmarkEnd w:id="4"/>
    <w:p w14:paraId="73FEA86B" w14:textId="77777777" w:rsidR="00E77C25" w:rsidRPr="00E77C25" w:rsidRDefault="00E77C25" w:rsidP="00E77C25">
      <w:pPr>
        <w:rPr>
          <w:rFonts w:ascii="HelveticaNeueLT Std" w:hAnsi="HelveticaNeueLT Std"/>
          <w:b/>
          <w:bCs/>
          <w:sz w:val="22"/>
          <w:szCs w:val="22"/>
        </w:rPr>
      </w:pPr>
      <w:r w:rsidRPr="00C96518">
        <w:rPr>
          <w:rFonts w:ascii="HelveticaNeueLT Std" w:hAnsi="HelveticaNeueLT Std"/>
          <w:b/>
          <w:bCs/>
          <w:sz w:val="22"/>
          <w:szCs w:val="22"/>
        </w:rPr>
        <w:t>Energy – Green</w:t>
      </w:r>
    </w:p>
    <w:p w14:paraId="00CDB8BA" w14:textId="77777777" w:rsidR="00464565" w:rsidRDefault="00464565" w:rsidP="00E77C25">
      <w:pPr>
        <w:autoSpaceDE w:val="0"/>
        <w:autoSpaceDN w:val="0"/>
        <w:adjustRightInd w:val="0"/>
        <w:rPr>
          <w:rFonts w:ascii="HelveticaNeueLT Std" w:hAnsi="HelveticaNeueLT Std"/>
        </w:rPr>
      </w:pPr>
      <w:r w:rsidRPr="00E77C25">
        <w:rPr>
          <w:rFonts w:ascii="HelveticaNeueLT Std" w:hAnsi="HelveticaNeueLT Std"/>
        </w:rPr>
        <w:t xml:space="preserve">As part of the Be Green carbon reductions, all new developments must achieve a minimum reduction of 20% from on-site renewable energy generation to comply with Policy SP4. </w:t>
      </w:r>
    </w:p>
    <w:p w14:paraId="46E1F537" w14:textId="77777777" w:rsidR="00464565" w:rsidRDefault="00464565" w:rsidP="00E77C25">
      <w:pPr>
        <w:autoSpaceDE w:val="0"/>
        <w:autoSpaceDN w:val="0"/>
        <w:adjustRightInd w:val="0"/>
        <w:rPr>
          <w:rFonts w:ascii="HelveticaNeueLT Std" w:hAnsi="HelveticaNeueLT Std"/>
        </w:rPr>
      </w:pPr>
    </w:p>
    <w:p w14:paraId="65172E23" w14:textId="029E7F21" w:rsidR="00A850B4" w:rsidRPr="00BF7DE0" w:rsidRDefault="00E77C25" w:rsidP="00E77C25">
      <w:pPr>
        <w:autoSpaceDE w:val="0"/>
        <w:autoSpaceDN w:val="0"/>
        <w:adjustRightInd w:val="0"/>
        <w:rPr>
          <w:rFonts w:ascii="HelveticaNeueLT Std" w:hAnsi="HelveticaNeueLT Std" w:cs="Calibri"/>
        </w:rPr>
      </w:pPr>
      <w:r w:rsidRPr="00EE3E97">
        <w:rPr>
          <w:rFonts w:ascii="HelveticaNeueLT Std" w:hAnsi="HelveticaNeueLT Std" w:cs="Calibri"/>
        </w:rPr>
        <w:t>The application has reviewed the installation of various renewable technologies. The report concludes that</w:t>
      </w:r>
      <w:r w:rsidR="00523FC7" w:rsidRPr="00EE3E97">
        <w:rPr>
          <w:rFonts w:ascii="HelveticaNeueLT Std" w:hAnsi="HelveticaNeueLT Std" w:cs="Calibri"/>
        </w:rPr>
        <w:t xml:space="preserve"> an</w:t>
      </w:r>
      <w:r w:rsidRPr="00EE3E97">
        <w:rPr>
          <w:rFonts w:ascii="HelveticaNeueLT Std" w:hAnsi="HelveticaNeueLT Std" w:cs="Calibri"/>
        </w:rPr>
        <w:t xml:space="preserve"> air source heat pump (ASHPs) and solar photovoltaic (PV) panels are the most viable options to deliver the Be Green requirement. </w:t>
      </w:r>
      <w:r w:rsidR="00BF7DE0" w:rsidRPr="00EE3E97">
        <w:rPr>
          <w:rFonts w:ascii="HelveticaNeueLT Std" w:hAnsi="HelveticaNeueLT Std" w:cs="Calibri"/>
        </w:rPr>
        <w:t xml:space="preserve">A total of </w:t>
      </w:r>
      <w:r w:rsidR="00EE3E97" w:rsidRPr="00EE3E97">
        <w:rPr>
          <w:rFonts w:ascii="HelveticaNeueLT Std" w:hAnsi="HelveticaNeueLT Std" w:cs="Calibri"/>
        </w:rPr>
        <w:t>0.8</w:t>
      </w:r>
      <w:r w:rsidR="00BF7DE0" w:rsidRPr="00EE3E97">
        <w:rPr>
          <w:rFonts w:ascii="HelveticaNeueLT Std" w:hAnsi="HelveticaNeueLT Std" w:cs="Calibri"/>
        </w:rPr>
        <w:t xml:space="preserve"> tCO</w:t>
      </w:r>
      <w:r w:rsidR="00BF7DE0" w:rsidRPr="00EE3E97">
        <w:rPr>
          <w:rFonts w:ascii="HelveticaNeueLT Std" w:hAnsi="HelveticaNeueLT Std" w:cs="Calibri"/>
          <w:vertAlign w:val="subscript"/>
        </w:rPr>
        <w:t>2</w:t>
      </w:r>
      <w:r w:rsidR="00BF7DE0" w:rsidRPr="00EE3E97">
        <w:rPr>
          <w:rFonts w:ascii="HelveticaNeueLT Std" w:hAnsi="HelveticaNeueLT Std" w:cs="Calibri"/>
        </w:rPr>
        <w:t xml:space="preserve"> (</w:t>
      </w:r>
      <w:r w:rsidR="00EE3E97" w:rsidRPr="00EE3E97">
        <w:rPr>
          <w:rFonts w:ascii="HelveticaNeueLT Std" w:hAnsi="HelveticaNeueLT Std" w:cs="Calibri"/>
        </w:rPr>
        <w:t>87</w:t>
      </w:r>
      <w:r w:rsidR="00BF7DE0" w:rsidRPr="00EE3E97">
        <w:rPr>
          <w:rFonts w:ascii="HelveticaNeueLT Std" w:hAnsi="HelveticaNeueLT Std" w:cs="Calibri"/>
        </w:rPr>
        <w:t>%) reduction of emissions are proposed under Be Green measures.</w:t>
      </w:r>
    </w:p>
    <w:p w14:paraId="720B859D" w14:textId="77777777" w:rsidR="00A850B4" w:rsidRPr="00BF7DE0" w:rsidRDefault="00A850B4" w:rsidP="00E77C25">
      <w:pPr>
        <w:autoSpaceDE w:val="0"/>
        <w:autoSpaceDN w:val="0"/>
        <w:adjustRightInd w:val="0"/>
        <w:rPr>
          <w:rFonts w:ascii="HelveticaNeueLT Std" w:hAnsi="HelveticaNeueLT Std" w:cs="Calibri"/>
        </w:rPr>
      </w:pPr>
    </w:p>
    <w:p w14:paraId="1EADDC6E" w14:textId="0099FFA9" w:rsidR="00E77C25" w:rsidRPr="00BF7DE0" w:rsidRDefault="00E77C25" w:rsidP="00E77C25">
      <w:pPr>
        <w:autoSpaceDE w:val="0"/>
        <w:autoSpaceDN w:val="0"/>
        <w:adjustRightInd w:val="0"/>
        <w:rPr>
          <w:rFonts w:ascii="HelveticaNeueLT Std" w:hAnsi="HelveticaNeueLT Std" w:cs="Calibri"/>
        </w:rPr>
      </w:pPr>
      <w:r w:rsidRPr="00EE3E97">
        <w:rPr>
          <w:rFonts w:ascii="HelveticaNeueLT Std" w:hAnsi="HelveticaNeueLT Std" w:cs="Calibri"/>
        </w:rPr>
        <w:t xml:space="preserve">The solar array peak output would be </w:t>
      </w:r>
      <w:r w:rsidR="00EE3E97" w:rsidRPr="00EE3E97">
        <w:rPr>
          <w:rFonts w:ascii="HelveticaNeueLT Std" w:hAnsi="HelveticaNeueLT Std" w:cs="Calibri"/>
        </w:rPr>
        <w:t>3.8</w:t>
      </w:r>
      <w:r w:rsidR="000D26CD" w:rsidRPr="00EE3E97">
        <w:rPr>
          <w:rFonts w:ascii="HelveticaNeueLT Std" w:hAnsi="HelveticaNeueLT Std" w:cs="Calibri"/>
        </w:rPr>
        <w:t xml:space="preserve"> </w:t>
      </w:r>
      <w:r w:rsidRPr="00EE3E97">
        <w:rPr>
          <w:rFonts w:ascii="HelveticaNeueLT Std" w:hAnsi="HelveticaNeueLT Std" w:cs="Calibri"/>
        </w:rPr>
        <w:t>kWp</w:t>
      </w:r>
      <w:r w:rsidR="00A850B4" w:rsidRPr="00EE3E97">
        <w:rPr>
          <w:rFonts w:ascii="HelveticaNeueLT Std" w:hAnsi="HelveticaNeueLT Std" w:cs="Calibri"/>
        </w:rPr>
        <w:t>.</w:t>
      </w:r>
      <w:r w:rsidR="00EE3E97" w:rsidRPr="00EE3E97">
        <w:rPr>
          <w:rFonts w:ascii="HelveticaNeueLT Std" w:hAnsi="HelveticaNeueLT Std" w:cs="Calibri"/>
        </w:rPr>
        <w:t xml:space="preserve"> </w:t>
      </w:r>
      <w:r w:rsidR="00A850B4" w:rsidRPr="00EE3E97">
        <w:rPr>
          <w:rFonts w:ascii="HelveticaNeueLT Std" w:hAnsi="HelveticaNeueLT Std" w:cs="Calibri"/>
        </w:rPr>
        <w:t xml:space="preserve">The </w:t>
      </w:r>
      <w:r w:rsidR="00382BCA" w:rsidRPr="00EE3E97">
        <w:rPr>
          <w:rFonts w:ascii="HelveticaNeueLT Std" w:hAnsi="HelveticaNeueLT Std" w:cs="Calibri"/>
        </w:rPr>
        <w:t>individual</w:t>
      </w:r>
      <w:r w:rsidR="00A850B4" w:rsidRPr="00EE3E97">
        <w:rPr>
          <w:rFonts w:ascii="HelveticaNeueLT Std" w:hAnsi="HelveticaNeueLT Std" w:cs="Calibri"/>
        </w:rPr>
        <w:t xml:space="preserve"> </w:t>
      </w:r>
      <w:r w:rsidR="00382BCA" w:rsidRPr="00EE3E97">
        <w:rPr>
          <w:rFonts w:ascii="HelveticaNeueLT Std" w:hAnsi="HelveticaNeueLT Std" w:cs="Calibri"/>
        </w:rPr>
        <w:t xml:space="preserve">air-to-water </w:t>
      </w:r>
      <w:r w:rsidR="00A850B4" w:rsidRPr="00EE3E97">
        <w:rPr>
          <w:rFonts w:ascii="HelveticaNeueLT Std" w:hAnsi="HelveticaNeueLT Std" w:cs="Calibri"/>
        </w:rPr>
        <w:t>ASHP system</w:t>
      </w:r>
      <w:r w:rsidR="00382BCA" w:rsidRPr="00EE3E97">
        <w:rPr>
          <w:rFonts w:ascii="HelveticaNeueLT Std" w:hAnsi="HelveticaNeueLT Std" w:cs="Calibri"/>
        </w:rPr>
        <w:t>s</w:t>
      </w:r>
      <w:r w:rsidR="00A850B4" w:rsidRPr="00EE3E97">
        <w:rPr>
          <w:rFonts w:ascii="HelveticaNeueLT Std" w:hAnsi="HelveticaNeueLT Std" w:cs="Calibri"/>
        </w:rPr>
        <w:t xml:space="preserve"> </w:t>
      </w:r>
      <w:r w:rsidRPr="00EE3E97">
        <w:rPr>
          <w:rFonts w:ascii="HelveticaNeueLT Std" w:hAnsi="HelveticaNeueLT Std" w:cs="Calibri"/>
        </w:rPr>
        <w:t xml:space="preserve">will provide hot water and heating </w:t>
      </w:r>
      <w:r w:rsidR="00023D46" w:rsidRPr="00EE3E97">
        <w:rPr>
          <w:rFonts w:ascii="HelveticaNeueLT Std" w:hAnsi="HelveticaNeueLT Std" w:cs="Calibri"/>
        </w:rPr>
        <w:t>to the dwelling</w:t>
      </w:r>
      <w:r w:rsidR="00A850B4" w:rsidRPr="00EE3E97">
        <w:rPr>
          <w:rFonts w:ascii="HelveticaNeueLT Std" w:hAnsi="HelveticaNeueLT Std" w:cs="Calibri"/>
        </w:rPr>
        <w:t>.</w:t>
      </w:r>
      <w:r w:rsidR="00A850B4" w:rsidRPr="00BF7DE0">
        <w:rPr>
          <w:rFonts w:ascii="HelveticaNeueLT Std" w:hAnsi="HelveticaNeueLT Std" w:cs="Calibri"/>
        </w:rPr>
        <w:t xml:space="preserve"> </w:t>
      </w:r>
    </w:p>
    <w:p w14:paraId="348999DC" w14:textId="2D9F0C41" w:rsidR="00682FCA" w:rsidRDefault="00682FCA" w:rsidP="00E77C25">
      <w:pPr>
        <w:rPr>
          <w:rFonts w:ascii="HelveticaNeueLT Std" w:hAnsi="HelveticaNeueLT Std"/>
        </w:rPr>
      </w:pPr>
    </w:p>
    <w:p w14:paraId="2DCF083F" w14:textId="10ACFEB6" w:rsidR="00382BCA" w:rsidRPr="005A2971" w:rsidRDefault="00382BCA" w:rsidP="00382BCA">
      <w:pPr>
        <w:rPr>
          <w:rFonts w:ascii="HelveticaNeueLT Std" w:hAnsi="HelveticaNeueLT Std"/>
          <w:u w:val="single"/>
        </w:rPr>
      </w:pPr>
      <w:r>
        <w:rPr>
          <w:rFonts w:ascii="HelveticaNeueLT Std" w:hAnsi="HelveticaNeueLT Std"/>
          <w:u w:val="single"/>
        </w:rPr>
        <w:t>Actions:</w:t>
      </w:r>
    </w:p>
    <w:p w14:paraId="14181257" w14:textId="67F70D7F" w:rsidR="00DD50EE" w:rsidRPr="00DD50EE" w:rsidRDefault="00DD50EE" w:rsidP="00235C4E">
      <w:pPr>
        <w:pStyle w:val="ListParagraph"/>
        <w:numPr>
          <w:ilvl w:val="0"/>
          <w:numId w:val="21"/>
        </w:numPr>
        <w:rPr>
          <w:rFonts w:ascii="HelveticaNeueLT Std" w:hAnsi="HelveticaNeueLT Std"/>
        </w:rPr>
      </w:pPr>
      <w:r w:rsidRPr="00DD50EE">
        <w:rPr>
          <w:rFonts w:ascii="HelveticaNeueLT Std" w:hAnsi="HelveticaNeueLT Std"/>
        </w:rPr>
        <w:t>Please submit a roof plan showing the indicative PV layout.</w:t>
      </w:r>
      <w:r>
        <w:rPr>
          <w:rFonts w:ascii="HelveticaNeueLT Std" w:hAnsi="HelveticaNeueLT Std"/>
        </w:rPr>
        <w:t xml:space="preserve"> What is the expected annual energy generation?</w:t>
      </w:r>
    </w:p>
    <w:p w14:paraId="7F5DA250" w14:textId="2198D207" w:rsidR="005B75A3" w:rsidRPr="00DD50EE" w:rsidRDefault="005B75A3" w:rsidP="005B75A3">
      <w:pPr>
        <w:pStyle w:val="ListParagraph"/>
        <w:numPr>
          <w:ilvl w:val="0"/>
          <w:numId w:val="21"/>
        </w:numPr>
        <w:rPr>
          <w:rFonts w:ascii="HelveticaNeueLT Std" w:hAnsi="HelveticaNeueLT Std"/>
        </w:rPr>
      </w:pPr>
      <w:r w:rsidRPr="00DD50EE">
        <w:rPr>
          <w:rFonts w:ascii="HelveticaNeueLT Std" w:hAnsi="HelveticaNeueLT Std"/>
        </w:rPr>
        <w:t>A living roof should be installed under the solar PV, or if this is not feasible, the roof should be light coloured to reduce solar heat gains and t</w:t>
      </w:r>
      <w:r w:rsidR="00C9346E" w:rsidRPr="00DD50EE">
        <w:rPr>
          <w:rFonts w:ascii="HelveticaNeueLT Std" w:hAnsi="HelveticaNeueLT Std"/>
        </w:rPr>
        <w:t>o</w:t>
      </w:r>
      <w:r w:rsidRPr="00DD50EE">
        <w:rPr>
          <w:rFonts w:ascii="HelveticaNeueLT Std" w:hAnsi="HelveticaNeueLT Std"/>
        </w:rPr>
        <w:t xml:space="preserve"> improve efficiency of the solar panels.</w:t>
      </w:r>
    </w:p>
    <w:p w14:paraId="17025121" w14:textId="676418F7" w:rsidR="005B75A3" w:rsidRPr="00DD50EE" w:rsidRDefault="00235C4E" w:rsidP="00016FCA">
      <w:pPr>
        <w:pStyle w:val="ListParagraph"/>
        <w:numPr>
          <w:ilvl w:val="0"/>
          <w:numId w:val="21"/>
        </w:numPr>
        <w:rPr>
          <w:rFonts w:ascii="HelveticaNeueLT Std" w:hAnsi="HelveticaNeueLT Std"/>
        </w:rPr>
      </w:pPr>
      <w:bookmarkStart w:id="5" w:name="_Hlk74057450"/>
      <w:r w:rsidRPr="00DD50EE">
        <w:rPr>
          <w:rFonts w:ascii="HelveticaNeueLT Std" w:hAnsi="HelveticaNeueLT Std"/>
        </w:rPr>
        <w:t xml:space="preserve">Please </w:t>
      </w:r>
      <w:r w:rsidR="00FF674A" w:rsidRPr="00DD50EE">
        <w:rPr>
          <w:rFonts w:ascii="HelveticaNeueLT Std" w:hAnsi="HelveticaNeueLT Std"/>
        </w:rPr>
        <w:t>identify on the plans</w:t>
      </w:r>
      <w:r w:rsidRPr="00DD50EE">
        <w:rPr>
          <w:rFonts w:ascii="HelveticaNeueLT Std" w:hAnsi="HelveticaNeueLT Std"/>
        </w:rPr>
        <w:t xml:space="preserve"> where the</w:t>
      </w:r>
      <w:r w:rsidR="00AD726D" w:rsidRPr="00DD50EE">
        <w:rPr>
          <w:rFonts w:ascii="HelveticaNeueLT Std" w:hAnsi="HelveticaNeueLT Std"/>
        </w:rPr>
        <w:t xml:space="preserve"> internal and external parts of the</w:t>
      </w:r>
      <w:r w:rsidRPr="00DD50EE">
        <w:rPr>
          <w:rFonts w:ascii="HelveticaNeueLT Std" w:hAnsi="HelveticaNeueLT Std"/>
        </w:rPr>
        <w:t xml:space="preserve"> air source heat pumps will be located and how the units will be mitigated in terms of visual and noise impact.</w:t>
      </w:r>
      <w:r w:rsidR="00DD50EE">
        <w:rPr>
          <w:rFonts w:ascii="HelveticaNeueLT Std" w:hAnsi="HelveticaNeueLT Std"/>
        </w:rPr>
        <w:t xml:space="preserve"> What is the modelled efficiency for the ASHP?</w:t>
      </w:r>
    </w:p>
    <w:bookmarkEnd w:id="5"/>
    <w:p w14:paraId="0944FD92" w14:textId="06660715" w:rsidR="00235C4E" w:rsidRDefault="00235C4E" w:rsidP="00E77C25">
      <w:pPr>
        <w:rPr>
          <w:rFonts w:ascii="HelveticaNeueLT Std" w:hAnsi="HelveticaNeueLT Std"/>
        </w:rPr>
      </w:pPr>
    </w:p>
    <w:p w14:paraId="39254672" w14:textId="5F19F7B2" w:rsidR="00572B50" w:rsidRPr="00BE2318" w:rsidRDefault="00572B50" w:rsidP="00BE2318">
      <w:pPr>
        <w:pStyle w:val="ListParagraph"/>
        <w:numPr>
          <w:ilvl w:val="0"/>
          <w:numId w:val="29"/>
        </w:numPr>
        <w:rPr>
          <w:rFonts w:ascii="HelveticaNeueLT Std" w:hAnsi="HelveticaNeueLT Std"/>
          <w:b/>
          <w:bCs/>
          <w:sz w:val="22"/>
          <w:szCs w:val="22"/>
        </w:rPr>
      </w:pPr>
      <w:r w:rsidRPr="00BE2318">
        <w:rPr>
          <w:rFonts w:ascii="HelveticaNeueLT Std" w:hAnsi="HelveticaNeueLT Std"/>
          <w:b/>
          <w:bCs/>
          <w:sz w:val="22"/>
          <w:szCs w:val="22"/>
        </w:rPr>
        <w:t xml:space="preserve">Overall </w:t>
      </w:r>
      <w:r w:rsidR="00430257" w:rsidRPr="00BE2318">
        <w:rPr>
          <w:rFonts w:ascii="HelveticaNeueLT Std" w:hAnsi="HelveticaNeueLT Std"/>
          <w:b/>
          <w:bCs/>
          <w:sz w:val="22"/>
          <w:szCs w:val="22"/>
        </w:rPr>
        <w:t>Sustainability</w:t>
      </w:r>
    </w:p>
    <w:p w14:paraId="717E39D2" w14:textId="4CD4149B" w:rsidR="00DD50EE" w:rsidRPr="00226291" w:rsidRDefault="00526BB1" w:rsidP="00526BB1">
      <w:pPr>
        <w:rPr>
          <w:rFonts w:ascii="HelveticaNeueLT Std" w:hAnsi="HelveticaNeueLT Std" w:cs="Calibri"/>
        </w:rPr>
      </w:pPr>
      <w:r w:rsidRPr="00526BB1">
        <w:rPr>
          <w:rFonts w:ascii="HelveticaNeueLT Std" w:hAnsi="HelveticaNeueLT Std" w:cs="Calibri"/>
        </w:rPr>
        <w:t xml:space="preserve">Policy DM21 of the Development Management Document requires developments to demonstrate sustainable design, layout and construction </w:t>
      </w:r>
      <w:r w:rsidRPr="00226291">
        <w:rPr>
          <w:rFonts w:ascii="HelveticaNeueLT Std" w:hAnsi="HelveticaNeueLT Std" w:cs="Calibri"/>
        </w:rPr>
        <w:t xml:space="preserve">techniques. </w:t>
      </w:r>
      <w:r w:rsidR="00DD50EE" w:rsidRPr="00226291">
        <w:rPr>
          <w:rFonts w:ascii="HelveticaNeueLT Std" w:hAnsi="HelveticaNeueLT Std" w:cs="Calibri"/>
        </w:rPr>
        <w:t>No</w:t>
      </w:r>
      <w:r w:rsidRPr="00226291">
        <w:rPr>
          <w:rFonts w:ascii="HelveticaNeueLT Std" w:hAnsi="HelveticaNeueLT Std" w:cs="Calibri"/>
        </w:rPr>
        <w:t xml:space="preserve"> Sustainability </w:t>
      </w:r>
      <w:r w:rsidR="00DD50EE" w:rsidRPr="00226291">
        <w:rPr>
          <w:rFonts w:ascii="HelveticaNeueLT Std" w:hAnsi="HelveticaNeueLT Std" w:cs="Calibri"/>
        </w:rPr>
        <w:t xml:space="preserve">Report has </w:t>
      </w:r>
      <w:r w:rsidR="00226291">
        <w:rPr>
          <w:rFonts w:ascii="HelveticaNeueLT Std" w:hAnsi="HelveticaNeueLT Std" w:cs="Calibri"/>
        </w:rPr>
        <w:t>been</w:t>
      </w:r>
      <w:r w:rsidR="00DD50EE" w:rsidRPr="00226291">
        <w:rPr>
          <w:rFonts w:ascii="HelveticaNeueLT Std" w:hAnsi="HelveticaNeueLT Std" w:cs="Calibri"/>
        </w:rPr>
        <w:t xml:space="preserve"> provided. </w:t>
      </w:r>
    </w:p>
    <w:p w14:paraId="670AAF4F" w14:textId="77777777" w:rsidR="00DD50EE" w:rsidRPr="00226291" w:rsidRDefault="00DD50EE" w:rsidP="00526BB1">
      <w:pPr>
        <w:rPr>
          <w:rFonts w:ascii="HelveticaNeueLT Std" w:hAnsi="HelveticaNeueLT Std" w:cs="Calibri"/>
        </w:rPr>
      </w:pPr>
    </w:p>
    <w:p w14:paraId="41095497" w14:textId="6D4A1450" w:rsidR="000F6C0E" w:rsidRPr="000F6C0E" w:rsidRDefault="000F6C0E" w:rsidP="00572B50">
      <w:pPr>
        <w:rPr>
          <w:rFonts w:ascii="HelveticaNeueLT Std" w:hAnsi="HelveticaNeueLT Std"/>
        </w:rPr>
      </w:pPr>
      <w:r>
        <w:rPr>
          <w:rFonts w:ascii="HelveticaNeueLT Std" w:hAnsi="HelveticaNeueLT Std"/>
          <w:u w:val="single"/>
        </w:rPr>
        <w:t>Action:</w:t>
      </w:r>
    </w:p>
    <w:p w14:paraId="38AE18EB" w14:textId="77777777" w:rsidR="00226291" w:rsidRPr="00226291" w:rsidRDefault="00226291" w:rsidP="00226291">
      <w:pPr>
        <w:pStyle w:val="ListParagraph"/>
        <w:numPr>
          <w:ilvl w:val="0"/>
          <w:numId w:val="9"/>
        </w:numPr>
        <w:rPr>
          <w:rFonts w:ascii="HelveticaNeueLT Std" w:hAnsi="HelveticaNeueLT Std" w:cs="Calibri"/>
        </w:rPr>
      </w:pPr>
      <w:bookmarkStart w:id="6" w:name="_Hlk122108525"/>
      <w:r w:rsidRPr="00226291">
        <w:rPr>
          <w:rFonts w:ascii="HelveticaNeueLT Std" w:hAnsi="HelveticaNeueLT Std" w:cs="Calibri"/>
        </w:rPr>
        <w:t xml:space="preserve">It is recommended that a living roof is installed on the flat roof areas. </w:t>
      </w:r>
    </w:p>
    <w:p w14:paraId="0E0F9314" w14:textId="77777777" w:rsidR="00226291" w:rsidRPr="00226291" w:rsidRDefault="00226291" w:rsidP="00226291">
      <w:pPr>
        <w:pStyle w:val="ListParagraph"/>
        <w:numPr>
          <w:ilvl w:val="0"/>
          <w:numId w:val="9"/>
        </w:numPr>
        <w:rPr>
          <w:rFonts w:ascii="HelveticaNeueLT Std" w:hAnsi="HelveticaNeueLT Std" w:cs="Calibri"/>
        </w:rPr>
      </w:pPr>
      <w:r w:rsidRPr="00226291">
        <w:rPr>
          <w:rFonts w:ascii="HelveticaNeueLT Std" w:hAnsi="HelveticaNeueLT Std" w:cs="Calibri"/>
        </w:rPr>
        <w:t>The site should also provide space for safe cycle parking.</w:t>
      </w:r>
    </w:p>
    <w:bookmarkEnd w:id="6"/>
    <w:p w14:paraId="27DD246B" w14:textId="77777777" w:rsidR="00572B50" w:rsidRPr="00CC6214" w:rsidRDefault="00572B50" w:rsidP="00CC6214">
      <w:pPr>
        <w:rPr>
          <w:rFonts w:ascii="HelveticaNeueLT Std" w:hAnsi="HelveticaNeueLT Std"/>
        </w:rPr>
      </w:pPr>
    </w:p>
    <w:p w14:paraId="6A758596" w14:textId="34647501" w:rsidR="00526BB1" w:rsidRPr="00BE2318" w:rsidRDefault="00526BB1" w:rsidP="00BE2318">
      <w:pPr>
        <w:pStyle w:val="ListParagraph"/>
        <w:numPr>
          <w:ilvl w:val="0"/>
          <w:numId w:val="29"/>
        </w:numPr>
        <w:rPr>
          <w:rFonts w:ascii="HelveticaNeueLT Std" w:hAnsi="HelveticaNeueLT Std" w:cs="Calibri"/>
          <w:bCs/>
          <w:sz w:val="22"/>
          <w:szCs w:val="22"/>
        </w:rPr>
      </w:pPr>
      <w:r w:rsidRPr="00BE2318">
        <w:rPr>
          <w:rFonts w:ascii="HelveticaNeueLT Std" w:hAnsi="HelveticaNeueLT Std" w:cs="Calibri"/>
          <w:b/>
          <w:sz w:val="22"/>
          <w:szCs w:val="22"/>
        </w:rPr>
        <w:t>Conclusion</w:t>
      </w:r>
    </w:p>
    <w:p w14:paraId="3992C673" w14:textId="3F39EB36" w:rsidR="00526BB1" w:rsidRPr="00D4613C" w:rsidRDefault="00526BB1" w:rsidP="00526BB1">
      <w:pPr>
        <w:rPr>
          <w:rFonts w:ascii="HelveticaNeueLT Std" w:hAnsi="HelveticaNeueLT Std" w:cs="Calibri"/>
          <w:bCs/>
        </w:rPr>
      </w:pPr>
      <w:r w:rsidRPr="00226291">
        <w:rPr>
          <w:rFonts w:ascii="HelveticaNeueLT Std" w:hAnsi="HelveticaNeueLT Std" w:cs="Calibri"/>
          <w:bCs/>
        </w:rPr>
        <w:t xml:space="preserve">Overall, it is considered that the application </w:t>
      </w:r>
      <w:r w:rsidR="00226291" w:rsidRPr="00226291">
        <w:rPr>
          <w:rFonts w:ascii="HelveticaNeueLT Std" w:hAnsi="HelveticaNeueLT Std" w:cs="Calibri"/>
          <w:b/>
        </w:rPr>
        <w:t>can be</w:t>
      </w:r>
      <w:r w:rsidRPr="00226291">
        <w:rPr>
          <w:rFonts w:ascii="HelveticaNeueLT Std" w:hAnsi="HelveticaNeueLT Std" w:cs="Calibri"/>
          <w:b/>
        </w:rPr>
        <w:t xml:space="preserve"> supported</w:t>
      </w:r>
      <w:r w:rsidR="00226291" w:rsidRPr="00226291">
        <w:rPr>
          <w:rFonts w:ascii="HelveticaNeueLT Std" w:hAnsi="HelveticaNeueLT Std" w:cs="Calibri"/>
          <w:b/>
        </w:rPr>
        <w:t xml:space="preserve"> in principle</w:t>
      </w:r>
      <w:r w:rsidRPr="00226291">
        <w:rPr>
          <w:rFonts w:ascii="HelveticaNeueLT Std" w:hAnsi="HelveticaNeueLT Std" w:cs="Calibri"/>
          <w:bCs/>
        </w:rPr>
        <w:t xml:space="preserve"> from a carbon management and sustainability point of view.</w:t>
      </w:r>
      <w:r>
        <w:rPr>
          <w:rFonts w:ascii="HelveticaNeueLT Std" w:hAnsi="HelveticaNeueLT Std" w:cs="Calibri"/>
          <w:bCs/>
        </w:rPr>
        <w:t xml:space="preserve"> </w:t>
      </w:r>
    </w:p>
    <w:bookmarkEnd w:id="0"/>
    <w:p w14:paraId="3F48E492" w14:textId="6B0643BB" w:rsidR="00526BB1" w:rsidRDefault="00526BB1" w:rsidP="00E77C25">
      <w:pPr>
        <w:rPr>
          <w:rFonts w:ascii="HelveticaNeueLT Std" w:hAnsi="HelveticaNeueLT Std"/>
        </w:rPr>
      </w:pPr>
    </w:p>
    <w:p w14:paraId="6A6148AE" w14:textId="365475D7" w:rsidR="0077146E" w:rsidRPr="00BE2318" w:rsidRDefault="0077146E" w:rsidP="00BE2318">
      <w:pPr>
        <w:rPr>
          <w:rFonts w:ascii="HelveticaNeueLT Std" w:hAnsi="HelveticaNeueLT Std"/>
        </w:rPr>
      </w:pPr>
      <w:r w:rsidRPr="00C96518">
        <w:rPr>
          <w:rFonts w:ascii="HelveticaNeueLT Std" w:hAnsi="HelveticaNeueLT Std"/>
          <w:b/>
          <w:bCs/>
          <w:sz w:val="22"/>
          <w:szCs w:val="22"/>
        </w:rPr>
        <w:t>Planning Conditions</w:t>
      </w:r>
      <w:r w:rsidRPr="00BE2318">
        <w:rPr>
          <w:rFonts w:ascii="HelveticaNeueLT Std" w:hAnsi="HelveticaNeueLT Std"/>
          <w:b/>
          <w:bCs/>
          <w:sz w:val="22"/>
          <w:szCs w:val="22"/>
        </w:rPr>
        <w:t xml:space="preserve"> </w:t>
      </w:r>
    </w:p>
    <w:p w14:paraId="41D27E3C" w14:textId="44405BFD" w:rsidR="00226291" w:rsidRDefault="00226291" w:rsidP="0077146E">
      <w:pPr>
        <w:rPr>
          <w:rFonts w:ascii="HelveticaNeueLT Std" w:hAnsi="HelveticaNeueLT Std"/>
        </w:rPr>
      </w:pPr>
      <w:r>
        <w:rPr>
          <w:rFonts w:ascii="HelveticaNeueLT Std" w:hAnsi="HelveticaNeueLT Std"/>
        </w:rPr>
        <w:t>To be secured, and further conditions may be recommended.</w:t>
      </w:r>
    </w:p>
    <w:p w14:paraId="4948F0DE" w14:textId="77777777" w:rsidR="00226291" w:rsidRPr="00226291" w:rsidRDefault="00226291" w:rsidP="0077146E">
      <w:pPr>
        <w:rPr>
          <w:rFonts w:ascii="HelveticaNeueLT Std" w:hAnsi="HelveticaNeueLT Std"/>
        </w:rPr>
      </w:pPr>
    </w:p>
    <w:p w14:paraId="0956F000" w14:textId="663ED349" w:rsidR="000C1742" w:rsidRPr="00060412" w:rsidRDefault="000C1742" w:rsidP="000C1742">
      <w:pPr>
        <w:rPr>
          <w:rFonts w:ascii="HelveticaNeueLT Std" w:hAnsi="HelveticaNeueLT Std"/>
          <w:b/>
          <w:bCs/>
          <w:sz w:val="28"/>
          <w:szCs w:val="28"/>
        </w:rPr>
      </w:pPr>
      <w:r w:rsidRPr="00060412">
        <w:rPr>
          <w:rFonts w:ascii="HelveticaNeueLT Std" w:hAnsi="HelveticaNeueLT Std"/>
          <w:b/>
          <w:bCs/>
          <w:sz w:val="28"/>
          <w:szCs w:val="28"/>
        </w:rPr>
        <w:lastRenderedPageBreak/>
        <w:t xml:space="preserve">Carbon Management Response </w:t>
      </w:r>
      <w:r>
        <w:rPr>
          <w:rFonts w:ascii="HelveticaNeueLT Std" w:hAnsi="HelveticaNeueLT Std"/>
          <w:b/>
          <w:bCs/>
          <w:sz w:val="28"/>
          <w:szCs w:val="28"/>
        </w:rPr>
        <w:t>14/08</w:t>
      </w:r>
      <w:r w:rsidRPr="00060412">
        <w:rPr>
          <w:rFonts w:ascii="HelveticaNeueLT Std" w:hAnsi="HelveticaNeueLT Std"/>
          <w:b/>
          <w:bCs/>
          <w:sz w:val="28"/>
          <w:szCs w:val="28"/>
        </w:rPr>
        <w:t>/202</w:t>
      </w:r>
      <w:r>
        <w:rPr>
          <w:rFonts w:ascii="HelveticaNeueLT Std" w:hAnsi="HelveticaNeueLT Std"/>
          <w:b/>
          <w:bCs/>
          <w:sz w:val="28"/>
          <w:szCs w:val="28"/>
        </w:rPr>
        <w:t>4</w:t>
      </w:r>
    </w:p>
    <w:p w14:paraId="6741D65C" w14:textId="77777777" w:rsidR="000C1742" w:rsidRDefault="000C1742" w:rsidP="000C1742">
      <w:pPr>
        <w:rPr>
          <w:rFonts w:ascii="HelveticaNeueLT Std" w:hAnsi="HelveticaNeueLT Std"/>
        </w:rPr>
      </w:pPr>
    </w:p>
    <w:p w14:paraId="63C9879F" w14:textId="77777777" w:rsidR="000C1742" w:rsidRDefault="000C1742" w:rsidP="000C1742">
      <w:pPr>
        <w:rPr>
          <w:rFonts w:ascii="HelveticaNeueLT Std" w:hAnsi="HelveticaNeueLT Std"/>
        </w:rPr>
      </w:pPr>
      <w:r w:rsidRPr="00E77C25">
        <w:rPr>
          <w:rFonts w:ascii="HelveticaNeueLT Std" w:hAnsi="HelveticaNeueLT Std"/>
        </w:rPr>
        <w:t>In preparing this consultation response, we have reviewed</w:t>
      </w:r>
      <w:r>
        <w:rPr>
          <w:rFonts w:ascii="HelveticaNeueLT Std" w:hAnsi="HelveticaNeueLT Std"/>
        </w:rPr>
        <w:t>:</w:t>
      </w:r>
    </w:p>
    <w:p w14:paraId="4564D6CC" w14:textId="77777777" w:rsidR="000C1742" w:rsidRDefault="000C1742" w:rsidP="000C1742">
      <w:pPr>
        <w:pStyle w:val="ListParagraph"/>
        <w:numPr>
          <w:ilvl w:val="0"/>
          <w:numId w:val="28"/>
        </w:numPr>
        <w:rPr>
          <w:rFonts w:ascii="HelveticaNeueLT Std" w:hAnsi="HelveticaNeueLT Std"/>
        </w:rPr>
      </w:pPr>
      <w:r w:rsidRPr="00F5762C">
        <w:rPr>
          <w:rFonts w:ascii="HelveticaNeueLT Std" w:hAnsi="HelveticaNeueLT Std"/>
        </w:rPr>
        <w:t>Energy Statement prepared by Achieve Green (dated 12 March 2023)</w:t>
      </w:r>
    </w:p>
    <w:p w14:paraId="254383C8" w14:textId="1A9E91A8" w:rsidR="000C1742" w:rsidRPr="00F5762C" w:rsidRDefault="000C1742" w:rsidP="000C1742">
      <w:pPr>
        <w:pStyle w:val="ListParagraph"/>
        <w:numPr>
          <w:ilvl w:val="0"/>
          <w:numId w:val="28"/>
        </w:numPr>
        <w:rPr>
          <w:rFonts w:ascii="HelveticaNeueLT Std" w:hAnsi="HelveticaNeueLT Std"/>
        </w:rPr>
      </w:pPr>
      <w:r>
        <w:rPr>
          <w:rFonts w:ascii="HelveticaNeueLT Std" w:hAnsi="HelveticaNeueLT Std"/>
        </w:rPr>
        <w:t>Part L 2021 GLA Carbon Emission Spreadsheet screenshots</w:t>
      </w:r>
    </w:p>
    <w:p w14:paraId="2BD98554" w14:textId="77777777" w:rsidR="000C1742" w:rsidRDefault="000C1742" w:rsidP="000C1742">
      <w:pPr>
        <w:pStyle w:val="ListParagraph"/>
        <w:numPr>
          <w:ilvl w:val="0"/>
          <w:numId w:val="28"/>
        </w:numPr>
        <w:rPr>
          <w:rFonts w:ascii="HelveticaNeueLT Std" w:hAnsi="HelveticaNeueLT Std"/>
        </w:rPr>
      </w:pPr>
      <w:r>
        <w:rPr>
          <w:rFonts w:ascii="HelveticaNeueLT Std" w:hAnsi="HelveticaNeueLT Std"/>
        </w:rPr>
        <w:t>Building Regulations England Part L (BREL) Compliance Report</w:t>
      </w:r>
    </w:p>
    <w:p w14:paraId="03F1E1BB" w14:textId="77777777" w:rsidR="000C1742" w:rsidRDefault="000C1742" w:rsidP="000C1742">
      <w:pPr>
        <w:rPr>
          <w:rFonts w:ascii="HelveticaNeueLT Std" w:hAnsi="HelveticaNeueLT Std"/>
        </w:rPr>
      </w:pPr>
    </w:p>
    <w:p w14:paraId="716D6852" w14:textId="77777777" w:rsidR="000C1742" w:rsidRPr="000C1742" w:rsidRDefault="000C1742" w:rsidP="000C1742">
      <w:pPr>
        <w:rPr>
          <w:rFonts w:ascii="HelveticaNeueLT Std" w:hAnsi="HelveticaNeueLT Std"/>
          <w:b/>
          <w:bCs/>
          <w:sz w:val="22"/>
          <w:szCs w:val="22"/>
        </w:rPr>
      </w:pPr>
      <w:r w:rsidRPr="000C1742">
        <w:rPr>
          <w:rFonts w:ascii="HelveticaNeueLT Std" w:hAnsi="HelveticaNeueLT Std"/>
          <w:b/>
          <w:bCs/>
          <w:sz w:val="22"/>
          <w:szCs w:val="22"/>
        </w:rPr>
        <w:t>Summary</w:t>
      </w:r>
    </w:p>
    <w:p w14:paraId="625F9EAB" w14:textId="70106E0C" w:rsidR="000C1742" w:rsidRDefault="000C1742" w:rsidP="006D0E5F">
      <w:pPr>
        <w:rPr>
          <w:rFonts w:ascii="HelveticaNeueLT Std" w:hAnsi="HelveticaNeueLT Std"/>
        </w:rPr>
      </w:pPr>
      <w:r>
        <w:rPr>
          <w:rFonts w:ascii="HelveticaNeueLT Std" w:hAnsi="HelveticaNeueLT Std"/>
        </w:rPr>
        <w:t>The fabric energy efficiency improvement is 0.7%. The additional information confirms the proposal as above, which is supported. The planning condition below is recommended to secure the benefits of this scheme.</w:t>
      </w:r>
    </w:p>
    <w:p w14:paraId="44381A7B" w14:textId="77777777" w:rsidR="000C1742" w:rsidRDefault="000C1742" w:rsidP="006D0E5F">
      <w:pPr>
        <w:rPr>
          <w:rFonts w:ascii="HelveticaNeueLT Std" w:hAnsi="HelveticaNeueLT Std"/>
        </w:rPr>
      </w:pPr>
    </w:p>
    <w:p w14:paraId="7BBFD499" w14:textId="1AF5B149" w:rsidR="000C1742" w:rsidRDefault="000C1742" w:rsidP="006D0E5F">
      <w:pPr>
        <w:rPr>
          <w:rFonts w:ascii="HelveticaNeueLT Std" w:hAnsi="HelveticaNeueLT Std"/>
        </w:rPr>
      </w:pPr>
      <w:r>
        <w:rPr>
          <w:rFonts w:ascii="HelveticaNeueLT Std" w:hAnsi="HelveticaNeueLT Std"/>
        </w:rPr>
        <w:t>No carbon offset contribution is required as the development is zero carbon in policy terms.</w:t>
      </w:r>
    </w:p>
    <w:p w14:paraId="50D8AC37" w14:textId="77777777" w:rsidR="000C1742" w:rsidRDefault="000C1742" w:rsidP="006D0E5F">
      <w:pPr>
        <w:rPr>
          <w:rFonts w:ascii="HelveticaNeueLT Std" w:hAnsi="HelveticaNeueLT Std"/>
        </w:rPr>
      </w:pPr>
    </w:p>
    <w:p w14:paraId="62942164" w14:textId="77777777" w:rsidR="000C1742" w:rsidRDefault="000C1742" w:rsidP="006D0E5F">
      <w:pPr>
        <w:rPr>
          <w:rFonts w:ascii="HelveticaNeueLT Std" w:hAnsi="HelveticaNeueLT Std"/>
        </w:rPr>
      </w:pPr>
    </w:p>
    <w:p w14:paraId="205DF805" w14:textId="77777777" w:rsidR="000C1742" w:rsidRPr="00226291" w:rsidRDefault="000C1742" w:rsidP="000C1742">
      <w:pPr>
        <w:rPr>
          <w:rFonts w:ascii="HelveticaNeueLT Std" w:hAnsi="HelveticaNeueLT Std"/>
          <w:i/>
          <w:iCs/>
          <w:u w:val="single"/>
        </w:rPr>
      </w:pPr>
      <w:r w:rsidRPr="00226291">
        <w:rPr>
          <w:rFonts w:ascii="HelveticaNeueLT Std" w:hAnsi="HelveticaNeueLT Std"/>
          <w:i/>
          <w:iCs/>
          <w:u w:val="single"/>
        </w:rPr>
        <w:t>Energy Strategy</w:t>
      </w:r>
    </w:p>
    <w:p w14:paraId="50009256" w14:textId="77777777" w:rsidR="000C1742" w:rsidRPr="006D0E5F" w:rsidRDefault="000C1742" w:rsidP="000C1742">
      <w:pPr>
        <w:rPr>
          <w:rFonts w:ascii="HelveticaNeueLT Std" w:hAnsi="HelveticaNeueLT Std" w:cs="Calibri"/>
          <w:i/>
          <w:iCs/>
          <w:color w:val="000000"/>
        </w:rPr>
      </w:pPr>
      <w:r w:rsidRPr="00226291">
        <w:rPr>
          <w:rFonts w:ascii="HelveticaNeueLT Std" w:hAnsi="HelveticaNeueLT Std" w:cs="Calibri"/>
          <w:i/>
          <w:iCs/>
        </w:rPr>
        <w:t xml:space="preserve">The development hereby approved shall be constructed in accordance with the Energy Strategy by Achieve Green (dated March 2024) delivering a minimum 100% improvement on carbon emissions over 2021 Building Regulations Part L, with high fabric efficiencies, an air source heat pump (ASHP) and a minimum 3.8 kWp solar photovoltaic (PV) array. </w:t>
      </w:r>
      <w:r w:rsidRPr="006D0E5F">
        <w:rPr>
          <w:rFonts w:ascii="HelveticaNeueLT Std" w:hAnsi="HelveticaNeueLT Std" w:cs="Calibri"/>
          <w:i/>
          <w:iCs/>
          <w:color w:val="000000"/>
        </w:rPr>
        <w:br/>
      </w:r>
      <w:r w:rsidRPr="006D0E5F">
        <w:rPr>
          <w:rFonts w:ascii="HelveticaNeueLT Std" w:hAnsi="HelveticaNeueLT Std" w:cs="Calibri"/>
          <w:i/>
          <w:iCs/>
          <w:color w:val="000000"/>
        </w:rPr>
        <w:br/>
        <w:t>(a) Prior to above ground construction, details of the Energy Strategy shall be submitted to and approved by the Local Planning Authority. This must include:</w:t>
      </w:r>
    </w:p>
    <w:p w14:paraId="40FAC1C3" w14:textId="6113A3FF" w:rsidR="000C1742" w:rsidRPr="006D0E5F" w:rsidRDefault="000C1742" w:rsidP="000C1742">
      <w:pPr>
        <w:pStyle w:val="ListParagraph"/>
        <w:numPr>
          <w:ilvl w:val="0"/>
          <w:numId w:val="30"/>
        </w:numPr>
        <w:rPr>
          <w:rFonts w:ascii="HelveticaNeueLT Std" w:hAnsi="HelveticaNeueLT Std" w:cs="Calibri"/>
          <w:i/>
          <w:iCs/>
          <w:color w:val="000000"/>
        </w:rPr>
      </w:pPr>
      <w:bookmarkStart w:id="7" w:name="_Hlk71823736"/>
      <w:r w:rsidRPr="006D0E5F">
        <w:rPr>
          <w:rFonts w:ascii="HelveticaNeueLT Std" w:hAnsi="HelveticaNeueLT Std" w:cs="Calibri"/>
          <w:i/>
          <w:iCs/>
          <w:color w:val="000000"/>
        </w:rPr>
        <w:t>Confirmation of how this development will meet the zero-carbon policy requirement in line with the Energy Hierarchy</w:t>
      </w:r>
      <w:r>
        <w:rPr>
          <w:rFonts w:ascii="HelveticaNeueLT Std" w:hAnsi="HelveticaNeueLT Std" w:cs="Calibri"/>
          <w:i/>
          <w:iCs/>
          <w:color w:val="000000"/>
        </w:rPr>
        <w:t>, confirming the As Designed SAP calculations</w:t>
      </w:r>
      <w:r w:rsidRPr="006D0E5F">
        <w:rPr>
          <w:rFonts w:ascii="HelveticaNeueLT Std" w:hAnsi="HelveticaNeueLT Std" w:cs="Calibri"/>
          <w:i/>
          <w:iCs/>
          <w:color w:val="000000"/>
        </w:rPr>
        <w:t>;</w:t>
      </w:r>
    </w:p>
    <w:p w14:paraId="6EE82B7B" w14:textId="68D60212" w:rsidR="000C1742" w:rsidRPr="00226291" w:rsidRDefault="000C1742" w:rsidP="000C1742">
      <w:pPr>
        <w:pStyle w:val="ListParagraph"/>
        <w:numPr>
          <w:ilvl w:val="0"/>
          <w:numId w:val="30"/>
        </w:numPr>
        <w:rPr>
          <w:rFonts w:ascii="HelveticaNeueLT Std" w:hAnsi="HelveticaNeueLT Std" w:cs="Calibri"/>
          <w:i/>
          <w:iCs/>
        </w:rPr>
      </w:pPr>
      <w:r w:rsidRPr="00226291">
        <w:rPr>
          <w:rFonts w:ascii="HelveticaNeueLT Std" w:hAnsi="HelveticaNeueLT Std" w:cs="Calibri"/>
          <w:i/>
          <w:iCs/>
        </w:rPr>
        <w:t>Confirmation of the necessary fabric efficiencies to achieve a minimum 14% reduction;</w:t>
      </w:r>
    </w:p>
    <w:p w14:paraId="5BD8FF20" w14:textId="751A6C24" w:rsidR="000C1742" w:rsidRPr="00226291" w:rsidRDefault="000C1742" w:rsidP="000C1742">
      <w:pPr>
        <w:pStyle w:val="ListParagraph"/>
        <w:numPr>
          <w:ilvl w:val="0"/>
          <w:numId w:val="30"/>
        </w:numPr>
        <w:rPr>
          <w:rFonts w:ascii="HelveticaNeueLT Std" w:hAnsi="HelveticaNeueLT Std"/>
          <w:b/>
          <w:bCs/>
          <w:i/>
          <w:iCs/>
        </w:rPr>
      </w:pPr>
      <w:r w:rsidRPr="00226291">
        <w:rPr>
          <w:rFonts w:ascii="HelveticaNeueLT Std" w:hAnsi="HelveticaNeueLT Std" w:cs="Calibri"/>
          <w:i/>
          <w:iCs/>
        </w:rPr>
        <w:t>Location, specification and efficiency of the proposed ASHP (Coefficient of Performance, Seasonal Coefficient of Performance, and the Seasonal Performance Factor), with plans showing the ASHP pipework and noise and visual mitigation measures;</w:t>
      </w:r>
    </w:p>
    <w:bookmarkEnd w:id="7"/>
    <w:p w14:paraId="2EC048C4" w14:textId="77777777" w:rsidR="000C1742" w:rsidRPr="00226291" w:rsidRDefault="000C1742" w:rsidP="000C1742">
      <w:pPr>
        <w:pStyle w:val="ListParagraph"/>
        <w:numPr>
          <w:ilvl w:val="0"/>
          <w:numId w:val="30"/>
        </w:numPr>
        <w:rPr>
          <w:rFonts w:ascii="HelveticaNeueLT Std" w:hAnsi="HelveticaNeueLT Std"/>
          <w:b/>
          <w:bCs/>
          <w:i/>
          <w:iCs/>
        </w:rPr>
      </w:pPr>
      <w:r w:rsidRPr="00226291">
        <w:rPr>
          <w:rFonts w:ascii="HelveticaNeueLT Std" w:hAnsi="HelveticaNeueLT Std" w:cs="Calibri"/>
          <w:i/>
          <w:iCs/>
        </w:rPr>
        <w:t>Specification and efficiency of the proposed Mechanical Ventilation and Heat Recovery (MVHR), with plans showing the rigid MVHR ducting and location of the unit;</w:t>
      </w:r>
    </w:p>
    <w:p w14:paraId="21B44E63" w14:textId="77777777" w:rsidR="000C1742" w:rsidRPr="00226291" w:rsidRDefault="000C1742" w:rsidP="000C1742">
      <w:pPr>
        <w:pStyle w:val="ListParagraph"/>
        <w:numPr>
          <w:ilvl w:val="0"/>
          <w:numId w:val="30"/>
        </w:numPr>
        <w:spacing w:after="160" w:line="259" w:lineRule="auto"/>
        <w:rPr>
          <w:rFonts w:ascii="HelveticaNeueLT Std" w:hAnsi="HelveticaNeueLT Std"/>
        </w:rPr>
      </w:pPr>
      <w:r w:rsidRPr="00226291">
        <w:rPr>
          <w:rFonts w:ascii="HelveticaNeueLT Std" w:hAnsi="HelveticaNeueLT Std" w:cs="Calibri"/>
          <w:i/>
          <w:iCs/>
        </w:rPr>
        <w:t>Details of the PV, demonstrating the roof area has been maximised, with the following details: a roof plan; the number, angle, orientation, type, and efficiency level of the PVs; how overheating of the panels will be minimised; their peak output (kWp)</w:t>
      </w:r>
    </w:p>
    <w:p w14:paraId="1D2FF4DF" w14:textId="77777777" w:rsidR="000C1742" w:rsidRPr="00226291" w:rsidRDefault="000C1742" w:rsidP="000C1742">
      <w:pPr>
        <w:pStyle w:val="ListParagraph"/>
        <w:numPr>
          <w:ilvl w:val="0"/>
          <w:numId w:val="30"/>
        </w:numPr>
        <w:spacing w:after="160" w:line="259" w:lineRule="auto"/>
        <w:rPr>
          <w:rFonts w:ascii="HelveticaNeueLT Std" w:hAnsi="HelveticaNeueLT Std"/>
          <w:i/>
          <w:iCs/>
        </w:rPr>
      </w:pPr>
      <w:bookmarkStart w:id="8" w:name="_Hlk122110588"/>
      <w:r w:rsidRPr="00226291">
        <w:rPr>
          <w:rFonts w:ascii="HelveticaNeueLT Std" w:hAnsi="HelveticaNeueLT Std"/>
          <w:i/>
          <w:iCs/>
        </w:rPr>
        <w:t>Specification of any additional equipment installed to reduce carbon emissions.</w:t>
      </w:r>
    </w:p>
    <w:bookmarkEnd w:id="8"/>
    <w:p w14:paraId="53D1DEBC" w14:textId="77777777" w:rsidR="000C1742" w:rsidRPr="00226291" w:rsidRDefault="000C1742" w:rsidP="000C1742">
      <w:pPr>
        <w:rPr>
          <w:rFonts w:ascii="HelveticaNeueLT Std" w:hAnsi="HelveticaNeueLT Std"/>
          <w:i/>
          <w:iCs/>
        </w:rPr>
      </w:pPr>
      <w:r w:rsidRPr="00226291">
        <w:rPr>
          <w:rFonts w:ascii="HelveticaNeueLT Std" w:hAnsi="HelveticaNeueLT Std"/>
          <w:i/>
          <w:iCs/>
        </w:rPr>
        <w:t>The development shall be carried out strictly in accordance with the details so approved prior to first operation and shall be maintained and retained for the lifetime of the development. The solar PV array shall be installed with monitoring equipment prior to completion and shall be maintained at least annually thereafter.</w:t>
      </w:r>
    </w:p>
    <w:p w14:paraId="355AB654" w14:textId="77777777" w:rsidR="000C1742" w:rsidRPr="006D0E5F" w:rsidRDefault="000C1742" w:rsidP="000C1742">
      <w:pPr>
        <w:rPr>
          <w:rFonts w:ascii="HelveticaNeueLT Std" w:hAnsi="HelveticaNeueLT Std"/>
          <w:b/>
          <w:bCs/>
          <w:i/>
          <w:iCs/>
        </w:rPr>
      </w:pPr>
    </w:p>
    <w:p w14:paraId="5DA0CC7C" w14:textId="4AEDA0A5" w:rsidR="000C1742" w:rsidRDefault="000C1742" w:rsidP="000C1742">
      <w:pPr>
        <w:rPr>
          <w:rFonts w:ascii="HelveticaNeueLT Std" w:hAnsi="HelveticaNeueLT Std" w:cs="Calibri"/>
          <w:i/>
          <w:iCs/>
          <w:color w:val="000000"/>
        </w:rPr>
      </w:pPr>
      <w:r w:rsidRPr="006D0E5F">
        <w:rPr>
          <w:rFonts w:ascii="HelveticaNeueLT Std" w:hAnsi="HelveticaNeueLT Std" w:cs="Calibri"/>
          <w:i/>
          <w:iCs/>
          <w:color w:val="000000"/>
        </w:rPr>
        <w:t>Reason: To ensure the development reduces its impact on climate change by reducing carbon emissions on site in compliance with the Energy Hierarchy, and in line with London Plan (2021) Policy SI2, and Local Plan (2017) Policies SP4 and DM22.</w:t>
      </w:r>
    </w:p>
    <w:p w14:paraId="7953D6A2" w14:textId="77777777" w:rsidR="000C1742" w:rsidRDefault="000C1742" w:rsidP="006D0E5F">
      <w:pPr>
        <w:rPr>
          <w:rFonts w:ascii="HelveticaNeueLT Std" w:hAnsi="HelveticaNeueLT Std"/>
        </w:rPr>
      </w:pPr>
    </w:p>
    <w:p w14:paraId="4125D42B" w14:textId="19DBAC53" w:rsidR="00C21510" w:rsidRPr="00C21510" w:rsidRDefault="00C21510" w:rsidP="00C21510">
      <w:pPr>
        <w:rPr>
          <w:rFonts w:ascii="HelveticaNeueLT Std" w:hAnsi="HelveticaNeueLT Std"/>
          <w:i/>
          <w:iCs/>
          <w:u w:val="single"/>
        </w:rPr>
      </w:pPr>
      <w:bookmarkStart w:id="9" w:name="_Hlk122110647"/>
      <w:r w:rsidRPr="00C21510">
        <w:rPr>
          <w:rFonts w:ascii="HelveticaNeueLT Std" w:hAnsi="HelveticaNeueLT Std"/>
          <w:i/>
          <w:iCs/>
          <w:u w:val="single"/>
        </w:rPr>
        <w:t>Overheating</w:t>
      </w:r>
    </w:p>
    <w:p w14:paraId="634940B3" w14:textId="77777777" w:rsidR="00C21510" w:rsidRPr="006D0E5F" w:rsidRDefault="00C21510" w:rsidP="00C21510">
      <w:pPr>
        <w:rPr>
          <w:rFonts w:ascii="HelveticaNeueLT Std" w:hAnsi="HelveticaNeueLT Std"/>
          <w:i/>
          <w:iCs/>
        </w:rPr>
      </w:pPr>
      <w:r w:rsidRPr="006D0E5F">
        <w:rPr>
          <w:rFonts w:ascii="HelveticaNeueLT Std" w:hAnsi="HelveticaNeueLT Std"/>
          <w:i/>
          <w:iCs/>
        </w:rPr>
        <w:t>Prior to above ground construction, a statement shall be submitted to and approved by the Local Planning Authority to demonstrate how the overheating risk has been minimised and mitigated on site in line with the London Plan Cooling Hierarchy. Details and specification of the mitigation measures shall be provided in support of this statement.</w:t>
      </w:r>
    </w:p>
    <w:p w14:paraId="0C43ED05" w14:textId="77777777" w:rsidR="00C21510" w:rsidRPr="006D0E5F" w:rsidRDefault="00C21510" w:rsidP="00C21510">
      <w:pPr>
        <w:rPr>
          <w:rFonts w:ascii="HelveticaNeueLT Std" w:hAnsi="HelveticaNeueLT Std"/>
          <w:i/>
          <w:iCs/>
        </w:rPr>
      </w:pPr>
    </w:p>
    <w:p w14:paraId="24E89210" w14:textId="77777777" w:rsidR="00C21510" w:rsidRPr="006D0E5F" w:rsidRDefault="00C21510" w:rsidP="00C21510">
      <w:pPr>
        <w:rPr>
          <w:rFonts w:ascii="HelveticaNeueLT Std" w:hAnsi="HelveticaNeueLT Std"/>
          <w:i/>
          <w:iCs/>
        </w:rPr>
      </w:pPr>
      <w:r w:rsidRPr="006D0E5F">
        <w:rPr>
          <w:rFonts w:ascii="HelveticaNeueLT Std" w:hAnsi="HelveticaNeueLT Std"/>
          <w:i/>
          <w:iCs/>
        </w:rPr>
        <w:t>Reason: In the interest of reducing the impacts of climate change and mitigation of overheating risk, in accordance with London Plan (2021) Policy SI4, and Local Plan (2017) Policies SP4 and DM21.</w:t>
      </w:r>
    </w:p>
    <w:bookmarkEnd w:id="9"/>
    <w:p w14:paraId="04DFD2EE" w14:textId="77777777" w:rsidR="000C1742" w:rsidRPr="000C1742" w:rsidRDefault="000C1742" w:rsidP="006D0E5F">
      <w:pPr>
        <w:rPr>
          <w:rFonts w:ascii="HelveticaNeueLT Std" w:hAnsi="HelveticaNeueLT Std"/>
        </w:rPr>
      </w:pPr>
    </w:p>
    <w:sectPr w:rsidR="000C1742" w:rsidRPr="000C17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BFA16B1" w14:textId="77777777" w:rsidR="00626EBF" w:rsidRDefault="00626EBF" w:rsidP="00430257">
      <w:r>
        <w:separator/>
      </w:r>
    </w:p>
  </w:endnote>
  <w:endnote w:type="continuationSeparator" w:id="0">
    <w:p w14:paraId="3A9CF32A" w14:textId="77777777" w:rsidR="00626EBF" w:rsidRDefault="00626EBF" w:rsidP="004302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lveticaNeueLT Std">
    <w:panose1 w:val="020B0604020202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98C674C" w14:textId="77777777" w:rsidR="00626EBF" w:rsidRDefault="00626EBF" w:rsidP="00430257">
      <w:r>
        <w:separator/>
      </w:r>
    </w:p>
  </w:footnote>
  <w:footnote w:type="continuationSeparator" w:id="0">
    <w:p w14:paraId="6F66F13C" w14:textId="77777777" w:rsidR="00626EBF" w:rsidRDefault="00626EBF" w:rsidP="004302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252C52"/>
    <w:multiLevelType w:val="hybridMultilevel"/>
    <w:tmpl w:val="977E2620"/>
    <w:lvl w:ilvl="0" w:tplc="716E2974">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5E0825"/>
    <w:multiLevelType w:val="hybridMultilevel"/>
    <w:tmpl w:val="6316C1A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FC1790"/>
    <w:multiLevelType w:val="hybridMultilevel"/>
    <w:tmpl w:val="2342E0D2"/>
    <w:lvl w:ilvl="0" w:tplc="450C3A12">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8F14987"/>
    <w:multiLevelType w:val="hybridMultilevel"/>
    <w:tmpl w:val="2D081172"/>
    <w:lvl w:ilvl="0" w:tplc="3A5A13C0">
      <w:start w:val="80"/>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EC6AFA"/>
    <w:multiLevelType w:val="hybridMultilevel"/>
    <w:tmpl w:val="ACACC6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0C3924"/>
    <w:multiLevelType w:val="hybridMultilevel"/>
    <w:tmpl w:val="F69ED2AE"/>
    <w:lvl w:ilvl="0" w:tplc="E012A5E0">
      <w:start w:val="1"/>
      <w:numFmt w:val="lowerLetter"/>
      <w:lvlText w:val="(%1)"/>
      <w:lvlJc w:val="left"/>
      <w:pPr>
        <w:ind w:left="720" w:hanging="360"/>
      </w:pPr>
      <w:rPr>
        <w:rFonts w:ascii="HelveticaNeueLT Std" w:eastAsia="Times New Roman" w:hAnsi="HelveticaNeueLT Std" w:cs="Arial"/>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1110C1"/>
    <w:multiLevelType w:val="hybridMultilevel"/>
    <w:tmpl w:val="59AC7A2E"/>
    <w:lvl w:ilvl="0" w:tplc="08090017">
      <w:start w:val="1"/>
      <w:numFmt w:val="lowerLetter"/>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78E5815"/>
    <w:multiLevelType w:val="hybridMultilevel"/>
    <w:tmpl w:val="F6CEDB36"/>
    <w:lvl w:ilvl="0" w:tplc="C44299DE">
      <w:start w:val="5"/>
      <w:numFmt w:val="bullet"/>
      <w:lvlText w:val="-"/>
      <w:lvlJc w:val="left"/>
      <w:pPr>
        <w:ind w:left="720" w:hanging="360"/>
      </w:pPr>
      <w:rPr>
        <w:rFonts w:ascii="HelveticaNeueLT Std" w:eastAsia="Times New Roman" w:hAnsi="HelveticaNeueLT Std"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1871FC"/>
    <w:multiLevelType w:val="hybridMultilevel"/>
    <w:tmpl w:val="287EBA2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C686F68"/>
    <w:multiLevelType w:val="hybridMultilevel"/>
    <w:tmpl w:val="B7EEB714"/>
    <w:lvl w:ilvl="0" w:tplc="08090001">
      <w:start w:val="3"/>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DD9437F"/>
    <w:multiLevelType w:val="hybridMultilevel"/>
    <w:tmpl w:val="DC44B014"/>
    <w:lvl w:ilvl="0" w:tplc="D8141A06">
      <w:start w:val="61"/>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E612449"/>
    <w:multiLevelType w:val="hybridMultilevel"/>
    <w:tmpl w:val="8BACDCCE"/>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A100C0"/>
    <w:multiLevelType w:val="hybridMultilevel"/>
    <w:tmpl w:val="C12C587C"/>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6C92466"/>
    <w:multiLevelType w:val="hybridMultilevel"/>
    <w:tmpl w:val="3C4A47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F493431"/>
    <w:multiLevelType w:val="hybridMultilevel"/>
    <w:tmpl w:val="0BCA9646"/>
    <w:lvl w:ilvl="0" w:tplc="C44299DE">
      <w:start w:val="5"/>
      <w:numFmt w:val="bullet"/>
      <w:lvlText w:val="-"/>
      <w:lvlJc w:val="left"/>
      <w:pPr>
        <w:ind w:left="720" w:hanging="360"/>
      </w:pPr>
      <w:rPr>
        <w:rFonts w:ascii="HelveticaNeueLT Std" w:eastAsia="Times New Roman" w:hAnsi="HelveticaNeueLT Std"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EB300F"/>
    <w:multiLevelType w:val="hybridMultilevel"/>
    <w:tmpl w:val="FAAEA4BC"/>
    <w:lvl w:ilvl="0" w:tplc="0A4A112A">
      <w:start w:val="5"/>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6B44F73"/>
    <w:multiLevelType w:val="hybridMultilevel"/>
    <w:tmpl w:val="623621A8"/>
    <w:lvl w:ilvl="0" w:tplc="1D549DCE">
      <w:start w:val="1"/>
      <w:numFmt w:val="lowerLetter"/>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3182930"/>
    <w:multiLevelType w:val="hybridMultilevel"/>
    <w:tmpl w:val="87069A48"/>
    <w:lvl w:ilvl="0" w:tplc="AF3414C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3746DE3"/>
    <w:multiLevelType w:val="hybridMultilevel"/>
    <w:tmpl w:val="DFF09C9A"/>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B07101C"/>
    <w:multiLevelType w:val="hybridMultilevel"/>
    <w:tmpl w:val="4B267BF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C257D0F"/>
    <w:multiLevelType w:val="hybridMultilevel"/>
    <w:tmpl w:val="6AB0542A"/>
    <w:lvl w:ilvl="0" w:tplc="08090001">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AE31B4"/>
    <w:multiLevelType w:val="hybridMultilevel"/>
    <w:tmpl w:val="613A6A76"/>
    <w:lvl w:ilvl="0" w:tplc="2E6C5D5E">
      <w:start w:val="1"/>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9F5F90"/>
    <w:multiLevelType w:val="hybridMultilevel"/>
    <w:tmpl w:val="7E006CD4"/>
    <w:lvl w:ilvl="0" w:tplc="4E0C8D56">
      <w:start w:val="9"/>
      <w:numFmt w:val="bullet"/>
      <w:lvlText w:val="-"/>
      <w:lvlJc w:val="left"/>
      <w:pPr>
        <w:ind w:left="1080" w:hanging="72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3C00971"/>
    <w:multiLevelType w:val="hybridMultilevel"/>
    <w:tmpl w:val="A75E2E4E"/>
    <w:lvl w:ilvl="0" w:tplc="12F22A7E">
      <w:start w:val="4"/>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50961B3"/>
    <w:multiLevelType w:val="hybridMultilevel"/>
    <w:tmpl w:val="48425C76"/>
    <w:lvl w:ilvl="0" w:tplc="F9582C8C">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E010E"/>
    <w:multiLevelType w:val="hybridMultilevel"/>
    <w:tmpl w:val="27C074AA"/>
    <w:lvl w:ilvl="0" w:tplc="0F3A90B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E61EA4"/>
    <w:multiLevelType w:val="hybridMultilevel"/>
    <w:tmpl w:val="7A94EF40"/>
    <w:lvl w:ilvl="0" w:tplc="AC582240">
      <w:start w:val="3"/>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BB3649"/>
    <w:multiLevelType w:val="hybridMultilevel"/>
    <w:tmpl w:val="75525354"/>
    <w:lvl w:ilvl="0" w:tplc="C088AC66">
      <w:numFmt w:val="bullet"/>
      <w:lvlText w:val="-"/>
      <w:lvlJc w:val="left"/>
      <w:pPr>
        <w:ind w:left="720" w:hanging="360"/>
      </w:pPr>
      <w:rPr>
        <w:rFonts w:ascii="HelveticaNeueLT Std" w:eastAsia="Times New Roman" w:hAnsi="HelveticaNeueLT Std"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BF0D7A"/>
    <w:multiLevelType w:val="hybridMultilevel"/>
    <w:tmpl w:val="1C2E5138"/>
    <w:lvl w:ilvl="0" w:tplc="22EE54F0">
      <w:start w:val="1"/>
      <w:numFmt w:val="decimal"/>
      <w:lvlText w:val="%1."/>
      <w:lvlJc w:val="left"/>
      <w:pPr>
        <w:ind w:left="720" w:hanging="360"/>
      </w:pPr>
      <w:rPr>
        <w:rFonts w:hint="default"/>
        <w:b/>
        <w:bCs w:val="0"/>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730F5093"/>
    <w:multiLevelType w:val="hybridMultilevel"/>
    <w:tmpl w:val="9F0E8B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6E171D3"/>
    <w:multiLevelType w:val="hybridMultilevel"/>
    <w:tmpl w:val="E19CCB1E"/>
    <w:lvl w:ilvl="0" w:tplc="7BCA787E">
      <w:numFmt w:val="bullet"/>
      <w:lvlText w:val="•"/>
      <w:lvlJc w:val="left"/>
      <w:pPr>
        <w:ind w:left="720" w:hanging="360"/>
      </w:pPr>
      <w:rPr>
        <w:rFonts w:ascii="HelveticaNeueLT Std" w:eastAsia="Times New Roman" w:hAnsi="HelveticaNeueLT Std"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D5865E2"/>
    <w:multiLevelType w:val="hybridMultilevel"/>
    <w:tmpl w:val="C94869CE"/>
    <w:lvl w:ilvl="0" w:tplc="2EA0349C">
      <w:numFmt w:val="bullet"/>
      <w:lvlText w:val="-"/>
      <w:lvlJc w:val="left"/>
      <w:pPr>
        <w:ind w:left="720" w:hanging="360"/>
      </w:pPr>
      <w:rPr>
        <w:rFonts w:ascii="Calibri" w:eastAsia="Times New Roman"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878811">
    <w:abstractNumId w:val="29"/>
  </w:num>
  <w:num w:numId="2" w16cid:durableId="1936400593">
    <w:abstractNumId w:val="24"/>
  </w:num>
  <w:num w:numId="3" w16cid:durableId="46875341">
    <w:abstractNumId w:val="8"/>
  </w:num>
  <w:num w:numId="4" w16cid:durableId="1555964965">
    <w:abstractNumId w:val="17"/>
  </w:num>
  <w:num w:numId="5" w16cid:durableId="1443576727">
    <w:abstractNumId w:val="11"/>
  </w:num>
  <w:num w:numId="6" w16cid:durableId="1165627438">
    <w:abstractNumId w:val="22"/>
  </w:num>
  <w:num w:numId="7" w16cid:durableId="2003390967">
    <w:abstractNumId w:val="21"/>
  </w:num>
  <w:num w:numId="8" w16cid:durableId="1291206172">
    <w:abstractNumId w:val="0"/>
  </w:num>
  <w:num w:numId="9" w16cid:durableId="1743137109">
    <w:abstractNumId w:val="31"/>
  </w:num>
  <w:num w:numId="10" w16cid:durableId="2053729702">
    <w:abstractNumId w:val="5"/>
  </w:num>
  <w:num w:numId="11" w16cid:durableId="619722418">
    <w:abstractNumId w:val="12"/>
  </w:num>
  <w:num w:numId="12" w16cid:durableId="1340234014">
    <w:abstractNumId w:val="9"/>
  </w:num>
  <w:num w:numId="13" w16cid:durableId="2050761025">
    <w:abstractNumId w:val="18"/>
  </w:num>
  <w:num w:numId="14" w16cid:durableId="1783381048">
    <w:abstractNumId w:val="6"/>
  </w:num>
  <w:num w:numId="15" w16cid:durableId="1414886912">
    <w:abstractNumId w:val="25"/>
  </w:num>
  <w:num w:numId="16" w16cid:durableId="563107548">
    <w:abstractNumId w:val="4"/>
  </w:num>
  <w:num w:numId="17" w16cid:durableId="2071151953">
    <w:abstractNumId w:val="16"/>
  </w:num>
  <w:num w:numId="18" w16cid:durableId="1124540831">
    <w:abstractNumId w:val="13"/>
  </w:num>
  <w:num w:numId="19" w16cid:durableId="175267370">
    <w:abstractNumId w:val="1"/>
  </w:num>
  <w:num w:numId="20" w16cid:durableId="887188410">
    <w:abstractNumId w:val="19"/>
  </w:num>
  <w:num w:numId="21" w16cid:durableId="277107251">
    <w:abstractNumId w:val="7"/>
  </w:num>
  <w:num w:numId="22" w16cid:durableId="496383978">
    <w:abstractNumId w:val="14"/>
  </w:num>
  <w:num w:numId="23" w16cid:durableId="311257787">
    <w:abstractNumId w:val="30"/>
  </w:num>
  <w:num w:numId="24" w16cid:durableId="1518494910">
    <w:abstractNumId w:val="10"/>
  </w:num>
  <w:num w:numId="25" w16cid:durableId="632752532">
    <w:abstractNumId w:val="27"/>
  </w:num>
  <w:num w:numId="26" w16cid:durableId="162085605">
    <w:abstractNumId w:val="15"/>
  </w:num>
  <w:num w:numId="27" w16cid:durableId="98380683">
    <w:abstractNumId w:val="2"/>
  </w:num>
  <w:num w:numId="28" w16cid:durableId="316766134">
    <w:abstractNumId w:val="20"/>
  </w:num>
  <w:num w:numId="29" w16cid:durableId="730546507">
    <w:abstractNumId w:val="28"/>
  </w:num>
  <w:num w:numId="30" w16cid:durableId="501430093">
    <w:abstractNumId w:val="26"/>
  </w:num>
  <w:num w:numId="31" w16cid:durableId="312493772">
    <w:abstractNumId w:val="23"/>
  </w:num>
  <w:num w:numId="32" w16cid:durableId="89909840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77C3"/>
    <w:rsid w:val="00015AB8"/>
    <w:rsid w:val="000164B6"/>
    <w:rsid w:val="00022289"/>
    <w:rsid w:val="00023D46"/>
    <w:rsid w:val="00031EEF"/>
    <w:rsid w:val="00032E44"/>
    <w:rsid w:val="0004432C"/>
    <w:rsid w:val="00044FD9"/>
    <w:rsid w:val="00050E88"/>
    <w:rsid w:val="00060412"/>
    <w:rsid w:val="00065A7D"/>
    <w:rsid w:val="00084314"/>
    <w:rsid w:val="0008551C"/>
    <w:rsid w:val="00086A57"/>
    <w:rsid w:val="000B182B"/>
    <w:rsid w:val="000C1742"/>
    <w:rsid w:val="000D26CD"/>
    <w:rsid w:val="000E19DB"/>
    <w:rsid w:val="000E2B29"/>
    <w:rsid w:val="000F3853"/>
    <w:rsid w:val="000F3D91"/>
    <w:rsid w:val="000F6C0E"/>
    <w:rsid w:val="00122EF1"/>
    <w:rsid w:val="001402D7"/>
    <w:rsid w:val="00145DCC"/>
    <w:rsid w:val="00165EAB"/>
    <w:rsid w:val="00183413"/>
    <w:rsid w:val="00190E17"/>
    <w:rsid w:val="001A47F4"/>
    <w:rsid w:val="001A620E"/>
    <w:rsid w:val="001B4DDA"/>
    <w:rsid w:val="001C5066"/>
    <w:rsid w:val="00201006"/>
    <w:rsid w:val="002031E6"/>
    <w:rsid w:val="002070A9"/>
    <w:rsid w:val="00213D31"/>
    <w:rsid w:val="002140CA"/>
    <w:rsid w:val="00226291"/>
    <w:rsid w:val="00235C4E"/>
    <w:rsid w:val="00255640"/>
    <w:rsid w:val="00260359"/>
    <w:rsid w:val="0027084D"/>
    <w:rsid w:val="00275E27"/>
    <w:rsid w:val="00280DBC"/>
    <w:rsid w:val="00284E56"/>
    <w:rsid w:val="002B658B"/>
    <w:rsid w:val="002C518C"/>
    <w:rsid w:val="002C631F"/>
    <w:rsid w:val="002F19E1"/>
    <w:rsid w:val="002F2CAB"/>
    <w:rsid w:val="002F5FB4"/>
    <w:rsid w:val="00300952"/>
    <w:rsid w:val="00312E24"/>
    <w:rsid w:val="0031645F"/>
    <w:rsid w:val="0034255A"/>
    <w:rsid w:val="00347ADC"/>
    <w:rsid w:val="00356752"/>
    <w:rsid w:val="003657B5"/>
    <w:rsid w:val="00372AB2"/>
    <w:rsid w:val="00376104"/>
    <w:rsid w:val="00382BCA"/>
    <w:rsid w:val="003A4014"/>
    <w:rsid w:val="003B5931"/>
    <w:rsid w:val="0041376E"/>
    <w:rsid w:val="00430257"/>
    <w:rsid w:val="00430D20"/>
    <w:rsid w:val="0044414B"/>
    <w:rsid w:val="00464565"/>
    <w:rsid w:val="0048619F"/>
    <w:rsid w:val="004D4EAD"/>
    <w:rsid w:val="004D6EB0"/>
    <w:rsid w:val="004E3B29"/>
    <w:rsid w:val="004F2F82"/>
    <w:rsid w:val="00504B12"/>
    <w:rsid w:val="00516485"/>
    <w:rsid w:val="00523FC7"/>
    <w:rsid w:val="00526BB1"/>
    <w:rsid w:val="005376F6"/>
    <w:rsid w:val="005513C3"/>
    <w:rsid w:val="0055448E"/>
    <w:rsid w:val="00560F9B"/>
    <w:rsid w:val="00564424"/>
    <w:rsid w:val="00564ABD"/>
    <w:rsid w:val="0057119E"/>
    <w:rsid w:val="00572B50"/>
    <w:rsid w:val="00583151"/>
    <w:rsid w:val="0058648D"/>
    <w:rsid w:val="00590079"/>
    <w:rsid w:val="0059614B"/>
    <w:rsid w:val="005B522D"/>
    <w:rsid w:val="005B75A3"/>
    <w:rsid w:val="006076DA"/>
    <w:rsid w:val="00617E34"/>
    <w:rsid w:val="00620B51"/>
    <w:rsid w:val="00623E7A"/>
    <w:rsid w:val="00626EBF"/>
    <w:rsid w:val="00634155"/>
    <w:rsid w:val="006347A9"/>
    <w:rsid w:val="00655C46"/>
    <w:rsid w:val="006612CC"/>
    <w:rsid w:val="006626B1"/>
    <w:rsid w:val="00671825"/>
    <w:rsid w:val="006734B1"/>
    <w:rsid w:val="00682997"/>
    <w:rsid w:val="00682FCA"/>
    <w:rsid w:val="00683B57"/>
    <w:rsid w:val="006A57EF"/>
    <w:rsid w:val="006C3344"/>
    <w:rsid w:val="006C61BD"/>
    <w:rsid w:val="006D0E5F"/>
    <w:rsid w:val="006D2389"/>
    <w:rsid w:val="006E3D69"/>
    <w:rsid w:val="00717ED0"/>
    <w:rsid w:val="007224C5"/>
    <w:rsid w:val="00741E70"/>
    <w:rsid w:val="00757C3C"/>
    <w:rsid w:val="00763099"/>
    <w:rsid w:val="00770F74"/>
    <w:rsid w:val="0077146E"/>
    <w:rsid w:val="00771DC8"/>
    <w:rsid w:val="00772984"/>
    <w:rsid w:val="00794BA4"/>
    <w:rsid w:val="007B3577"/>
    <w:rsid w:val="007C2444"/>
    <w:rsid w:val="007D0E06"/>
    <w:rsid w:val="007D77C3"/>
    <w:rsid w:val="007E0F28"/>
    <w:rsid w:val="007F5996"/>
    <w:rsid w:val="00815797"/>
    <w:rsid w:val="00821577"/>
    <w:rsid w:val="00830262"/>
    <w:rsid w:val="00837073"/>
    <w:rsid w:val="00862171"/>
    <w:rsid w:val="008648F6"/>
    <w:rsid w:val="00876E7C"/>
    <w:rsid w:val="00883E8A"/>
    <w:rsid w:val="00895786"/>
    <w:rsid w:val="008A6E6F"/>
    <w:rsid w:val="008B7B64"/>
    <w:rsid w:val="008C769C"/>
    <w:rsid w:val="008E5265"/>
    <w:rsid w:val="0090077A"/>
    <w:rsid w:val="009017A1"/>
    <w:rsid w:val="00914C58"/>
    <w:rsid w:val="00925037"/>
    <w:rsid w:val="0092523D"/>
    <w:rsid w:val="009270C0"/>
    <w:rsid w:val="00943490"/>
    <w:rsid w:val="00947754"/>
    <w:rsid w:val="00976D41"/>
    <w:rsid w:val="009829C5"/>
    <w:rsid w:val="009C7817"/>
    <w:rsid w:val="009C7ABF"/>
    <w:rsid w:val="009D3B59"/>
    <w:rsid w:val="009D59CC"/>
    <w:rsid w:val="009E7CE4"/>
    <w:rsid w:val="009F7A3A"/>
    <w:rsid w:val="00A03D24"/>
    <w:rsid w:val="00A168D0"/>
    <w:rsid w:val="00A22F17"/>
    <w:rsid w:val="00A25BB0"/>
    <w:rsid w:val="00A56501"/>
    <w:rsid w:val="00A850B4"/>
    <w:rsid w:val="00AB6638"/>
    <w:rsid w:val="00AD6191"/>
    <w:rsid w:val="00AD726D"/>
    <w:rsid w:val="00AE3F16"/>
    <w:rsid w:val="00B0404A"/>
    <w:rsid w:val="00B055A7"/>
    <w:rsid w:val="00B05E18"/>
    <w:rsid w:val="00B0610C"/>
    <w:rsid w:val="00B35630"/>
    <w:rsid w:val="00B374F3"/>
    <w:rsid w:val="00B4232F"/>
    <w:rsid w:val="00B52F1D"/>
    <w:rsid w:val="00B545E0"/>
    <w:rsid w:val="00B8018D"/>
    <w:rsid w:val="00B9666B"/>
    <w:rsid w:val="00BA4FC7"/>
    <w:rsid w:val="00BC4440"/>
    <w:rsid w:val="00BD5492"/>
    <w:rsid w:val="00BE2318"/>
    <w:rsid w:val="00BF193B"/>
    <w:rsid w:val="00BF57C1"/>
    <w:rsid w:val="00BF7DE0"/>
    <w:rsid w:val="00C14173"/>
    <w:rsid w:val="00C14448"/>
    <w:rsid w:val="00C21510"/>
    <w:rsid w:val="00C352C0"/>
    <w:rsid w:val="00C4388C"/>
    <w:rsid w:val="00C46352"/>
    <w:rsid w:val="00C8065B"/>
    <w:rsid w:val="00C912F7"/>
    <w:rsid w:val="00C9346E"/>
    <w:rsid w:val="00C96518"/>
    <w:rsid w:val="00CC0315"/>
    <w:rsid w:val="00CC1617"/>
    <w:rsid w:val="00CC6214"/>
    <w:rsid w:val="00CE0F08"/>
    <w:rsid w:val="00CE25B0"/>
    <w:rsid w:val="00CF2422"/>
    <w:rsid w:val="00D05502"/>
    <w:rsid w:val="00D22370"/>
    <w:rsid w:val="00D74C5D"/>
    <w:rsid w:val="00D759BD"/>
    <w:rsid w:val="00D9309C"/>
    <w:rsid w:val="00D953E5"/>
    <w:rsid w:val="00DA339A"/>
    <w:rsid w:val="00DB5049"/>
    <w:rsid w:val="00DD50EE"/>
    <w:rsid w:val="00DE3713"/>
    <w:rsid w:val="00DF21FF"/>
    <w:rsid w:val="00E12FF0"/>
    <w:rsid w:val="00E14D08"/>
    <w:rsid w:val="00E20D04"/>
    <w:rsid w:val="00E37B3B"/>
    <w:rsid w:val="00E416BB"/>
    <w:rsid w:val="00E560F4"/>
    <w:rsid w:val="00E60253"/>
    <w:rsid w:val="00E61277"/>
    <w:rsid w:val="00E63AF8"/>
    <w:rsid w:val="00E655E7"/>
    <w:rsid w:val="00E77C25"/>
    <w:rsid w:val="00E96725"/>
    <w:rsid w:val="00EA6BED"/>
    <w:rsid w:val="00EC5DDE"/>
    <w:rsid w:val="00ED10A5"/>
    <w:rsid w:val="00EE3E97"/>
    <w:rsid w:val="00EF11CD"/>
    <w:rsid w:val="00EF52A9"/>
    <w:rsid w:val="00F02071"/>
    <w:rsid w:val="00F026EA"/>
    <w:rsid w:val="00F02753"/>
    <w:rsid w:val="00F130E1"/>
    <w:rsid w:val="00F13D47"/>
    <w:rsid w:val="00F2135D"/>
    <w:rsid w:val="00F32F0E"/>
    <w:rsid w:val="00F52BB7"/>
    <w:rsid w:val="00F5762C"/>
    <w:rsid w:val="00F6718A"/>
    <w:rsid w:val="00FB0B71"/>
    <w:rsid w:val="00FB6EB8"/>
    <w:rsid w:val="00FC3DD0"/>
    <w:rsid w:val="00FE24E0"/>
    <w:rsid w:val="00FF2F8A"/>
    <w:rsid w:val="00FF67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BFE80D"/>
  <w15:chartTrackingRefBased/>
  <w15:docId w15:val="{8ED75030-0BEE-4191-A2EE-830A5B1B6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77C3"/>
    <w:pPr>
      <w:spacing w:after="0" w:line="240" w:lineRule="auto"/>
    </w:pPr>
    <w:rPr>
      <w:rFonts w:ascii="Arial" w:eastAsia="Times New Roman" w:hAnsi="Arial" w:cs="Times New Roman"/>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D77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D77C3"/>
    <w:pPr>
      <w:ind w:left="720"/>
      <w:contextualSpacing/>
    </w:pPr>
  </w:style>
  <w:style w:type="paragraph" w:styleId="BalloonText">
    <w:name w:val="Balloon Text"/>
    <w:basedOn w:val="Normal"/>
    <w:link w:val="BalloonTextChar"/>
    <w:uiPriority w:val="99"/>
    <w:semiHidden/>
    <w:unhideWhenUsed/>
    <w:rsid w:val="007B357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3577"/>
    <w:rPr>
      <w:rFonts w:ascii="Segoe UI" w:eastAsia="Times New Roman" w:hAnsi="Segoe UI" w:cs="Segoe UI"/>
      <w:sz w:val="18"/>
      <w:szCs w:val="18"/>
      <w:lang w:eastAsia="en-GB"/>
    </w:rPr>
  </w:style>
  <w:style w:type="paragraph" w:styleId="PlainText">
    <w:name w:val="Plain Text"/>
    <w:basedOn w:val="Normal"/>
    <w:link w:val="PlainTextChar"/>
    <w:uiPriority w:val="99"/>
    <w:unhideWhenUsed/>
    <w:rsid w:val="00943490"/>
    <w:rPr>
      <w:rFonts w:ascii="Calibri" w:eastAsiaTheme="minorHAnsi" w:hAnsi="Calibri" w:cstheme="minorBidi"/>
      <w:sz w:val="22"/>
      <w:szCs w:val="21"/>
      <w:lang w:eastAsia="en-US"/>
    </w:rPr>
  </w:style>
  <w:style w:type="character" w:customStyle="1" w:styleId="PlainTextChar">
    <w:name w:val="Plain Text Char"/>
    <w:basedOn w:val="DefaultParagraphFont"/>
    <w:link w:val="PlainText"/>
    <w:uiPriority w:val="99"/>
    <w:rsid w:val="00943490"/>
    <w:rPr>
      <w:rFonts w:ascii="Calibri" w:hAnsi="Calibri"/>
      <w:szCs w:val="21"/>
    </w:rPr>
  </w:style>
  <w:style w:type="character" w:customStyle="1" w:styleId="ListParagraphChar">
    <w:name w:val="List Paragraph Char"/>
    <w:link w:val="ListParagraph"/>
    <w:uiPriority w:val="34"/>
    <w:rsid w:val="002C631F"/>
    <w:rPr>
      <w:rFonts w:ascii="Arial" w:eastAsia="Times New Roman" w:hAnsi="Arial" w:cs="Times New Roman"/>
      <w:sz w:val="20"/>
      <w:szCs w:val="20"/>
      <w:lang w:eastAsia="en-GB"/>
    </w:rPr>
  </w:style>
  <w:style w:type="paragraph" w:styleId="Header">
    <w:name w:val="header"/>
    <w:basedOn w:val="Normal"/>
    <w:link w:val="HeaderChar"/>
    <w:uiPriority w:val="99"/>
    <w:unhideWhenUsed/>
    <w:rsid w:val="00430257"/>
    <w:pPr>
      <w:tabs>
        <w:tab w:val="center" w:pos="4513"/>
        <w:tab w:val="right" w:pos="9026"/>
      </w:tabs>
    </w:pPr>
  </w:style>
  <w:style w:type="character" w:customStyle="1" w:styleId="HeaderChar">
    <w:name w:val="Header Char"/>
    <w:basedOn w:val="DefaultParagraphFont"/>
    <w:link w:val="Header"/>
    <w:uiPriority w:val="99"/>
    <w:rsid w:val="00430257"/>
    <w:rPr>
      <w:rFonts w:ascii="Arial" w:eastAsia="Times New Roman" w:hAnsi="Arial" w:cs="Times New Roman"/>
      <w:sz w:val="20"/>
      <w:szCs w:val="20"/>
      <w:lang w:eastAsia="en-GB"/>
    </w:rPr>
  </w:style>
  <w:style w:type="paragraph" w:styleId="Footer">
    <w:name w:val="footer"/>
    <w:basedOn w:val="Normal"/>
    <w:link w:val="FooterChar"/>
    <w:uiPriority w:val="99"/>
    <w:unhideWhenUsed/>
    <w:rsid w:val="00430257"/>
    <w:pPr>
      <w:tabs>
        <w:tab w:val="center" w:pos="4513"/>
        <w:tab w:val="right" w:pos="9026"/>
      </w:tabs>
    </w:pPr>
  </w:style>
  <w:style w:type="character" w:customStyle="1" w:styleId="FooterChar">
    <w:name w:val="Footer Char"/>
    <w:basedOn w:val="DefaultParagraphFont"/>
    <w:link w:val="Footer"/>
    <w:uiPriority w:val="99"/>
    <w:rsid w:val="00430257"/>
    <w:rPr>
      <w:rFonts w:ascii="Arial" w:eastAsia="Times New Roman" w:hAnsi="Arial" w:cs="Times New Roman"/>
      <w:sz w:val="20"/>
      <w:szCs w:val="20"/>
      <w:lang w:eastAsia="en-GB"/>
    </w:rPr>
  </w:style>
  <w:style w:type="character" w:styleId="Hyperlink">
    <w:name w:val="Hyperlink"/>
    <w:rsid w:val="00235C4E"/>
    <w:rPr>
      <w:color w:val="0000FF"/>
      <w:u w:val="single"/>
    </w:rPr>
  </w:style>
  <w:style w:type="character" w:styleId="UnresolvedMention">
    <w:name w:val="Unresolved Mention"/>
    <w:basedOn w:val="DefaultParagraphFont"/>
    <w:uiPriority w:val="99"/>
    <w:semiHidden/>
    <w:unhideWhenUsed/>
    <w:rsid w:val="00464565"/>
    <w:rPr>
      <w:color w:val="605E5C"/>
      <w:shd w:val="clear" w:color="auto" w:fill="E1DFDD"/>
    </w:rPr>
  </w:style>
  <w:style w:type="character" w:styleId="CommentReference">
    <w:name w:val="annotation reference"/>
    <w:basedOn w:val="DefaultParagraphFont"/>
    <w:uiPriority w:val="99"/>
    <w:semiHidden/>
    <w:unhideWhenUsed/>
    <w:rsid w:val="00BE2318"/>
    <w:rPr>
      <w:sz w:val="16"/>
      <w:szCs w:val="16"/>
    </w:rPr>
  </w:style>
  <w:style w:type="paragraph" w:styleId="CommentText">
    <w:name w:val="annotation text"/>
    <w:basedOn w:val="Normal"/>
    <w:link w:val="CommentTextChar"/>
    <w:uiPriority w:val="99"/>
    <w:unhideWhenUsed/>
    <w:rsid w:val="00BE2318"/>
  </w:style>
  <w:style w:type="character" w:customStyle="1" w:styleId="CommentTextChar">
    <w:name w:val="Comment Text Char"/>
    <w:basedOn w:val="DefaultParagraphFont"/>
    <w:link w:val="CommentText"/>
    <w:uiPriority w:val="99"/>
    <w:rsid w:val="00BE2318"/>
    <w:rPr>
      <w:rFonts w:ascii="Arial" w:eastAsia="Times New Roman" w:hAnsi="Arial"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BE2318"/>
    <w:rPr>
      <w:b/>
      <w:bCs/>
    </w:rPr>
  </w:style>
  <w:style w:type="character" w:customStyle="1" w:styleId="CommentSubjectChar">
    <w:name w:val="Comment Subject Char"/>
    <w:basedOn w:val="CommentTextChar"/>
    <w:link w:val="CommentSubject"/>
    <w:uiPriority w:val="99"/>
    <w:semiHidden/>
    <w:rsid w:val="00BE2318"/>
    <w:rPr>
      <w:rFonts w:ascii="Arial" w:eastAsia="Times New Roman" w:hAnsi="Arial" w:cs="Times New Roman"/>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0253875">
      <w:bodyDiv w:val="1"/>
      <w:marLeft w:val="0"/>
      <w:marRight w:val="0"/>
      <w:marTop w:val="0"/>
      <w:marBottom w:val="0"/>
      <w:divBdr>
        <w:top w:val="none" w:sz="0" w:space="0" w:color="auto"/>
        <w:left w:val="none" w:sz="0" w:space="0" w:color="auto"/>
        <w:bottom w:val="none" w:sz="0" w:space="0" w:color="auto"/>
        <w:right w:val="none" w:sz="0" w:space="0" w:color="auto"/>
      </w:divBdr>
    </w:div>
    <w:div w:id="340088979">
      <w:bodyDiv w:val="1"/>
      <w:marLeft w:val="0"/>
      <w:marRight w:val="0"/>
      <w:marTop w:val="0"/>
      <w:marBottom w:val="0"/>
      <w:divBdr>
        <w:top w:val="none" w:sz="0" w:space="0" w:color="auto"/>
        <w:left w:val="none" w:sz="0" w:space="0" w:color="auto"/>
        <w:bottom w:val="none" w:sz="0" w:space="0" w:color="auto"/>
        <w:right w:val="none" w:sz="0" w:space="0" w:color="auto"/>
      </w:divBdr>
      <w:divsChild>
        <w:div w:id="469518622">
          <w:marLeft w:val="0"/>
          <w:marRight w:val="0"/>
          <w:marTop w:val="0"/>
          <w:marBottom w:val="0"/>
          <w:divBdr>
            <w:top w:val="none" w:sz="0" w:space="0" w:color="auto"/>
            <w:left w:val="none" w:sz="0" w:space="0" w:color="auto"/>
            <w:bottom w:val="none" w:sz="0" w:space="0" w:color="auto"/>
            <w:right w:val="none" w:sz="0" w:space="0" w:color="auto"/>
          </w:divBdr>
          <w:divsChild>
            <w:div w:id="371459573">
              <w:marLeft w:val="0"/>
              <w:marRight w:val="0"/>
              <w:marTop w:val="0"/>
              <w:marBottom w:val="450"/>
              <w:divBdr>
                <w:top w:val="none" w:sz="0" w:space="0" w:color="auto"/>
                <w:left w:val="none" w:sz="0" w:space="0" w:color="auto"/>
                <w:bottom w:val="none" w:sz="0" w:space="0" w:color="auto"/>
                <w:right w:val="none" w:sz="0" w:space="0" w:color="auto"/>
              </w:divBdr>
              <w:divsChild>
                <w:div w:id="295305313">
                  <w:marLeft w:val="0"/>
                  <w:marRight w:val="0"/>
                  <w:marTop w:val="0"/>
                  <w:marBottom w:val="0"/>
                  <w:divBdr>
                    <w:top w:val="none" w:sz="0" w:space="0" w:color="auto"/>
                    <w:left w:val="none" w:sz="0" w:space="0" w:color="auto"/>
                    <w:bottom w:val="none" w:sz="0" w:space="0" w:color="auto"/>
                    <w:right w:val="none" w:sz="0" w:space="0" w:color="auto"/>
                  </w:divBdr>
                  <w:divsChild>
                    <w:div w:id="1760713057">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475951701">
      <w:bodyDiv w:val="1"/>
      <w:marLeft w:val="0"/>
      <w:marRight w:val="0"/>
      <w:marTop w:val="0"/>
      <w:marBottom w:val="0"/>
      <w:divBdr>
        <w:top w:val="none" w:sz="0" w:space="0" w:color="auto"/>
        <w:left w:val="none" w:sz="0" w:space="0" w:color="auto"/>
        <w:bottom w:val="none" w:sz="0" w:space="0" w:color="auto"/>
        <w:right w:val="none" w:sz="0" w:space="0" w:color="auto"/>
      </w:divBdr>
    </w:div>
    <w:div w:id="516576938">
      <w:bodyDiv w:val="1"/>
      <w:marLeft w:val="0"/>
      <w:marRight w:val="0"/>
      <w:marTop w:val="0"/>
      <w:marBottom w:val="0"/>
      <w:divBdr>
        <w:top w:val="none" w:sz="0" w:space="0" w:color="auto"/>
        <w:left w:val="none" w:sz="0" w:space="0" w:color="auto"/>
        <w:bottom w:val="none" w:sz="0" w:space="0" w:color="auto"/>
        <w:right w:val="none" w:sz="0" w:space="0" w:color="auto"/>
      </w:divBdr>
    </w:div>
    <w:div w:id="1955866606">
      <w:bodyDiv w:val="1"/>
      <w:marLeft w:val="0"/>
      <w:marRight w:val="0"/>
      <w:marTop w:val="0"/>
      <w:marBottom w:val="0"/>
      <w:divBdr>
        <w:top w:val="none" w:sz="0" w:space="0" w:color="auto"/>
        <w:left w:val="none" w:sz="0" w:space="0" w:color="auto"/>
        <w:bottom w:val="none" w:sz="0" w:space="0" w:color="auto"/>
        <w:right w:val="none" w:sz="0" w:space="0" w:color="auto"/>
      </w:divBdr>
      <w:divsChild>
        <w:div w:id="161167831">
          <w:marLeft w:val="0"/>
          <w:marRight w:val="0"/>
          <w:marTop w:val="0"/>
          <w:marBottom w:val="0"/>
          <w:divBdr>
            <w:top w:val="none" w:sz="0" w:space="0" w:color="auto"/>
            <w:left w:val="none" w:sz="0" w:space="0" w:color="auto"/>
            <w:bottom w:val="none" w:sz="0" w:space="0" w:color="auto"/>
            <w:right w:val="none" w:sz="0" w:space="0" w:color="auto"/>
          </w:divBdr>
          <w:divsChild>
            <w:div w:id="1687170849">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0334547d-5409-4492-bff7-9459b463ce6c" xsi:nil="true"/>
    <_ip_UnifiedCompliancePolicyProperties xmlns="http://schemas.microsoft.com/sharepoint/v3" xsi:nil="true"/>
    <lcf76f155ced4ddcb4097134ff3c332f xmlns="c253419d-aa37-4e38-8db3-b75939d34ae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4133C4FA5DA934E8D21816C7C233BD2" ma:contentTypeVersion="17" ma:contentTypeDescription="Create a new document." ma:contentTypeScope="" ma:versionID="65234e26dfbf32a80d357a054a6fdf81">
  <xsd:schema xmlns:xsd="http://www.w3.org/2001/XMLSchema" xmlns:xs="http://www.w3.org/2001/XMLSchema" xmlns:p="http://schemas.microsoft.com/office/2006/metadata/properties" xmlns:ns1="http://schemas.microsoft.com/sharepoint/v3" xmlns:ns2="c253419d-aa37-4e38-8db3-b75939d34ae0" xmlns:ns3="0334547d-5409-4492-bff7-9459b463ce6c" targetNamespace="http://schemas.microsoft.com/office/2006/metadata/properties" ma:root="true" ma:fieldsID="4fd66784153cd14983b310088634d766" ns1:_="" ns2:_="" ns3:_="">
    <xsd:import namespace="http://schemas.microsoft.com/sharepoint/v3"/>
    <xsd:import namespace="c253419d-aa37-4e38-8db3-b75939d34ae0"/>
    <xsd:import namespace="0334547d-5409-4492-bff7-9459b463ce6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253419d-aa37-4e38-8db3-b75939d34ae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6b987b79-43a7-4165-b647-6ce14f137a2d"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334547d-5409-4492-bff7-9459b463ce6c"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947fd09-a55e-48e6-a6ee-cff0aba2f2cc}" ma:internalName="TaxCatchAll" ma:showField="CatchAllData" ma:web="0334547d-5409-4492-bff7-9459b463ce6c">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678E87C-BC1F-467C-8FBF-598C6429197F}">
  <ds:schemaRefs>
    <ds:schemaRef ds:uri="http://schemas.microsoft.com/sharepoint/v3/contenttype/forms"/>
  </ds:schemaRefs>
</ds:datastoreItem>
</file>

<file path=customXml/itemProps2.xml><?xml version="1.0" encoding="utf-8"?>
<ds:datastoreItem xmlns:ds="http://schemas.openxmlformats.org/officeDocument/2006/customXml" ds:itemID="{E7F240D3-4341-44D0-B092-DDC3B7A9D973}">
  <ds:schemaRefs>
    <ds:schemaRef ds:uri="http://schemas.microsoft.com/office/2006/metadata/properties"/>
    <ds:schemaRef ds:uri="http://schemas.microsoft.com/office/infopath/2007/PartnerControls"/>
    <ds:schemaRef ds:uri="http://schemas.microsoft.com/sharepoint/v3"/>
    <ds:schemaRef ds:uri="0334547d-5409-4492-bff7-9459b463ce6c"/>
    <ds:schemaRef ds:uri="c253419d-aa37-4e38-8db3-b75939d34ae0"/>
  </ds:schemaRefs>
</ds:datastoreItem>
</file>

<file path=customXml/itemProps3.xml><?xml version="1.0" encoding="utf-8"?>
<ds:datastoreItem xmlns:ds="http://schemas.openxmlformats.org/officeDocument/2006/customXml" ds:itemID="{95C78526-1D66-43F8-97F9-1E0AAE5EF7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53419d-aa37-4e38-8db3-b75939d34ae0"/>
    <ds:schemaRef ds:uri="0334547d-5409-4492-bff7-9459b463ce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1198</Words>
  <Characters>6831</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Kimman Suzanne</dc:creator>
  <cp:keywords/>
  <dc:description/>
  <cp:lastModifiedBy>Suzanne Kimman</cp:lastModifiedBy>
  <cp:revision>18</cp:revision>
  <dcterms:created xsi:type="dcterms:W3CDTF">2024-03-18T16:36:00Z</dcterms:created>
  <dcterms:modified xsi:type="dcterms:W3CDTF">2024-08-15T07:53:00Z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0x01010064133C4FA5DA934E8D21816C7C233BD2</vt:lpwstr>
  </property>
  <property fmtid="{D5CDD505-2E9C-101B-9397-08002B2CF9AE}" pid="3" name="MediaServiceImageTags">
    <vt:lpwstr/>
  </property>
</Properties>
</file>