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1413"/>
        <w:gridCol w:w="4598"/>
        <w:gridCol w:w="3005"/>
      </w:tblGrid>
      <w:tr w:rsidR="007D77C3" w:rsidRPr="007D77C3" w14:paraId="35257AB0" w14:textId="77777777" w:rsidTr="001418D3">
        <w:trPr>
          <w:trHeight w:val="1125"/>
        </w:trPr>
        <w:tc>
          <w:tcPr>
            <w:tcW w:w="6011" w:type="dxa"/>
            <w:gridSpan w:val="2"/>
            <w:vAlign w:val="center"/>
          </w:tcPr>
          <w:p w14:paraId="7057D99D" w14:textId="30A1DE4D" w:rsidR="007D77C3" w:rsidRPr="007D77C3" w:rsidRDefault="00BA2B06" w:rsidP="007D77C3">
            <w:pPr>
              <w:rPr>
                <w:rFonts w:ascii="HelveticaNeueLT Std" w:hAnsi="HelveticaNeueLT Std"/>
              </w:rPr>
            </w:pPr>
            <w:bookmarkStart w:id="0" w:name="_Hlk52447644"/>
            <w:r>
              <w:rPr>
                <w:rFonts w:ascii="HelveticaNeueLT Std" w:hAnsi="HelveticaNeueLT Std"/>
              </w:rPr>
              <w:t xml:space="preserve"> </w:t>
            </w:r>
            <w:r w:rsidR="00822544">
              <w:rPr>
                <w:rFonts w:ascii="HelveticaNeueLT Std" w:hAnsi="HelveticaNeueLT Std"/>
              </w:rPr>
              <w:t xml:space="preserve"> </w:t>
            </w:r>
          </w:p>
        </w:tc>
        <w:tc>
          <w:tcPr>
            <w:tcW w:w="3005" w:type="dxa"/>
            <w:vAlign w:val="center"/>
          </w:tcPr>
          <w:p w14:paraId="2ABE2C9F" w14:textId="536D660C" w:rsidR="007D77C3" w:rsidRPr="008E3979" w:rsidRDefault="007D77C3" w:rsidP="007D77C3">
            <w:pPr>
              <w:rPr>
                <w:rFonts w:ascii="HelveticaNeueLT Std" w:hAnsi="HelveticaNeueLT Std" w:cs="HelveticaNeueLT Std"/>
              </w:rPr>
            </w:pPr>
            <w:r w:rsidRPr="008E3979">
              <w:rPr>
                <w:rFonts w:ascii="HelveticaNeueLT Std" w:hAnsi="HelveticaNeueLT Std" w:cs="HelveticaNeueLT Std"/>
                <w:b/>
                <w:bCs/>
              </w:rPr>
              <w:t xml:space="preserve">Our ref: </w:t>
            </w:r>
            <w:r w:rsidR="003B29F5" w:rsidRPr="003B29F5">
              <w:rPr>
                <w:rFonts w:ascii="HelveticaNeueLT Std" w:hAnsi="HelveticaNeueLT Std" w:cs="HelveticaNeueLT Std"/>
                <w:noProof/>
              </w:rPr>
              <w:t>HGY/2023/0894</w:t>
            </w:r>
          </w:p>
          <w:p w14:paraId="5CC2942B" w14:textId="7B83EF63" w:rsidR="007D77C3" w:rsidRPr="008E3979" w:rsidRDefault="007D77C3" w:rsidP="007D77C3">
            <w:pPr>
              <w:rPr>
                <w:rFonts w:ascii="HelveticaNeueLT Std" w:hAnsi="HelveticaNeueLT Std" w:cs="HelveticaNeueLT Std"/>
              </w:rPr>
            </w:pPr>
            <w:r w:rsidRPr="008E3979">
              <w:rPr>
                <w:rFonts w:ascii="HelveticaNeueLT Std" w:hAnsi="HelveticaNeueLT Std" w:cs="HelveticaNeueLT Std"/>
                <w:b/>
                <w:bCs/>
              </w:rPr>
              <w:t>Contact</w:t>
            </w:r>
            <w:r w:rsidR="00031EEF" w:rsidRPr="008E3979">
              <w:rPr>
                <w:rFonts w:ascii="HelveticaNeueLT Std" w:hAnsi="HelveticaNeueLT Std" w:cs="HelveticaNeueLT Std"/>
                <w:b/>
                <w:bCs/>
              </w:rPr>
              <w:t xml:space="preserve">: </w:t>
            </w:r>
            <w:r w:rsidR="003B29F5" w:rsidRPr="003B29F5">
              <w:rPr>
                <w:rFonts w:ascii="HelveticaNeueLT Std" w:hAnsi="HelveticaNeueLT Std" w:cs="HelveticaNeueLT Std"/>
                <w:b/>
                <w:bCs/>
              </w:rPr>
              <w:t>Sarah Madondo</w:t>
            </w:r>
          </w:p>
          <w:p w14:paraId="2FBB2F9B" w14:textId="77777777" w:rsidR="007D77C3" w:rsidRPr="00031EEF" w:rsidRDefault="007D77C3" w:rsidP="007D77C3">
            <w:pPr>
              <w:rPr>
                <w:rFonts w:ascii="HelveticaNeueLT Std" w:hAnsi="HelveticaNeueLT Std" w:cs="HelveticaNeueLT Std"/>
                <w:highlight w:val="lightGray"/>
              </w:rPr>
            </w:pPr>
          </w:p>
          <w:p w14:paraId="549D6481" w14:textId="16CC3B3E" w:rsidR="007D77C3" w:rsidRPr="007D77C3" w:rsidRDefault="007D77C3" w:rsidP="007D77C3">
            <w:pPr>
              <w:rPr>
                <w:rFonts w:ascii="HelveticaNeueLT Std" w:hAnsi="HelveticaNeueLT Std"/>
              </w:rPr>
            </w:pPr>
            <w:r w:rsidRPr="003B29F5">
              <w:rPr>
                <w:rFonts w:ascii="HelveticaNeueLT Std" w:hAnsi="HelveticaNeueLT Std" w:cs="HelveticaNeueLT Std"/>
                <w:b/>
                <w:bCs/>
              </w:rPr>
              <w:t xml:space="preserve">Date: </w:t>
            </w:r>
            <w:r w:rsidR="00146812">
              <w:rPr>
                <w:rFonts w:ascii="HelveticaNeueLT Std" w:hAnsi="HelveticaNeueLT Std" w:cs="HelveticaNeueLT Std"/>
                <w:b/>
                <w:bCs/>
              </w:rPr>
              <w:t>28</w:t>
            </w:r>
            <w:r w:rsidR="003B29F5" w:rsidRPr="003B29F5">
              <w:rPr>
                <w:rFonts w:ascii="HelveticaNeueLT Std" w:hAnsi="HelveticaNeueLT Std" w:cs="HelveticaNeueLT Std"/>
                <w:b/>
                <w:bCs/>
              </w:rPr>
              <w:t>/</w:t>
            </w:r>
            <w:r w:rsidR="00146812">
              <w:rPr>
                <w:rFonts w:ascii="HelveticaNeueLT Std" w:hAnsi="HelveticaNeueLT Std" w:cs="HelveticaNeueLT Std"/>
                <w:b/>
                <w:bCs/>
              </w:rPr>
              <w:t>10</w:t>
            </w:r>
            <w:r w:rsidRPr="003B29F5">
              <w:rPr>
                <w:rFonts w:ascii="HelveticaNeueLT Std" w:hAnsi="HelveticaNeueLT Std" w:cs="HelveticaNeueLT Std"/>
                <w:b/>
                <w:bCs/>
              </w:rPr>
              <w:t>/202</w:t>
            </w:r>
            <w:r w:rsidR="00575762" w:rsidRPr="003B29F5">
              <w:rPr>
                <w:rFonts w:ascii="HelveticaNeueLT Std" w:hAnsi="HelveticaNeueLT Std" w:cs="HelveticaNeueLT Std"/>
                <w:b/>
                <w:bCs/>
              </w:rPr>
              <w:t>4</w:t>
            </w:r>
          </w:p>
        </w:tc>
      </w:tr>
      <w:tr w:rsidR="007D77C3" w:rsidRPr="007D77C3" w14:paraId="777BE391" w14:textId="77777777" w:rsidTr="001418D3">
        <w:trPr>
          <w:trHeight w:val="404"/>
        </w:trPr>
        <w:tc>
          <w:tcPr>
            <w:tcW w:w="9016" w:type="dxa"/>
            <w:gridSpan w:val="3"/>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1418D3">
        <w:trPr>
          <w:trHeight w:val="281"/>
        </w:trPr>
        <w:tc>
          <w:tcPr>
            <w:tcW w:w="1413" w:type="dxa"/>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vAlign w:val="center"/>
          </w:tcPr>
          <w:p w14:paraId="41390296" w14:textId="03EC6EF2" w:rsidR="007D77C3" w:rsidRPr="007D77C3" w:rsidRDefault="003B29F5" w:rsidP="007D77C3">
            <w:pPr>
              <w:rPr>
                <w:rFonts w:ascii="HelveticaNeueLT Std" w:hAnsi="HelveticaNeueLT Std"/>
              </w:rPr>
            </w:pPr>
            <w:r w:rsidRPr="003B29F5">
              <w:rPr>
                <w:rFonts w:ascii="HelveticaNeueLT Std" w:hAnsi="HelveticaNeueLT Std"/>
              </w:rPr>
              <w:t>27-31 Garman Road, London, N17 0UP</w:t>
            </w:r>
          </w:p>
        </w:tc>
      </w:tr>
      <w:tr w:rsidR="007D77C3" w:rsidRPr="007D77C3" w14:paraId="2652BEBF" w14:textId="77777777" w:rsidTr="001418D3">
        <w:trPr>
          <w:trHeight w:val="734"/>
        </w:trPr>
        <w:tc>
          <w:tcPr>
            <w:tcW w:w="1413" w:type="dxa"/>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vAlign w:val="center"/>
          </w:tcPr>
          <w:p w14:paraId="260EF17B" w14:textId="0526617D" w:rsidR="007D77C3" w:rsidRPr="007D77C3" w:rsidRDefault="003B29F5" w:rsidP="007D77C3">
            <w:pPr>
              <w:rPr>
                <w:rFonts w:ascii="HelveticaNeueLT Std" w:hAnsi="HelveticaNeueLT Std"/>
              </w:rPr>
            </w:pPr>
            <w:r w:rsidRPr="003B29F5">
              <w:rPr>
                <w:rFonts w:ascii="HelveticaNeueLT Std" w:hAnsi="HelveticaNeueLT Std"/>
              </w:rPr>
              <w:t>Erection of two replacement units designed to match the original units following fire damage and demolition of the original units (MAJOR APPLICATION)</w:t>
            </w:r>
          </w:p>
        </w:tc>
      </w:tr>
    </w:tbl>
    <w:p w14:paraId="3678D9B4" w14:textId="1571C274" w:rsidR="00B4232F" w:rsidRDefault="00B4232F">
      <w:pPr>
        <w:rPr>
          <w:rFonts w:ascii="HelveticaNeueLT Std" w:hAnsi="HelveticaNeueLT Std"/>
        </w:rPr>
      </w:pPr>
    </w:p>
    <w:p w14:paraId="483DA44C" w14:textId="7FD4CE5F" w:rsidR="00032E44" w:rsidRPr="00032E44" w:rsidRDefault="00032E44">
      <w:pPr>
        <w:rPr>
          <w:rFonts w:ascii="HelveticaNeueLT Std" w:hAnsi="HelveticaNeueLT Std"/>
          <w:b/>
          <w:bCs/>
          <w:sz w:val="22"/>
          <w:szCs w:val="22"/>
        </w:rPr>
      </w:pPr>
    </w:p>
    <w:p w14:paraId="21FE1FC1" w14:textId="45109D9D" w:rsidR="00032E44" w:rsidRPr="00060412" w:rsidRDefault="00032E44">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391213">
        <w:rPr>
          <w:rFonts w:ascii="HelveticaNeueLT Std" w:hAnsi="HelveticaNeueLT Std"/>
          <w:b/>
          <w:bCs/>
          <w:sz w:val="28"/>
          <w:szCs w:val="28"/>
        </w:rPr>
        <w:t>2</w:t>
      </w:r>
      <w:r w:rsidR="003B29F5">
        <w:rPr>
          <w:rFonts w:ascii="HelveticaNeueLT Std" w:hAnsi="HelveticaNeueLT Std"/>
          <w:b/>
          <w:bCs/>
          <w:sz w:val="28"/>
          <w:szCs w:val="28"/>
        </w:rPr>
        <w:t>1/03</w:t>
      </w:r>
      <w:r w:rsidRPr="00060412">
        <w:rPr>
          <w:rFonts w:ascii="HelveticaNeueLT Std" w:hAnsi="HelveticaNeueLT Std"/>
          <w:b/>
          <w:bCs/>
          <w:sz w:val="28"/>
          <w:szCs w:val="28"/>
        </w:rPr>
        <w:t>/202</w:t>
      </w:r>
      <w:r w:rsidR="00575762">
        <w:rPr>
          <w:rFonts w:ascii="HelveticaNeueLT Std" w:hAnsi="HelveticaNeueLT Std"/>
          <w:b/>
          <w:bCs/>
          <w:sz w:val="28"/>
          <w:szCs w:val="28"/>
        </w:rPr>
        <w:t>4</w:t>
      </w:r>
    </w:p>
    <w:p w14:paraId="356B8214" w14:textId="77777777" w:rsidR="00060412" w:rsidRDefault="00060412">
      <w:pPr>
        <w:rPr>
          <w:rFonts w:ascii="HelveticaNeueLT Std" w:hAnsi="HelveticaNeueLT Std"/>
        </w:rPr>
      </w:pPr>
    </w:p>
    <w:p w14:paraId="3E4CD532" w14:textId="77777777" w:rsidR="009C7817" w:rsidRPr="003B29F5" w:rsidRDefault="00E77C25">
      <w:pPr>
        <w:rPr>
          <w:rFonts w:ascii="HelveticaNeueLT Std" w:hAnsi="HelveticaNeueLT Std"/>
        </w:rPr>
      </w:pPr>
      <w:r w:rsidRPr="00E77C25">
        <w:rPr>
          <w:rFonts w:ascii="HelveticaNeueLT Std" w:hAnsi="HelveticaNeueLT Std"/>
        </w:rPr>
        <w:t xml:space="preserve">In </w:t>
      </w:r>
      <w:r w:rsidRPr="003B29F5">
        <w:rPr>
          <w:rFonts w:ascii="HelveticaNeueLT Std" w:hAnsi="HelveticaNeueLT Std"/>
        </w:rPr>
        <w:t>preparing this consultation response, we have reviewed</w:t>
      </w:r>
      <w:r w:rsidR="009C7817" w:rsidRPr="003B29F5">
        <w:rPr>
          <w:rFonts w:ascii="HelveticaNeueLT Std" w:hAnsi="HelveticaNeueLT Std"/>
        </w:rPr>
        <w:t>:</w:t>
      </w:r>
    </w:p>
    <w:p w14:paraId="4B2A4352" w14:textId="01EB0A7B" w:rsidR="009C7817" w:rsidRPr="003B29F5" w:rsidRDefault="00FC0B16" w:rsidP="009C7817">
      <w:pPr>
        <w:pStyle w:val="ListParagraph"/>
        <w:numPr>
          <w:ilvl w:val="0"/>
          <w:numId w:val="28"/>
        </w:numPr>
        <w:rPr>
          <w:rFonts w:ascii="HelveticaNeueLT Std" w:hAnsi="HelveticaNeueLT Std"/>
        </w:rPr>
      </w:pPr>
      <w:r w:rsidRPr="003B29F5">
        <w:rPr>
          <w:rFonts w:ascii="HelveticaNeueLT Std" w:hAnsi="HelveticaNeueLT Std"/>
        </w:rPr>
        <w:t>Energy Statement</w:t>
      </w:r>
      <w:r w:rsidR="00822544" w:rsidRPr="003B29F5">
        <w:rPr>
          <w:rFonts w:ascii="HelveticaNeueLT Std" w:hAnsi="HelveticaNeueLT Std"/>
        </w:rPr>
        <w:t xml:space="preserve"> prepared by</w:t>
      </w:r>
      <w:r w:rsidR="00031EEF" w:rsidRPr="003B29F5">
        <w:rPr>
          <w:rFonts w:ascii="HelveticaNeueLT Std" w:hAnsi="HelveticaNeueLT Std"/>
        </w:rPr>
        <w:t xml:space="preserve"> </w:t>
      </w:r>
      <w:r w:rsidR="003B29F5" w:rsidRPr="003B29F5">
        <w:rPr>
          <w:rFonts w:ascii="HelveticaNeueLT Std" w:hAnsi="HelveticaNeueLT Std"/>
        </w:rPr>
        <w:t xml:space="preserve">Archieve Green </w:t>
      </w:r>
      <w:r w:rsidR="00B52F1D" w:rsidRPr="003B29F5">
        <w:rPr>
          <w:rFonts w:ascii="HelveticaNeueLT Std" w:hAnsi="HelveticaNeueLT Std"/>
        </w:rPr>
        <w:t xml:space="preserve">(dated </w:t>
      </w:r>
      <w:r w:rsidR="003B29F5" w:rsidRPr="003B29F5">
        <w:rPr>
          <w:rFonts w:ascii="HelveticaNeueLT Std" w:hAnsi="HelveticaNeueLT Std"/>
        </w:rPr>
        <w:t xml:space="preserve">20 June </w:t>
      </w:r>
      <w:r w:rsidR="00B52F1D" w:rsidRPr="003B29F5">
        <w:rPr>
          <w:rFonts w:ascii="HelveticaNeueLT Std" w:hAnsi="HelveticaNeueLT Std"/>
        </w:rPr>
        <w:t>202</w:t>
      </w:r>
      <w:r w:rsidR="00D31115" w:rsidRPr="003B29F5">
        <w:rPr>
          <w:rFonts w:ascii="HelveticaNeueLT Std" w:hAnsi="HelveticaNeueLT Std"/>
        </w:rPr>
        <w:t>3</w:t>
      </w:r>
      <w:r w:rsidR="00B52F1D" w:rsidRPr="003B29F5">
        <w:rPr>
          <w:rFonts w:ascii="HelveticaNeueLT Std" w:hAnsi="HelveticaNeueLT Std"/>
        </w:rPr>
        <w:t>)</w:t>
      </w:r>
    </w:p>
    <w:p w14:paraId="7992CE9F" w14:textId="2F657E4D" w:rsidR="00F52BB7" w:rsidRPr="003B29F5" w:rsidRDefault="009C7817" w:rsidP="009C7817">
      <w:pPr>
        <w:pStyle w:val="ListParagraph"/>
        <w:numPr>
          <w:ilvl w:val="0"/>
          <w:numId w:val="28"/>
        </w:numPr>
        <w:rPr>
          <w:rFonts w:ascii="HelveticaNeueLT Std" w:hAnsi="HelveticaNeueLT Std"/>
        </w:rPr>
      </w:pPr>
      <w:r w:rsidRPr="003B29F5">
        <w:rPr>
          <w:rFonts w:ascii="HelveticaNeueLT Std" w:hAnsi="HelveticaNeueLT Std"/>
        </w:rPr>
        <w:t>R</w:t>
      </w:r>
      <w:r w:rsidR="00E77C25" w:rsidRPr="003B29F5">
        <w:rPr>
          <w:rFonts w:ascii="HelveticaNeueLT Std" w:hAnsi="HelveticaNeueLT Std"/>
        </w:rPr>
        <w:t>elevant supporting documents.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Summary</w:t>
      </w:r>
    </w:p>
    <w:p w14:paraId="3FCAF7A9" w14:textId="106AB735" w:rsidR="00B63DA1" w:rsidRPr="00391213" w:rsidRDefault="00B63DA1" w:rsidP="00B63DA1">
      <w:pPr>
        <w:rPr>
          <w:rFonts w:ascii="HelveticaNeueLT Std" w:hAnsi="HelveticaNeueLT Std"/>
        </w:rPr>
      </w:pPr>
      <w:r w:rsidRPr="00B63DA1">
        <w:rPr>
          <w:rFonts w:ascii="HelveticaNeueLT Std" w:hAnsi="HelveticaNeueLT Std"/>
        </w:rPr>
        <w:t xml:space="preserve">The development achieves a reduction of </w:t>
      </w:r>
      <w:r w:rsidR="003973EE">
        <w:rPr>
          <w:rFonts w:ascii="HelveticaNeueLT Std" w:hAnsi="HelveticaNeueLT Std"/>
        </w:rPr>
        <w:t>122</w:t>
      </w:r>
      <w:r w:rsidRPr="00B63DA1">
        <w:rPr>
          <w:rFonts w:ascii="HelveticaNeueLT Std" w:hAnsi="HelveticaNeueLT Std"/>
        </w:rPr>
        <w:t xml:space="preserve">% carbon dioxide emissions </w:t>
      </w:r>
      <w:r w:rsidRPr="003973EE">
        <w:rPr>
          <w:rFonts w:ascii="HelveticaNeueLT Std" w:hAnsi="HelveticaNeueLT Std"/>
        </w:rPr>
        <w:t>on site, which is supported in principle.</w:t>
      </w:r>
      <w:r w:rsidRPr="00B63DA1">
        <w:rPr>
          <w:rFonts w:ascii="HelveticaNeueLT Std" w:hAnsi="HelveticaNeueLT Std"/>
        </w:rPr>
        <w:t xml:space="preserve"> </w:t>
      </w:r>
      <w:r w:rsidR="00391213">
        <w:rPr>
          <w:rFonts w:ascii="HelveticaNeueLT Std" w:hAnsi="HelveticaNeueLT Std"/>
        </w:rPr>
        <w:t xml:space="preserve">However, the </w:t>
      </w:r>
      <w:r w:rsidRPr="00391213">
        <w:rPr>
          <w:rFonts w:ascii="HelveticaNeueLT Std" w:hAnsi="HelveticaNeueLT Std"/>
        </w:rPr>
        <w:t>Carbon Management cannot currently support this application. The development does not currently meet</w:t>
      </w:r>
      <w:r w:rsidR="00391213">
        <w:rPr>
          <w:rFonts w:ascii="HelveticaNeueLT Std" w:hAnsi="HelveticaNeueLT Std"/>
        </w:rPr>
        <w:t>:</w:t>
      </w:r>
    </w:p>
    <w:p w14:paraId="09318DCC" w14:textId="2D71DE4F" w:rsidR="00B63DA1" w:rsidRPr="00391213" w:rsidRDefault="00B63DA1" w:rsidP="00B63DA1">
      <w:pPr>
        <w:pStyle w:val="ListParagraph"/>
        <w:numPr>
          <w:ilvl w:val="0"/>
          <w:numId w:val="31"/>
        </w:numPr>
        <w:rPr>
          <w:rFonts w:ascii="HelveticaNeueLT Std" w:hAnsi="HelveticaNeueLT Std"/>
        </w:rPr>
      </w:pPr>
      <w:r w:rsidRPr="00391213">
        <w:rPr>
          <w:rFonts w:ascii="HelveticaNeueLT Std" w:hAnsi="HelveticaNeueLT Std"/>
        </w:rPr>
        <w:t>London Plan Policy SI4 and Local Plan DM21: no dynamic thermal modelling was undertaken to reduce the overheating risk and reduce the impact on the urban heat island.</w:t>
      </w:r>
    </w:p>
    <w:p w14:paraId="04D86544" w14:textId="5D1C0DB8" w:rsidR="00391213" w:rsidRPr="00391213" w:rsidRDefault="00B63DA1" w:rsidP="00391213">
      <w:pPr>
        <w:pStyle w:val="ListParagraph"/>
        <w:numPr>
          <w:ilvl w:val="0"/>
          <w:numId w:val="31"/>
        </w:numPr>
        <w:rPr>
          <w:rFonts w:ascii="HelveticaNeueLT Std" w:hAnsi="HelveticaNeueLT Std"/>
        </w:rPr>
      </w:pPr>
      <w:r w:rsidRPr="00391213">
        <w:rPr>
          <w:rFonts w:ascii="HelveticaNeueLT Std" w:hAnsi="HelveticaNeueLT Std"/>
        </w:rPr>
        <w:t>Local Plan Policy SP4: no submission of a BREEAM Pre-Assessment, demonstrating that at least a rating of ‘Very Good’ can be achieved, aiming for ‘Excellent’.</w:t>
      </w:r>
    </w:p>
    <w:p w14:paraId="40CEE1E4" w14:textId="4A0D8C9E" w:rsidR="00B63DA1" w:rsidRPr="00391213" w:rsidRDefault="00B63DA1" w:rsidP="00B63DA1">
      <w:pPr>
        <w:pStyle w:val="ListParagraph"/>
        <w:numPr>
          <w:ilvl w:val="0"/>
          <w:numId w:val="31"/>
        </w:numPr>
        <w:rPr>
          <w:rFonts w:ascii="HelveticaNeueLT Std" w:hAnsi="HelveticaNeueLT Std"/>
        </w:rPr>
      </w:pPr>
      <w:r w:rsidRPr="00391213">
        <w:rPr>
          <w:rFonts w:ascii="HelveticaNeueLT Std" w:hAnsi="HelveticaNeueLT Std"/>
        </w:rPr>
        <w:t>London Plan Policies G5, G6 and Local Plan DM21: no urban greening or biodiversity net gain.</w:t>
      </w:r>
    </w:p>
    <w:p w14:paraId="576AD939" w14:textId="77777777" w:rsidR="00B63DA1" w:rsidRDefault="00B63DA1" w:rsidP="00B63DA1">
      <w:pPr>
        <w:rPr>
          <w:rFonts w:ascii="HelveticaNeueLT Std" w:hAnsi="HelveticaNeueLT Std"/>
          <w:highlight w:val="lightGray"/>
        </w:rPr>
      </w:pPr>
    </w:p>
    <w:p w14:paraId="2A9EAE94" w14:textId="63A6C89A" w:rsidR="00B63DA1" w:rsidRPr="00B63DA1" w:rsidRDefault="00B63DA1" w:rsidP="00B63DA1">
      <w:pPr>
        <w:rPr>
          <w:rFonts w:ascii="HelveticaNeueLT Std" w:hAnsi="HelveticaNeueLT Std"/>
          <w:highlight w:val="lightGray"/>
        </w:rPr>
      </w:pPr>
      <w:r w:rsidRPr="00B63DA1">
        <w:rPr>
          <w:rFonts w:ascii="HelveticaNeueLT Std" w:hAnsi="HelveticaNeueLT Std"/>
        </w:rPr>
        <w:t>Further information needs to be provided to address this objection</w:t>
      </w:r>
      <w:r w:rsidR="00391213">
        <w:rPr>
          <w:rFonts w:ascii="HelveticaNeueLT Std" w:hAnsi="HelveticaNeueLT Std"/>
        </w:rPr>
        <w:t xml:space="preserve">. </w:t>
      </w:r>
      <w:r w:rsidRPr="00B63DA1">
        <w:rPr>
          <w:rFonts w:ascii="HelveticaNeueLT Std" w:hAnsi="HelveticaNeueLT Std"/>
        </w:rPr>
        <w:t>This should be addressed prior to the determination of the application</w:t>
      </w:r>
      <w:r w:rsidR="00391213">
        <w:rPr>
          <w:rFonts w:ascii="HelveticaNeueLT Std" w:hAnsi="HelveticaNeueLT Std"/>
        </w:rPr>
        <w:t>.</w:t>
      </w:r>
    </w:p>
    <w:p w14:paraId="0C666265" w14:textId="77777777" w:rsidR="00BC2369" w:rsidRPr="00E77C25" w:rsidRDefault="00BC2369" w:rsidP="00E77C25">
      <w:pPr>
        <w:rPr>
          <w:rFonts w:ascii="HelveticaNeueLT Std" w:hAnsi="HelveticaNeueLT Std"/>
        </w:rPr>
      </w:pPr>
    </w:p>
    <w:p w14:paraId="3074AE32" w14:textId="6D776F90"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 xml:space="preserve">Energy </w:t>
      </w:r>
      <w:r w:rsidR="00971799">
        <w:rPr>
          <w:rFonts w:ascii="HelveticaNeueLT Std" w:hAnsi="HelveticaNeueLT Std"/>
          <w:b/>
          <w:bCs/>
          <w:sz w:val="22"/>
          <w:szCs w:val="22"/>
        </w:rPr>
        <w:t>Strategy</w:t>
      </w:r>
    </w:p>
    <w:p w14:paraId="7862B03B" w14:textId="1876DB5F" w:rsidR="00E77C25" w:rsidRPr="00E77C25" w:rsidRDefault="00E77C25" w:rsidP="00E77C25">
      <w:pPr>
        <w:rPr>
          <w:rFonts w:ascii="HelveticaNeueLT Std" w:hAnsi="HelveticaNeueLT Std"/>
        </w:rPr>
      </w:pPr>
      <w:r w:rsidRPr="00E77C25">
        <w:rPr>
          <w:rFonts w:ascii="HelveticaNeueLT Std" w:hAnsi="HelveticaNeueLT Std"/>
        </w:rPr>
        <w:t xml:space="preserve">Policy SP4 of the Local Plan Strategic Policies, requires all new development to be zero carbon (i.e. a 100% improvement </w:t>
      </w:r>
      <w:r w:rsidRPr="00F92C19">
        <w:rPr>
          <w:rFonts w:ascii="HelveticaNeueLT Std" w:hAnsi="HelveticaNeueLT Std"/>
        </w:rPr>
        <w:t xml:space="preserve">beyond Part L </w:t>
      </w:r>
      <w:r w:rsidR="00966728" w:rsidRPr="00F92C19">
        <w:rPr>
          <w:rFonts w:ascii="HelveticaNeueLT Std" w:hAnsi="HelveticaNeueLT Std"/>
        </w:rPr>
        <w:t>2021</w:t>
      </w:r>
      <w:r w:rsidRPr="00F92C19">
        <w:rPr>
          <w:rFonts w:ascii="HelveticaNeueLT Std" w:hAnsi="HelveticaNeueLT Std"/>
        </w:rPr>
        <w:t>). The</w:t>
      </w:r>
      <w:r w:rsidRPr="00E77C25">
        <w:rPr>
          <w:rFonts w:ascii="HelveticaNeueLT Std" w:hAnsi="HelveticaNeueLT Std"/>
        </w:rPr>
        <w:t xml:space="preserve"> London Plan (20</w:t>
      </w:r>
      <w:r w:rsidR="00AD6191">
        <w:rPr>
          <w:rFonts w:ascii="HelveticaNeueLT Std" w:hAnsi="HelveticaNeueLT Std"/>
        </w:rPr>
        <w:t>2</w:t>
      </w:r>
      <w:r w:rsidR="006626B1">
        <w:rPr>
          <w:rFonts w:ascii="HelveticaNeueLT Std" w:hAnsi="HelveticaNeueLT Std"/>
        </w:rPr>
        <w:t>1</w:t>
      </w:r>
      <w:r w:rsidRPr="00E77C25">
        <w:rPr>
          <w:rFonts w:ascii="HelveticaNeueLT Std" w:hAnsi="HelveticaNeueLT Std"/>
        </w:rPr>
        <w:t xml:space="preserve">) further confirms this in Policy SI2. </w:t>
      </w:r>
    </w:p>
    <w:p w14:paraId="7D0FC084" w14:textId="77777777" w:rsidR="00E77C25" w:rsidRPr="00E77C25" w:rsidRDefault="00E77C25" w:rsidP="00E77C25">
      <w:pPr>
        <w:rPr>
          <w:rFonts w:ascii="HelveticaNeueLT Std" w:hAnsi="HelveticaNeueLT Std"/>
        </w:rPr>
      </w:pPr>
    </w:p>
    <w:p w14:paraId="19BBF6AA" w14:textId="36356D47"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sidR="00CC0315">
        <w:rPr>
          <w:rFonts w:ascii="HelveticaNeueLT Std" w:hAnsi="HelveticaNeueLT Std"/>
        </w:rPr>
        <w:t xml:space="preserve"> </w:t>
      </w:r>
      <w:r w:rsidRPr="00E77C25">
        <w:rPr>
          <w:rFonts w:ascii="HelveticaNeueLT Std" w:hAnsi="HelveticaNeueLT Std"/>
        </w:rPr>
        <w:t xml:space="preserve">shows an improvement of </w:t>
      </w:r>
      <w:r w:rsidRPr="00CD07D0">
        <w:rPr>
          <w:rFonts w:ascii="HelveticaNeueLT Std" w:hAnsi="HelveticaNeueLT Std"/>
        </w:rPr>
        <w:t xml:space="preserve">approximately </w:t>
      </w:r>
      <w:r w:rsidR="00CD07D0">
        <w:rPr>
          <w:rFonts w:ascii="HelveticaNeueLT Std" w:hAnsi="HelveticaNeueLT Std"/>
        </w:rPr>
        <w:t>122</w:t>
      </w:r>
      <w:r w:rsidRPr="00CD07D0">
        <w:rPr>
          <w:rFonts w:ascii="HelveticaNeueLT Std" w:hAnsi="HelveticaNeueLT Std"/>
        </w:rPr>
        <w:t>% in carbon emissions with SAP10 carbon</w:t>
      </w:r>
      <w:r w:rsidRPr="00943490">
        <w:rPr>
          <w:rFonts w:ascii="HelveticaNeueLT Std" w:hAnsi="HelveticaNeueLT Std"/>
        </w:rPr>
        <w:t xml:space="preserve"> factors</w:t>
      </w:r>
      <w:r w:rsidR="00CC0315" w:rsidRPr="00E77C25">
        <w:rPr>
          <w:rFonts w:ascii="HelveticaNeueLT Std" w:hAnsi="HelveticaNeueLT Std"/>
        </w:rPr>
        <w:t xml:space="preserve">, from the Baseline development model (which is </w:t>
      </w:r>
      <w:r w:rsidR="00CC0315" w:rsidRPr="00CD07D0">
        <w:rPr>
          <w:rFonts w:ascii="HelveticaNeueLT Std" w:hAnsi="HelveticaNeueLT Std"/>
        </w:rPr>
        <w:t xml:space="preserve">Part L </w:t>
      </w:r>
      <w:r w:rsidR="007873F5" w:rsidRPr="00CD07D0">
        <w:rPr>
          <w:rFonts w:ascii="HelveticaNeueLT Std" w:hAnsi="HelveticaNeueLT Std"/>
        </w:rPr>
        <w:t>2021</w:t>
      </w:r>
      <w:r w:rsidR="00CC0315" w:rsidRPr="00CD07D0">
        <w:rPr>
          <w:rFonts w:ascii="HelveticaNeueLT Std" w:hAnsi="HelveticaNeueLT Std"/>
        </w:rPr>
        <w:t xml:space="preserve"> compliant</w:t>
      </w:r>
      <w:r w:rsidR="00CC0315" w:rsidRPr="00E77C25">
        <w:rPr>
          <w:rFonts w:ascii="HelveticaNeueLT Std" w:hAnsi="HelveticaNeueLT Std"/>
        </w:rPr>
        <w:t>)</w:t>
      </w:r>
      <w:r w:rsidRPr="00943490">
        <w:rPr>
          <w:rFonts w:ascii="HelveticaNeueLT Std" w:hAnsi="HelveticaNeueLT Std"/>
        </w:rPr>
        <w:t>. This represents an annual saving of</w:t>
      </w:r>
      <w:r w:rsidRPr="00E77C25">
        <w:rPr>
          <w:rFonts w:ascii="HelveticaNeueLT Std" w:hAnsi="HelveticaNeueLT Std"/>
        </w:rPr>
        <w:t xml:space="preserve"> approximately </w:t>
      </w:r>
      <w:r w:rsidR="00CD07D0">
        <w:rPr>
          <w:rFonts w:ascii="HelveticaNeueLT Std" w:hAnsi="HelveticaNeueLT Std"/>
        </w:rPr>
        <w:t>1.0</w:t>
      </w:r>
      <w:r w:rsidR="00031EEF">
        <w:rPr>
          <w:rFonts w:ascii="HelveticaNeueLT Std" w:hAnsi="HelveticaNeueLT Std"/>
        </w:rPr>
        <w:t xml:space="preserve"> </w:t>
      </w:r>
      <w:r w:rsidRPr="00E77C25">
        <w:rPr>
          <w:rFonts w:ascii="HelveticaNeueLT Std" w:hAnsi="HelveticaNeueLT Std"/>
        </w:rPr>
        <w:t>tonnes of CO</w:t>
      </w:r>
      <w:r w:rsidRPr="00347ADC">
        <w:rPr>
          <w:rFonts w:ascii="HelveticaNeueLT Std" w:hAnsi="HelveticaNeueLT Std"/>
          <w:vertAlign w:val="subscript"/>
        </w:rPr>
        <w:t>2</w:t>
      </w:r>
      <w:r w:rsidRPr="00E77C25">
        <w:rPr>
          <w:rFonts w:ascii="HelveticaNeueLT Std" w:hAnsi="HelveticaNeueLT Std"/>
        </w:rPr>
        <w:t xml:space="preserve"> from a baseline of </w:t>
      </w:r>
      <w:r w:rsidR="00CD07D0">
        <w:rPr>
          <w:rFonts w:ascii="HelveticaNeueLT Std" w:hAnsi="HelveticaNeueLT Std"/>
        </w:rPr>
        <w:t>0.8</w:t>
      </w:r>
      <w:r w:rsidRPr="00E77C25">
        <w:rPr>
          <w:rFonts w:ascii="HelveticaNeueLT Std" w:hAnsi="HelveticaNeueLT Std"/>
        </w:rPr>
        <w:t xml:space="preserve"> tCO</w:t>
      </w:r>
      <w:r w:rsidRPr="0048619F">
        <w:rPr>
          <w:rFonts w:ascii="HelveticaNeueLT Std" w:hAnsi="HelveticaNeueLT Std"/>
          <w:vertAlign w:val="subscript"/>
        </w:rPr>
        <w:t>2</w:t>
      </w:r>
      <w:r w:rsidRPr="00E77C25">
        <w:rPr>
          <w:rFonts w:ascii="HelveticaNeueLT Std" w:hAnsi="HelveticaNeueLT Std"/>
        </w:rPr>
        <w:t xml:space="preserve">/year. </w:t>
      </w:r>
    </w:p>
    <w:p w14:paraId="311FE3DB" w14:textId="2F750B05" w:rsidR="00023D46" w:rsidRDefault="00023D46" w:rsidP="00E77C25">
      <w:pPr>
        <w:rPr>
          <w:rFonts w:ascii="HelveticaNeueLT Std" w:hAnsi="HelveticaNeueLT Std"/>
        </w:rPr>
      </w:pPr>
    </w:p>
    <w:p w14:paraId="38349D14" w14:textId="3AAE09F8" w:rsidR="00023D46" w:rsidRDefault="00976D41" w:rsidP="00E77C25">
      <w:pPr>
        <w:rPr>
          <w:rFonts w:ascii="HelveticaNeueLT Std" w:hAnsi="HelveticaNeueLT Std"/>
        </w:rPr>
      </w:pPr>
      <w:r>
        <w:rPr>
          <w:rFonts w:ascii="HelveticaNeueLT Std" w:hAnsi="HelveticaNeueLT Std"/>
        </w:rPr>
        <w:t xml:space="preserve">London Plan Policy SI2 requires major development proposals to calculate and minimise unregulated carbon emissions, not covered by Building Regulations. </w:t>
      </w:r>
    </w:p>
    <w:p w14:paraId="7D1EB125" w14:textId="77777777" w:rsidR="0059700E" w:rsidRDefault="0059700E"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A27BDD" w:rsidRPr="005A41D2" w14:paraId="2907598F" w14:textId="77777777" w:rsidTr="00DF74BF">
        <w:tc>
          <w:tcPr>
            <w:tcW w:w="9016" w:type="dxa"/>
            <w:gridSpan w:val="4"/>
          </w:tcPr>
          <w:p w14:paraId="4C27AC3C" w14:textId="064A0A0B" w:rsidR="00A27BDD" w:rsidRPr="003973EE" w:rsidRDefault="00A27BDD" w:rsidP="003F392E">
            <w:pPr>
              <w:rPr>
                <w:rFonts w:ascii="HelveticaNeueLT Std" w:hAnsi="HelveticaNeueLT Std" w:cs="Arial"/>
                <w:b/>
                <w:bCs/>
                <w:color w:val="313231"/>
              </w:rPr>
            </w:pPr>
            <w:r w:rsidRPr="003973EE">
              <w:rPr>
                <w:rFonts w:ascii="HelveticaNeueLT Std" w:hAnsi="HelveticaNeueLT Std"/>
                <w:i/>
                <w:iCs/>
              </w:rPr>
              <w:t xml:space="preserve">Non-residential </w:t>
            </w:r>
            <w:r w:rsidRPr="003973EE">
              <w:rPr>
                <w:rFonts w:ascii="HelveticaNeueLT Std" w:hAnsi="HelveticaNeueLT Std" w:cs="Calibri"/>
                <w:i/>
                <w:iCs/>
              </w:rPr>
              <w:t>(SAP</w:t>
            </w:r>
            <w:r w:rsidR="007873F5" w:rsidRPr="003973EE">
              <w:rPr>
                <w:rFonts w:ascii="HelveticaNeueLT Std" w:hAnsi="HelveticaNeueLT Std" w:cs="Calibri"/>
                <w:i/>
                <w:iCs/>
              </w:rPr>
              <w:t>10.2</w:t>
            </w:r>
            <w:r w:rsidRPr="003973EE">
              <w:rPr>
                <w:rFonts w:ascii="HelveticaNeueLT Std" w:hAnsi="HelveticaNeueLT Std" w:cs="Calibri"/>
                <w:i/>
                <w:iCs/>
              </w:rPr>
              <w:t xml:space="preserve"> emission factors)</w:t>
            </w:r>
          </w:p>
        </w:tc>
      </w:tr>
      <w:tr w:rsidR="00A27BDD" w:rsidRPr="005A41D2" w14:paraId="11DDF069" w14:textId="77777777" w:rsidTr="003F392E">
        <w:tc>
          <w:tcPr>
            <w:tcW w:w="2254" w:type="dxa"/>
          </w:tcPr>
          <w:p w14:paraId="7FF9FDD2" w14:textId="2CF6E561" w:rsidR="00A27BDD" w:rsidRPr="003973EE" w:rsidRDefault="00A27BDD" w:rsidP="003F392E">
            <w:pPr>
              <w:rPr>
                <w:rFonts w:ascii="HelveticaNeueLT Std" w:hAnsi="HelveticaNeueLT Std"/>
                <w:i/>
                <w:iCs/>
              </w:rPr>
            </w:pPr>
            <w:bookmarkStart w:id="1" w:name="_Hlk100683248"/>
          </w:p>
        </w:tc>
        <w:tc>
          <w:tcPr>
            <w:tcW w:w="2254" w:type="dxa"/>
          </w:tcPr>
          <w:p w14:paraId="348B4C71" w14:textId="77777777" w:rsidR="00A27BDD" w:rsidRPr="003973EE" w:rsidRDefault="00A27BDD" w:rsidP="003F392E">
            <w:pPr>
              <w:rPr>
                <w:rFonts w:ascii="HelveticaNeueLT Std" w:hAnsi="HelveticaNeueLT Std" w:cs="Arial"/>
                <w:b/>
                <w:bCs/>
                <w:color w:val="313231"/>
              </w:rPr>
            </w:pPr>
            <w:r w:rsidRPr="003973EE">
              <w:rPr>
                <w:rFonts w:ascii="HelveticaNeueLT Std" w:hAnsi="HelveticaNeueLT Std" w:cs="Arial"/>
                <w:b/>
                <w:bCs/>
                <w:color w:val="313231"/>
              </w:rPr>
              <w:t xml:space="preserve">Total regulated emissions </w:t>
            </w:r>
            <w:r w:rsidRPr="003973EE">
              <w:rPr>
                <w:rFonts w:ascii="HelveticaNeueLT Std" w:hAnsi="HelveticaNeueLT Std" w:cs="Arial"/>
                <w:b/>
                <w:bCs/>
                <w:color w:val="313231"/>
              </w:rPr>
              <w:br/>
              <w:t>(Tonnes CO</w:t>
            </w:r>
            <w:r w:rsidRPr="003973EE">
              <w:rPr>
                <w:rFonts w:ascii="HelveticaNeueLT Std" w:hAnsi="HelveticaNeueLT Std" w:cs="Arial"/>
                <w:b/>
                <w:bCs/>
                <w:color w:val="313231"/>
                <w:vertAlign w:val="subscript"/>
              </w:rPr>
              <w:t>2</w:t>
            </w:r>
            <w:r w:rsidRPr="003973EE">
              <w:rPr>
                <w:rFonts w:ascii="HelveticaNeueLT Std" w:hAnsi="HelveticaNeueLT Std" w:cs="Arial"/>
                <w:b/>
                <w:bCs/>
                <w:color w:val="313231"/>
              </w:rPr>
              <w:t xml:space="preserve"> / year) </w:t>
            </w:r>
          </w:p>
        </w:tc>
        <w:tc>
          <w:tcPr>
            <w:tcW w:w="2254" w:type="dxa"/>
          </w:tcPr>
          <w:p w14:paraId="5F004BDD" w14:textId="77777777" w:rsidR="00A27BDD" w:rsidRPr="003973EE" w:rsidRDefault="00A27BDD" w:rsidP="003F392E">
            <w:pPr>
              <w:rPr>
                <w:rFonts w:ascii="HelveticaNeueLT Std" w:hAnsi="HelveticaNeueLT Std" w:cs="Arial"/>
                <w:b/>
                <w:bCs/>
                <w:color w:val="313231"/>
              </w:rPr>
            </w:pPr>
            <w:r w:rsidRPr="003973EE">
              <w:rPr>
                <w:rFonts w:ascii="HelveticaNeueLT Std" w:hAnsi="HelveticaNeueLT Std" w:cs="Arial"/>
                <w:b/>
                <w:bCs/>
                <w:color w:val="313231"/>
              </w:rPr>
              <w:t>CO</w:t>
            </w:r>
            <w:r w:rsidRPr="003973EE">
              <w:rPr>
                <w:rFonts w:ascii="HelveticaNeueLT Std" w:hAnsi="HelveticaNeueLT Std" w:cs="Arial"/>
                <w:b/>
                <w:bCs/>
                <w:color w:val="313231"/>
                <w:vertAlign w:val="subscript"/>
              </w:rPr>
              <w:t>2</w:t>
            </w:r>
            <w:r w:rsidRPr="003973EE">
              <w:rPr>
                <w:rFonts w:ascii="HelveticaNeueLT Std" w:hAnsi="HelveticaNeueLT Std" w:cs="Arial"/>
                <w:b/>
                <w:bCs/>
                <w:color w:val="313231"/>
              </w:rPr>
              <w:t xml:space="preserve"> savings</w:t>
            </w:r>
            <w:r w:rsidRPr="003973EE">
              <w:rPr>
                <w:rFonts w:ascii="HelveticaNeueLT Std" w:hAnsi="HelveticaNeueLT Std" w:cs="Arial"/>
                <w:b/>
                <w:bCs/>
                <w:color w:val="313231"/>
              </w:rPr>
              <w:br/>
              <w:t>(Tonnes CO</w:t>
            </w:r>
            <w:r w:rsidRPr="003973EE">
              <w:rPr>
                <w:rFonts w:ascii="HelveticaNeueLT Std" w:hAnsi="HelveticaNeueLT Std" w:cs="Arial"/>
                <w:b/>
                <w:bCs/>
                <w:color w:val="313231"/>
                <w:vertAlign w:val="subscript"/>
              </w:rPr>
              <w:t>2</w:t>
            </w:r>
            <w:r w:rsidRPr="003973EE">
              <w:rPr>
                <w:rFonts w:ascii="HelveticaNeueLT Std" w:hAnsi="HelveticaNeueLT Std" w:cs="Arial"/>
                <w:b/>
                <w:bCs/>
                <w:color w:val="313231"/>
              </w:rPr>
              <w:t xml:space="preserve"> / year) </w:t>
            </w:r>
          </w:p>
        </w:tc>
        <w:tc>
          <w:tcPr>
            <w:tcW w:w="2254" w:type="dxa"/>
          </w:tcPr>
          <w:p w14:paraId="296B3BB2" w14:textId="77777777" w:rsidR="00A27BDD" w:rsidRPr="003973EE" w:rsidRDefault="00A27BDD" w:rsidP="003F392E">
            <w:pPr>
              <w:rPr>
                <w:rFonts w:ascii="HelveticaNeueLT Std" w:hAnsi="HelveticaNeueLT Std" w:cs="Arial"/>
                <w:b/>
                <w:bCs/>
                <w:color w:val="313231"/>
              </w:rPr>
            </w:pPr>
            <w:r w:rsidRPr="003973EE">
              <w:rPr>
                <w:rFonts w:ascii="HelveticaNeueLT Std" w:hAnsi="HelveticaNeueLT Std" w:cs="Arial"/>
                <w:b/>
                <w:bCs/>
                <w:color w:val="313231"/>
              </w:rPr>
              <w:t>Percentage savings</w:t>
            </w:r>
            <w:r w:rsidRPr="003973EE">
              <w:rPr>
                <w:rFonts w:ascii="HelveticaNeueLT Std" w:hAnsi="HelveticaNeueLT Std" w:cs="Arial"/>
                <w:b/>
                <w:bCs/>
                <w:color w:val="313231"/>
              </w:rPr>
              <w:br/>
              <w:t>(%)</w:t>
            </w:r>
          </w:p>
        </w:tc>
      </w:tr>
      <w:tr w:rsidR="00A27BDD" w:rsidRPr="005A41D2" w14:paraId="4BA733CB" w14:textId="77777777" w:rsidTr="003F392E">
        <w:tc>
          <w:tcPr>
            <w:tcW w:w="2254" w:type="dxa"/>
          </w:tcPr>
          <w:p w14:paraId="0A5CB055" w14:textId="5781CA6E" w:rsidR="00A27BDD" w:rsidRPr="003973EE" w:rsidRDefault="00A27BDD" w:rsidP="003F392E">
            <w:pPr>
              <w:rPr>
                <w:rFonts w:ascii="HelveticaNeueLT Std" w:hAnsi="HelveticaNeueLT Std"/>
              </w:rPr>
            </w:pPr>
            <w:r w:rsidRPr="003973EE">
              <w:rPr>
                <w:rFonts w:ascii="HelveticaNeueLT Std" w:hAnsi="HelveticaNeueLT Std" w:cs="Calibri"/>
                <w:b/>
                <w:bCs/>
              </w:rPr>
              <w:t>Part L</w:t>
            </w:r>
            <w:r w:rsidR="003973EE" w:rsidRPr="003973EE">
              <w:rPr>
                <w:rFonts w:ascii="HelveticaNeueLT Std" w:hAnsi="HelveticaNeueLT Std" w:cs="Calibri"/>
                <w:b/>
                <w:bCs/>
              </w:rPr>
              <w:t xml:space="preserve"> </w:t>
            </w:r>
            <w:r w:rsidR="007873F5" w:rsidRPr="003973EE">
              <w:rPr>
                <w:rFonts w:ascii="HelveticaNeueLT Std" w:hAnsi="HelveticaNeueLT Std" w:cs="Calibri"/>
                <w:b/>
                <w:bCs/>
              </w:rPr>
              <w:t>2021</w:t>
            </w:r>
            <w:r w:rsidRPr="003973EE">
              <w:rPr>
                <w:rFonts w:ascii="HelveticaNeueLT Std" w:hAnsi="HelveticaNeueLT Std" w:cs="Calibri"/>
                <w:b/>
                <w:bCs/>
              </w:rPr>
              <w:t xml:space="preserve"> baseline </w:t>
            </w:r>
          </w:p>
        </w:tc>
        <w:tc>
          <w:tcPr>
            <w:tcW w:w="2254" w:type="dxa"/>
          </w:tcPr>
          <w:p w14:paraId="20E56B99" w14:textId="6945913F" w:rsidR="00A27BDD" w:rsidRPr="003973EE" w:rsidRDefault="003B29F5" w:rsidP="003F392E">
            <w:pPr>
              <w:rPr>
                <w:rFonts w:ascii="HelveticaNeueLT Std" w:hAnsi="HelveticaNeueLT Std"/>
              </w:rPr>
            </w:pPr>
            <w:r w:rsidRPr="003973EE">
              <w:rPr>
                <w:rFonts w:ascii="HelveticaNeueLT Std" w:hAnsi="HelveticaNeueLT Std"/>
              </w:rPr>
              <w:t>0.8</w:t>
            </w:r>
          </w:p>
        </w:tc>
        <w:tc>
          <w:tcPr>
            <w:tcW w:w="2254" w:type="dxa"/>
            <w:shd w:val="clear" w:color="auto" w:fill="BFBFBF" w:themeFill="background1" w:themeFillShade="BF"/>
          </w:tcPr>
          <w:p w14:paraId="1C5D8156" w14:textId="77777777" w:rsidR="00A27BDD" w:rsidRPr="003973EE" w:rsidRDefault="00A27BDD" w:rsidP="003F392E">
            <w:pPr>
              <w:rPr>
                <w:rFonts w:ascii="HelveticaNeueLT Std" w:hAnsi="HelveticaNeueLT Std"/>
              </w:rPr>
            </w:pPr>
          </w:p>
        </w:tc>
        <w:tc>
          <w:tcPr>
            <w:tcW w:w="2254" w:type="dxa"/>
            <w:shd w:val="clear" w:color="auto" w:fill="BFBFBF" w:themeFill="background1" w:themeFillShade="BF"/>
          </w:tcPr>
          <w:p w14:paraId="4A376EEC" w14:textId="77777777" w:rsidR="00A27BDD" w:rsidRPr="003973EE" w:rsidRDefault="00A27BDD" w:rsidP="003F392E">
            <w:pPr>
              <w:rPr>
                <w:rFonts w:ascii="HelveticaNeueLT Std" w:hAnsi="HelveticaNeueLT Std"/>
              </w:rPr>
            </w:pPr>
          </w:p>
        </w:tc>
      </w:tr>
      <w:tr w:rsidR="00A27BDD" w:rsidRPr="005A41D2" w14:paraId="72AACB7A" w14:textId="77777777" w:rsidTr="003F392E">
        <w:tc>
          <w:tcPr>
            <w:tcW w:w="2254" w:type="dxa"/>
          </w:tcPr>
          <w:p w14:paraId="687AC757"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Lean </w:t>
            </w:r>
          </w:p>
        </w:tc>
        <w:tc>
          <w:tcPr>
            <w:tcW w:w="2254" w:type="dxa"/>
          </w:tcPr>
          <w:p w14:paraId="493E3137" w14:textId="0FF203F7" w:rsidR="00A27BDD" w:rsidRPr="005A41D2" w:rsidRDefault="003B29F5" w:rsidP="003F392E">
            <w:pPr>
              <w:rPr>
                <w:rFonts w:ascii="HelveticaNeueLT Std" w:hAnsi="HelveticaNeueLT Std"/>
              </w:rPr>
            </w:pPr>
            <w:r>
              <w:rPr>
                <w:rFonts w:ascii="HelveticaNeueLT Std" w:hAnsi="HelveticaNeueLT Std"/>
              </w:rPr>
              <w:t>0.6</w:t>
            </w:r>
          </w:p>
        </w:tc>
        <w:tc>
          <w:tcPr>
            <w:tcW w:w="2254" w:type="dxa"/>
          </w:tcPr>
          <w:p w14:paraId="71F2F84C" w14:textId="1EE31B2E" w:rsidR="00A27BDD" w:rsidRPr="005A41D2" w:rsidRDefault="003B29F5" w:rsidP="003F392E">
            <w:pPr>
              <w:rPr>
                <w:rFonts w:ascii="HelveticaNeueLT Std" w:hAnsi="HelveticaNeueLT Std"/>
              </w:rPr>
            </w:pPr>
            <w:r>
              <w:rPr>
                <w:rFonts w:ascii="HelveticaNeueLT Std" w:hAnsi="HelveticaNeueLT Std"/>
              </w:rPr>
              <w:t>0.2</w:t>
            </w:r>
          </w:p>
        </w:tc>
        <w:tc>
          <w:tcPr>
            <w:tcW w:w="2254" w:type="dxa"/>
          </w:tcPr>
          <w:p w14:paraId="112C7C57" w14:textId="1EB95BAB" w:rsidR="00A27BDD" w:rsidRPr="005A41D2" w:rsidRDefault="003B29F5" w:rsidP="003F392E">
            <w:pPr>
              <w:rPr>
                <w:rFonts w:ascii="HelveticaNeueLT Std" w:hAnsi="HelveticaNeueLT Std"/>
              </w:rPr>
            </w:pPr>
            <w:r>
              <w:rPr>
                <w:rFonts w:ascii="HelveticaNeueLT Std" w:hAnsi="HelveticaNeueLT Std"/>
              </w:rPr>
              <w:t>25</w:t>
            </w:r>
            <w:r w:rsidR="00A27BDD">
              <w:rPr>
                <w:rFonts w:ascii="HelveticaNeueLT Std" w:hAnsi="HelveticaNeueLT Std"/>
              </w:rPr>
              <w:t>%</w:t>
            </w:r>
          </w:p>
        </w:tc>
      </w:tr>
      <w:tr w:rsidR="00A27BDD" w:rsidRPr="005A41D2" w14:paraId="05CA86DD" w14:textId="77777777" w:rsidTr="003F392E">
        <w:tc>
          <w:tcPr>
            <w:tcW w:w="2254" w:type="dxa"/>
          </w:tcPr>
          <w:p w14:paraId="1D4CF82A"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2CD92C04" w14:textId="3340ACB0" w:rsidR="00A27BDD" w:rsidRPr="005A41D2" w:rsidRDefault="003B29F5" w:rsidP="003F392E">
            <w:pPr>
              <w:rPr>
                <w:rFonts w:ascii="HelveticaNeueLT Std" w:hAnsi="HelveticaNeueLT Std"/>
              </w:rPr>
            </w:pPr>
            <w:r>
              <w:rPr>
                <w:rFonts w:ascii="HelveticaNeueLT Std" w:hAnsi="HelveticaNeueLT Std"/>
              </w:rPr>
              <w:t>0.6</w:t>
            </w:r>
          </w:p>
        </w:tc>
        <w:tc>
          <w:tcPr>
            <w:tcW w:w="2254" w:type="dxa"/>
          </w:tcPr>
          <w:p w14:paraId="227A573E" w14:textId="24559736" w:rsidR="00A27BDD" w:rsidRPr="005A41D2" w:rsidRDefault="003B29F5" w:rsidP="003F392E">
            <w:pPr>
              <w:rPr>
                <w:rFonts w:ascii="HelveticaNeueLT Std" w:hAnsi="HelveticaNeueLT Std"/>
              </w:rPr>
            </w:pPr>
            <w:r>
              <w:rPr>
                <w:rFonts w:ascii="HelveticaNeueLT Std" w:hAnsi="HelveticaNeueLT Std"/>
              </w:rPr>
              <w:t>0.0</w:t>
            </w:r>
          </w:p>
        </w:tc>
        <w:tc>
          <w:tcPr>
            <w:tcW w:w="2254" w:type="dxa"/>
          </w:tcPr>
          <w:p w14:paraId="4A71AB6E" w14:textId="10F5779B" w:rsidR="00A27BDD" w:rsidRPr="005A41D2" w:rsidRDefault="003B29F5" w:rsidP="003F392E">
            <w:pPr>
              <w:rPr>
                <w:rFonts w:ascii="HelveticaNeueLT Std" w:hAnsi="HelveticaNeueLT Std"/>
              </w:rPr>
            </w:pPr>
            <w:r>
              <w:rPr>
                <w:rFonts w:ascii="HelveticaNeueLT Std" w:hAnsi="HelveticaNeueLT Std"/>
              </w:rPr>
              <w:t>0</w:t>
            </w:r>
            <w:r w:rsidR="00A27BDD">
              <w:rPr>
                <w:rFonts w:ascii="HelveticaNeueLT Std" w:hAnsi="HelveticaNeueLT Std"/>
              </w:rPr>
              <w:t>%</w:t>
            </w:r>
          </w:p>
        </w:tc>
      </w:tr>
      <w:tr w:rsidR="00A27BDD" w:rsidRPr="005A41D2" w14:paraId="002B9F3F" w14:textId="77777777" w:rsidTr="003F392E">
        <w:tc>
          <w:tcPr>
            <w:tcW w:w="2254" w:type="dxa"/>
            <w:tcBorders>
              <w:bottom w:val="single" w:sz="12" w:space="0" w:color="auto"/>
            </w:tcBorders>
          </w:tcPr>
          <w:p w14:paraId="45A46EFA" w14:textId="77777777" w:rsidR="00A27BDD" w:rsidRPr="005A41D2" w:rsidRDefault="00A27BDD" w:rsidP="003F392E">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50424A7B" w14:textId="5D2A69C2" w:rsidR="00A27BDD" w:rsidRPr="005A41D2" w:rsidRDefault="003B29F5" w:rsidP="003F392E">
            <w:pPr>
              <w:rPr>
                <w:rFonts w:ascii="HelveticaNeueLT Std" w:hAnsi="HelveticaNeueLT Std"/>
              </w:rPr>
            </w:pPr>
            <w:r>
              <w:rPr>
                <w:rFonts w:ascii="HelveticaNeueLT Std" w:hAnsi="HelveticaNeueLT Std"/>
              </w:rPr>
              <w:t>-0.2</w:t>
            </w:r>
          </w:p>
        </w:tc>
        <w:tc>
          <w:tcPr>
            <w:tcW w:w="2254" w:type="dxa"/>
            <w:tcBorders>
              <w:bottom w:val="single" w:sz="12" w:space="0" w:color="auto"/>
            </w:tcBorders>
          </w:tcPr>
          <w:p w14:paraId="1A302C79" w14:textId="46C33DEC" w:rsidR="00A27BDD" w:rsidRPr="005A41D2" w:rsidRDefault="003B29F5" w:rsidP="003F392E">
            <w:pPr>
              <w:rPr>
                <w:rFonts w:ascii="HelveticaNeueLT Std" w:hAnsi="HelveticaNeueLT Std"/>
              </w:rPr>
            </w:pPr>
            <w:r>
              <w:rPr>
                <w:rFonts w:ascii="HelveticaNeueLT Std" w:hAnsi="HelveticaNeueLT Std"/>
              </w:rPr>
              <w:t>0.8</w:t>
            </w:r>
          </w:p>
        </w:tc>
        <w:tc>
          <w:tcPr>
            <w:tcW w:w="2254" w:type="dxa"/>
            <w:tcBorders>
              <w:bottom w:val="single" w:sz="12" w:space="0" w:color="auto"/>
            </w:tcBorders>
          </w:tcPr>
          <w:p w14:paraId="4526E4FD" w14:textId="594A42E7" w:rsidR="00A27BDD" w:rsidRPr="005A41D2" w:rsidRDefault="003B29F5" w:rsidP="003F392E">
            <w:pPr>
              <w:rPr>
                <w:rFonts w:ascii="HelveticaNeueLT Std" w:hAnsi="HelveticaNeueLT Std"/>
              </w:rPr>
            </w:pPr>
            <w:r>
              <w:rPr>
                <w:rFonts w:ascii="HelveticaNeueLT Std" w:hAnsi="HelveticaNeueLT Std"/>
              </w:rPr>
              <w:t>97</w:t>
            </w:r>
            <w:r w:rsidR="00A27BDD">
              <w:rPr>
                <w:rFonts w:ascii="HelveticaNeueLT Std" w:hAnsi="HelveticaNeueLT Std"/>
              </w:rPr>
              <w:t>%</w:t>
            </w:r>
          </w:p>
        </w:tc>
      </w:tr>
      <w:tr w:rsidR="00A27BDD" w:rsidRPr="005A41D2" w14:paraId="6A69FF67" w14:textId="77777777" w:rsidTr="003F392E">
        <w:tc>
          <w:tcPr>
            <w:tcW w:w="2254" w:type="dxa"/>
            <w:tcBorders>
              <w:top w:val="single" w:sz="12" w:space="0" w:color="auto"/>
              <w:bottom w:val="single" w:sz="2" w:space="0" w:color="auto"/>
            </w:tcBorders>
          </w:tcPr>
          <w:p w14:paraId="2488E57E" w14:textId="77777777" w:rsidR="00A27BDD" w:rsidRPr="005A41D2" w:rsidRDefault="00A27BDD" w:rsidP="003F392E">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32D8CFB1" w14:textId="77777777" w:rsidR="00A27BDD" w:rsidRPr="005A41D2" w:rsidRDefault="00A27BDD" w:rsidP="003F392E">
            <w:pPr>
              <w:rPr>
                <w:rFonts w:ascii="HelveticaNeueLT Std" w:hAnsi="HelveticaNeueLT Std"/>
              </w:rPr>
            </w:pPr>
          </w:p>
        </w:tc>
        <w:tc>
          <w:tcPr>
            <w:tcW w:w="2254" w:type="dxa"/>
            <w:tcBorders>
              <w:top w:val="single" w:sz="12" w:space="0" w:color="auto"/>
              <w:bottom w:val="single" w:sz="2" w:space="0" w:color="auto"/>
            </w:tcBorders>
          </w:tcPr>
          <w:p w14:paraId="42A49503" w14:textId="2725E39C" w:rsidR="00A27BDD" w:rsidRPr="005A41D2" w:rsidRDefault="003B29F5" w:rsidP="003F392E">
            <w:pPr>
              <w:rPr>
                <w:rFonts w:ascii="HelveticaNeueLT Std" w:hAnsi="HelveticaNeueLT Std"/>
              </w:rPr>
            </w:pPr>
            <w:r>
              <w:rPr>
                <w:rFonts w:ascii="HelveticaNeueLT Std" w:hAnsi="HelveticaNeueLT Std"/>
              </w:rPr>
              <w:t>1.0</w:t>
            </w:r>
          </w:p>
        </w:tc>
        <w:tc>
          <w:tcPr>
            <w:tcW w:w="2254" w:type="dxa"/>
            <w:tcBorders>
              <w:top w:val="single" w:sz="12" w:space="0" w:color="auto"/>
              <w:bottom w:val="single" w:sz="2" w:space="0" w:color="auto"/>
            </w:tcBorders>
          </w:tcPr>
          <w:p w14:paraId="3EF57A84" w14:textId="7325204E" w:rsidR="00A27BDD" w:rsidRPr="005A41D2" w:rsidRDefault="003B29F5" w:rsidP="003F392E">
            <w:pPr>
              <w:rPr>
                <w:rFonts w:ascii="HelveticaNeueLT Std" w:hAnsi="HelveticaNeueLT Std"/>
              </w:rPr>
            </w:pPr>
            <w:r>
              <w:rPr>
                <w:rFonts w:ascii="HelveticaNeueLT Std" w:hAnsi="HelveticaNeueLT Std"/>
              </w:rPr>
              <w:t>122</w:t>
            </w:r>
            <w:r w:rsidR="00A27BDD">
              <w:rPr>
                <w:rFonts w:ascii="HelveticaNeueLT Std" w:hAnsi="HelveticaNeueLT Std"/>
              </w:rPr>
              <w:t>%</w:t>
            </w:r>
          </w:p>
        </w:tc>
      </w:tr>
      <w:tr w:rsidR="00A27BDD" w:rsidRPr="005A41D2" w14:paraId="45603E70" w14:textId="77777777" w:rsidTr="003F392E">
        <w:tc>
          <w:tcPr>
            <w:tcW w:w="2254" w:type="dxa"/>
            <w:tcBorders>
              <w:top w:val="single" w:sz="2" w:space="0" w:color="auto"/>
              <w:bottom w:val="single" w:sz="2" w:space="0" w:color="auto"/>
            </w:tcBorders>
          </w:tcPr>
          <w:p w14:paraId="7F78105E" w14:textId="77777777" w:rsidR="00A27BDD" w:rsidRPr="005A41D2" w:rsidRDefault="00A27BDD" w:rsidP="003F392E">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3C18F350" w14:textId="2992697A" w:rsidR="00A27BDD" w:rsidRPr="005A41D2" w:rsidRDefault="003B29F5" w:rsidP="003F392E">
            <w:pPr>
              <w:rPr>
                <w:rFonts w:ascii="HelveticaNeueLT Std" w:hAnsi="HelveticaNeueLT Std"/>
              </w:rPr>
            </w:pPr>
            <w:r>
              <w:rPr>
                <w:rFonts w:ascii="HelveticaNeueLT Std" w:hAnsi="HelveticaNeueLT Std"/>
              </w:rPr>
              <w:t>No shortfall</w:t>
            </w:r>
          </w:p>
        </w:tc>
        <w:tc>
          <w:tcPr>
            <w:tcW w:w="2254" w:type="dxa"/>
            <w:tcBorders>
              <w:top w:val="single" w:sz="2" w:space="0" w:color="auto"/>
              <w:bottom w:val="single" w:sz="2" w:space="0" w:color="auto"/>
            </w:tcBorders>
            <w:shd w:val="clear" w:color="auto" w:fill="BFBFBF" w:themeFill="background1" w:themeFillShade="BF"/>
          </w:tcPr>
          <w:p w14:paraId="243B25FF" w14:textId="77777777" w:rsidR="00A27BDD" w:rsidRPr="005A41D2" w:rsidRDefault="00A27BDD" w:rsidP="003F392E">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0C2D6AA0" w14:textId="77777777" w:rsidR="00A27BDD" w:rsidRDefault="00A27BDD" w:rsidP="003F392E">
            <w:pPr>
              <w:rPr>
                <w:rFonts w:ascii="HelveticaNeueLT Std" w:hAnsi="HelveticaNeueLT Std"/>
              </w:rPr>
            </w:pPr>
          </w:p>
        </w:tc>
      </w:tr>
      <w:tr w:rsidR="00A27BDD" w:rsidRPr="005A41D2" w14:paraId="573281C1" w14:textId="77777777" w:rsidTr="003B29F5">
        <w:tc>
          <w:tcPr>
            <w:tcW w:w="2254" w:type="dxa"/>
            <w:tcBorders>
              <w:top w:val="single" w:sz="2" w:space="0" w:color="auto"/>
              <w:bottom w:val="single" w:sz="2" w:space="0" w:color="auto"/>
            </w:tcBorders>
          </w:tcPr>
          <w:p w14:paraId="18481F03" w14:textId="77777777" w:rsidR="00A27BDD" w:rsidRPr="000D26CD" w:rsidRDefault="00A27BDD" w:rsidP="003F392E">
            <w:pPr>
              <w:rPr>
                <w:rFonts w:ascii="HelveticaNeueLT Std" w:hAnsi="HelveticaNeueLT Std" w:cs="Calibri"/>
                <w:b/>
                <w:bCs/>
              </w:rPr>
            </w:pPr>
            <w:r>
              <w:rPr>
                <w:rFonts w:ascii="HelveticaNeueLT Std" w:hAnsi="HelveticaNeueLT Std" w:cs="Calibri"/>
                <w:b/>
                <w:bCs/>
              </w:rPr>
              <w:lastRenderedPageBreak/>
              <w:t>Carbon offset contribution</w:t>
            </w:r>
          </w:p>
        </w:tc>
        <w:tc>
          <w:tcPr>
            <w:tcW w:w="6762" w:type="dxa"/>
            <w:gridSpan w:val="3"/>
            <w:tcBorders>
              <w:top w:val="single" w:sz="2" w:space="0" w:color="auto"/>
              <w:bottom w:val="single" w:sz="2" w:space="0" w:color="auto"/>
            </w:tcBorders>
            <w:shd w:val="clear" w:color="auto" w:fill="BFBFBF" w:themeFill="background1" w:themeFillShade="BF"/>
          </w:tcPr>
          <w:p w14:paraId="21DA8524" w14:textId="70E53F97" w:rsidR="00A27BDD" w:rsidRDefault="00A27BDD" w:rsidP="003F392E">
            <w:pPr>
              <w:rPr>
                <w:rFonts w:ascii="HelveticaNeueLT Std" w:hAnsi="HelveticaNeueLT Std"/>
              </w:rPr>
            </w:pPr>
          </w:p>
        </w:tc>
      </w:tr>
      <w:tr w:rsidR="00A27BDD" w:rsidRPr="005A41D2" w14:paraId="0814EC9B" w14:textId="77777777" w:rsidTr="003B29F5">
        <w:tc>
          <w:tcPr>
            <w:tcW w:w="2254" w:type="dxa"/>
            <w:tcBorders>
              <w:top w:val="single" w:sz="2" w:space="0" w:color="auto"/>
            </w:tcBorders>
          </w:tcPr>
          <w:p w14:paraId="6B10A7E9" w14:textId="4606E678" w:rsidR="00A27BDD" w:rsidRDefault="00A27BDD" w:rsidP="003F392E">
            <w:pPr>
              <w:rPr>
                <w:rFonts w:ascii="HelveticaNeueLT Std" w:hAnsi="HelveticaNeueLT Std" w:cs="Calibri"/>
                <w:b/>
                <w:bCs/>
              </w:rPr>
            </w:pPr>
            <w:r>
              <w:rPr>
                <w:rFonts w:ascii="HelveticaNeueLT Std" w:hAnsi="HelveticaNeueLT Std" w:cs="Calibri"/>
                <w:b/>
                <w:bCs/>
              </w:rPr>
              <w:t>10% management fee</w:t>
            </w:r>
          </w:p>
        </w:tc>
        <w:tc>
          <w:tcPr>
            <w:tcW w:w="6762" w:type="dxa"/>
            <w:gridSpan w:val="3"/>
            <w:tcBorders>
              <w:top w:val="single" w:sz="2" w:space="0" w:color="auto"/>
            </w:tcBorders>
            <w:shd w:val="clear" w:color="auto" w:fill="BFBFBF" w:themeFill="background1" w:themeFillShade="BF"/>
          </w:tcPr>
          <w:p w14:paraId="79067720" w14:textId="77777777" w:rsidR="00A27BDD" w:rsidRPr="003B29F5" w:rsidRDefault="00A27BDD" w:rsidP="003F392E">
            <w:pPr>
              <w:rPr>
                <w:rFonts w:ascii="HelveticaNeueLT Std" w:hAnsi="HelveticaNeueLT Std"/>
              </w:rPr>
            </w:pPr>
          </w:p>
        </w:tc>
      </w:tr>
      <w:bookmarkEnd w:id="1"/>
    </w:tbl>
    <w:p w14:paraId="2E9FC2B2" w14:textId="77777777" w:rsidR="00483174" w:rsidRDefault="00483174" w:rsidP="00E77C25">
      <w:pPr>
        <w:rPr>
          <w:rFonts w:ascii="HelveticaNeueLT Std" w:hAnsi="HelveticaNeueLT Std"/>
        </w:rPr>
      </w:pPr>
    </w:p>
    <w:p w14:paraId="282A0EAB" w14:textId="772E8F3C" w:rsidR="00F31A92" w:rsidRPr="00F31A92" w:rsidRDefault="00F31A92" w:rsidP="00E77C25">
      <w:pPr>
        <w:rPr>
          <w:rFonts w:ascii="HelveticaNeueLT Std" w:hAnsi="HelveticaNeueLT Std"/>
          <w:u w:val="single"/>
        </w:rPr>
      </w:pPr>
      <w:r>
        <w:rPr>
          <w:rFonts w:ascii="HelveticaNeueLT Std" w:hAnsi="HelveticaNeueLT Std"/>
          <w:u w:val="single"/>
        </w:rPr>
        <w:t>Actions:</w:t>
      </w:r>
    </w:p>
    <w:p w14:paraId="6D8B303A" w14:textId="77777777" w:rsidR="006D2389" w:rsidRPr="00CD07D0" w:rsidRDefault="006D2389" w:rsidP="006D2389">
      <w:pPr>
        <w:pStyle w:val="ListParagraph"/>
        <w:numPr>
          <w:ilvl w:val="0"/>
          <w:numId w:val="24"/>
        </w:numPr>
        <w:rPr>
          <w:rFonts w:ascii="HelveticaNeueLT Std" w:hAnsi="HelveticaNeueLT Std"/>
        </w:rPr>
      </w:pPr>
      <w:r w:rsidRPr="00CD07D0">
        <w:rPr>
          <w:rFonts w:ascii="HelveticaNeueLT Std" w:hAnsi="HelveticaNeueLT Std"/>
        </w:rPr>
        <w:t>Please submit the GLA’s Carbon Emission Reporting Spreadsheet.</w:t>
      </w:r>
    </w:p>
    <w:p w14:paraId="7E57B973" w14:textId="19F3210E" w:rsidR="00A2327A" w:rsidRPr="00CD07D0" w:rsidRDefault="00A2327A" w:rsidP="00A2327A">
      <w:pPr>
        <w:numPr>
          <w:ilvl w:val="0"/>
          <w:numId w:val="24"/>
        </w:numPr>
        <w:rPr>
          <w:rFonts w:ascii="HelveticaNeueLT Std" w:hAnsi="HelveticaNeueLT Std" w:cs="Calibri"/>
        </w:rPr>
      </w:pPr>
      <w:r w:rsidRPr="00CD07D0">
        <w:rPr>
          <w:rFonts w:ascii="HelveticaNeueLT Std" w:hAnsi="HelveticaNeueLT Std" w:cs="Calibri"/>
        </w:rPr>
        <w:t>Please submit BRUKL sheets for a representative selection of the development for the Be Lean and Be Green scenarios.</w:t>
      </w:r>
    </w:p>
    <w:p w14:paraId="5ABFAB82" w14:textId="77777777" w:rsidR="002C631F" w:rsidRDefault="002C631F" w:rsidP="00E77C25">
      <w:pPr>
        <w:rPr>
          <w:rFonts w:ascii="HelveticaNeueLT Std" w:hAnsi="HelveticaNeueLT Std"/>
        </w:rPr>
      </w:pPr>
    </w:p>
    <w:p w14:paraId="11EBC8DC" w14:textId="482F95A9" w:rsidR="00E4213C" w:rsidRDefault="00E4213C" w:rsidP="00E77C25">
      <w:pPr>
        <w:rPr>
          <w:rFonts w:ascii="HelveticaNeueLT Std" w:hAnsi="HelveticaNeueLT Std"/>
          <w:b/>
          <w:bCs/>
        </w:rPr>
      </w:pPr>
      <w:r>
        <w:rPr>
          <w:rFonts w:ascii="HelveticaNeueLT Std" w:hAnsi="HelveticaNeueLT Std"/>
          <w:b/>
          <w:bCs/>
        </w:rPr>
        <w:t>Energy Use Intensity</w:t>
      </w:r>
      <w:r w:rsidR="009E151D">
        <w:rPr>
          <w:rFonts w:ascii="HelveticaNeueLT Std" w:hAnsi="HelveticaNeueLT Std"/>
          <w:b/>
          <w:bCs/>
        </w:rPr>
        <w:t xml:space="preserve"> / Space Heating Demand</w:t>
      </w:r>
    </w:p>
    <w:p w14:paraId="679C8199" w14:textId="539C0A68" w:rsidR="00365827" w:rsidRDefault="00E4213C" w:rsidP="00E77C25">
      <w:pPr>
        <w:rPr>
          <w:rFonts w:ascii="HelveticaNeueLT Std" w:hAnsi="HelveticaNeueLT Std"/>
        </w:rPr>
      </w:pPr>
      <w:r>
        <w:rPr>
          <w:rFonts w:ascii="HelveticaNeueLT Std" w:hAnsi="HelveticaNeueLT Std"/>
        </w:rPr>
        <w:t xml:space="preserve">Applications are required to </w:t>
      </w:r>
      <w:r w:rsidR="001B6990">
        <w:rPr>
          <w:rFonts w:ascii="HelveticaNeueLT Std" w:hAnsi="HelveticaNeueLT Std"/>
        </w:rPr>
        <w:t>report on</w:t>
      </w:r>
      <w:r>
        <w:rPr>
          <w:rFonts w:ascii="HelveticaNeueLT Std" w:hAnsi="HelveticaNeueLT Std"/>
        </w:rPr>
        <w:t xml:space="preserve"> the total Energy Use Intensity</w:t>
      </w:r>
      <w:r w:rsidR="00365827">
        <w:rPr>
          <w:rFonts w:ascii="HelveticaNeueLT Std" w:hAnsi="HelveticaNeueLT Std"/>
        </w:rPr>
        <w:t xml:space="preserve"> and Space Heating Demand</w:t>
      </w:r>
      <w:r w:rsidR="001B6990">
        <w:rPr>
          <w:rFonts w:ascii="HelveticaNeueLT Std" w:hAnsi="HelveticaNeueLT Std"/>
        </w:rPr>
        <w:t>, in line with the GLA Energy Assessment Guidance (</w:t>
      </w:r>
      <w:r w:rsidR="00DA3FCD">
        <w:rPr>
          <w:rFonts w:ascii="HelveticaNeueLT Std" w:hAnsi="HelveticaNeueLT Std"/>
        </w:rPr>
        <w:t xml:space="preserve">June </w:t>
      </w:r>
      <w:r w:rsidR="001B6990">
        <w:rPr>
          <w:rFonts w:ascii="HelveticaNeueLT Std" w:hAnsi="HelveticaNeueLT Std"/>
        </w:rPr>
        <w:t xml:space="preserve">2022). </w:t>
      </w:r>
      <w:r w:rsidR="00E33B9E">
        <w:rPr>
          <w:rFonts w:ascii="HelveticaNeueLT Std" w:hAnsi="HelveticaNeueLT Std"/>
        </w:rPr>
        <w:t xml:space="preserve">The Energy Strategy should </w:t>
      </w:r>
      <w:r w:rsidR="00987A65">
        <w:rPr>
          <w:rFonts w:ascii="HelveticaNeueLT Std" w:hAnsi="HelveticaNeueLT Std"/>
        </w:rPr>
        <w:t>follow the reporting template set out in Table 5 of the guidance, including what methodology has been used</w:t>
      </w:r>
      <w:r w:rsidR="00E33B9E">
        <w:rPr>
          <w:rFonts w:ascii="HelveticaNeueLT Std" w:hAnsi="HelveticaNeueLT Std"/>
        </w:rPr>
        <w:t xml:space="preserve">. </w:t>
      </w:r>
      <w:r w:rsidR="00365827">
        <w:rPr>
          <w:rFonts w:ascii="HelveticaNeueLT Std" w:hAnsi="HelveticaNeueLT Std"/>
        </w:rPr>
        <w:t>EUI</w:t>
      </w:r>
      <w:r w:rsidR="008C2806">
        <w:rPr>
          <w:rFonts w:ascii="HelveticaNeueLT Std" w:hAnsi="HelveticaNeueLT Std"/>
        </w:rPr>
        <w:t xml:space="preserve"> is a measure of the total energy consumed annually, bu</w:t>
      </w:r>
      <w:r w:rsidR="00D41AB3">
        <w:rPr>
          <w:rFonts w:ascii="HelveticaNeueLT Std" w:hAnsi="HelveticaNeueLT Std"/>
        </w:rPr>
        <w:t xml:space="preserve">t should exclude on-site renewable energy generation and </w:t>
      </w:r>
      <w:r w:rsidR="003F6730">
        <w:rPr>
          <w:rFonts w:ascii="HelveticaNeueLT Std" w:hAnsi="HelveticaNeueLT Std"/>
        </w:rPr>
        <w:t>energy use from electric vehicle charging.</w:t>
      </w:r>
      <w:r w:rsidR="00D41AB3">
        <w:rPr>
          <w:rFonts w:ascii="HelveticaNeueLT Std" w:hAnsi="HelveticaNeueLT Std"/>
        </w:rPr>
        <w:t xml:space="preserve"> </w:t>
      </w:r>
    </w:p>
    <w:p w14:paraId="2448172B" w14:textId="7CAD88DC" w:rsidR="003F6730" w:rsidRDefault="003F6730"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3F6730" w14:paraId="72C6343F" w14:textId="77777777" w:rsidTr="00F9018C">
        <w:tc>
          <w:tcPr>
            <w:tcW w:w="2254" w:type="dxa"/>
            <w:shd w:val="clear" w:color="auto" w:fill="D9E2F3" w:themeFill="accent1" w:themeFillTint="33"/>
          </w:tcPr>
          <w:p w14:paraId="57D2D5AD" w14:textId="3AE14133" w:rsidR="003F6730" w:rsidRPr="00863B4E" w:rsidRDefault="00863B4E" w:rsidP="00E77C25">
            <w:pPr>
              <w:rPr>
                <w:rFonts w:ascii="HelveticaNeueLT Std" w:hAnsi="HelveticaNeueLT Std"/>
                <w:b/>
                <w:bCs/>
              </w:rPr>
            </w:pPr>
            <w:r w:rsidRPr="00863B4E">
              <w:rPr>
                <w:rFonts w:ascii="HelveticaNeueLT Std" w:hAnsi="HelveticaNeueLT Std"/>
                <w:b/>
                <w:bCs/>
              </w:rPr>
              <w:t>Building type</w:t>
            </w:r>
          </w:p>
        </w:tc>
        <w:tc>
          <w:tcPr>
            <w:tcW w:w="2254" w:type="dxa"/>
            <w:shd w:val="clear" w:color="auto" w:fill="D9E2F3" w:themeFill="accent1" w:themeFillTint="33"/>
          </w:tcPr>
          <w:p w14:paraId="4E5C2297" w14:textId="5099B582" w:rsidR="003F6730" w:rsidRPr="00863B4E" w:rsidRDefault="00863B4E" w:rsidP="00E77C25">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3FA7E567" w14:textId="57FB78A0" w:rsidR="003F6730" w:rsidRPr="00863B4E" w:rsidRDefault="00863B4E" w:rsidP="00E77C25">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27188580" w14:textId="28298A2B" w:rsidR="003F6730" w:rsidRPr="00863B4E" w:rsidRDefault="00863B4E" w:rsidP="00E77C25">
            <w:pPr>
              <w:rPr>
                <w:rFonts w:ascii="HelveticaNeueLT Std" w:hAnsi="HelveticaNeueLT Std"/>
                <w:b/>
                <w:bCs/>
              </w:rPr>
            </w:pPr>
            <w:r w:rsidRPr="00863B4E">
              <w:rPr>
                <w:rFonts w:ascii="HelveticaNeueLT Std" w:hAnsi="HelveticaNeueLT Std"/>
                <w:b/>
                <w:bCs/>
              </w:rPr>
              <w:t>Methodology used</w:t>
            </w:r>
          </w:p>
        </w:tc>
      </w:tr>
      <w:tr w:rsidR="003F6730" w14:paraId="1E4B8011" w14:textId="77777777" w:rsidTr="003F6730">
        <w:tc>
          <w:tcPr>
            <w:tcW w:w="2254" w:type="dxa"/>
          </w:tcPr>
          <w:p w14:paraId="38CF504B" w14:textId="77777777" w:rsidR="003F6730" w:rsidRDefault="003F6730" w:rsidP="00E77C25">
            <w:pPr>
              <w:rPr>
                <w:rFonts w:ascii="HelveticaNeueLT Std" w:hAnsi="HelveticaNeueLT Std"/>
              </w:rPr>
            </w:pPr>
          </w:p>
        </w:tc>
        <w:tc>
          <w:tcPr>
            <w:tcW w:w="2254" w:type="dxa"/>
          </w:tcPr>
          <w:p w14:paraId="04482D62" w14:textId="77777777" w:rsidR="003F6730" w:rsidRDefault="003F6730" w:rsidP="00E77C25">
            <w:pPr>
              <w:rPr>
                <w:rFonts w:ascii="HelveticaNeueLT Std" w:hAnsi="HelveticaNeueLT Std"/>
              </w:rPr>
            </w:pPr>
          </w:p>
        </w:tc>
        <w:tc>
          <w:tcPr>
            <w:tcW w:w="2254" w:type="dxa"/>
          </w:tcPr>
          <w:p w14:paraId="6001BDCD" w14:textId="77777777" w:rsidR="003F6730" w:rsidRDefault="003F6730" w:rsidP="00E77C25">
            <w:pPr>
              <w:rPr>
                <w:rFonts w:ascii="HelveticaNeueLT Std" w:hAnsi="HelveticaNeueLT Std"/>
              </w:rPr>
            </w:pPr>
          </w:p>
        </w:tc>
        <w:tc>
          <w:tcPr>
            <w:tcW w:w="2254" w:type="dxa"/>
          </w:tcPr>
          <w:p w14:paraId="3DDB39F7" w14:textId="77777777" w:rsidR="003F6730" w:rsidRDefault="003F6730" w:rsidP="00E77C25">
            <w:pPr>
              <w:rPr>
                <w:rFonts w:ascii="HelveticaNeueLT Std" w:hAnsi="HelveticaNeueLT Std"/>
              </w:rPr>
            </w:pPr>
          </w:p>
        </w:tc>
      </w:tr>
    </w:tbl>
    <w:p w14:paraId="286861A0" w14:textId="663BD96D" w:rsidR="003F6730" w:rsidRDefault="003F6730" w:rsidP="00E77C25">
      <w:pPr>
        <w:rPr>
          <w:rFonts w:ascii="HelveticaNeueLT Std" w:hAnsi="HelveticaNeueLT Std"/>
        </w:rPr>
      </w:pPr>
    </w:p>
    <w:p w14:paraId="3681399D" w14:textId="16BCD65E" w:rsidR="00E4213C" w:rsidRPr="00E4213C" w:rsidRDefault="00E4213C" w:rsidP="00E77C25">
      <w:pPr>
        <w:rPr>
          <w:rFonts w:ascii="HelveticaNeueLT Std" w:hAnsi="HelveticaNeueLT Std"/>
          <w:u w:val="single"/>
        </w:rPr>
      </w:pPr>
      <w:r>
        <w:rPr>
          <w:rFonts w:ascii="HelveticaNeueLT Std" w:hAnsi="HelveticaNeueLT Std"/>
          <w:u w:val="single"/>
        </w:rPr>
        <w:t>Action</w:t>
      </w:r>
      <w:r w:rsidR="00F9018C">
        <w:rPr>
          <w:rFonts w:ascii="HelveticaNeueLT Std" w:hAnsi="HelveticaNeueLT Std"/>
          <w:u w:val="single"/>
        </w:rPr>
        <w:t>s</w:t>
      </w:r>
      <w:r>
        <w:rPr>
          <w:rFonts w:ascii="HelveticaNeueLT Std" w:hAnsi="HelveticaNeueLT Std"/>
          <w:u w:val="single"/>
        </w:rPr>
        <w:t>:</w:t>
      </w:r>
    </w:p>
    <w:p w14:paraId="5E805C4A" w14:textId="72F1DADF" w:rsidR="00CF2B72" w:rsidRPr="003973EE" w:rsidRDefault="00E4213C" w:rsidP="00CF2B72">
      <w:pPr>
        <w:pStyle w:val="ListParagraph"/>
        <w:numPr>
          <w:ilvl w:val="0"/>
          <w:numId w:val="32"/>
        </w:numPr>
        <w:rPr>
          <w:rFonts w:ascii="HelveticaNeueLT Std" w:hAnsi="HelveticaNeueLT Std"/>
        </w:rPr>
      </w:pPr>
      <w:r w:rsidRPr="003973EE">
        <w:rPr>
          <w:rFonts w:ascii="HelveticaNeueLT Std" w:hAnsi="HelveticaNeueLT Std"/>
        </w:rPr>
        <w:t>What is the calculated Energy Use Intensity</w:t>
      </w:r>
      <w:r w:rsidR="00863B4E" w:rsidRPr="003973EE">
        <w:rPr>
          <w:rFonts w:ascii="HelveticaNeueLT Std" w:hAnsi="HelveticaNeueLT Std"/>
        </w:rPr>
        <w:t xml:space="preserve"> (excluding renewable energy)</w:t>
      </w:r>
      <w:r w:rsidRPr="003973EE">
        <w:rPr>
          <w:rFonts w:ascii="HelveticaNeueLT Std" w:hAnsi="HelveticaNeueLT Std"/>
        </w:rPr>
        <w:t xml:space="preserve">? How does this perform against GLA benchmarks, i.e. </w:t>
      </w:r>
      <w:r w:rsidR="00EC69AA" w:rsidRPr="003973EE">
        <w:rPr>
          <w:rFonts w:ascii="HelveticaNeueLT Std" w:hAnsi="HelveticaNeueLT Std"/>
        </w:rPr>
        <w:t xml:space="preserve">at </w:t>
      </w:r>
      <w:r w:rsidRPr="003973EE">
        <w:rPr>
          <w:rFonts w:ascii="HelveticaNeueLT Std" w:hAnsi="HelveticaNeueLT Std"/>
        </w:rPr>
        <w:t xml:space="preserve">55 kWh/m2/year? </w:t>
      </w:r>
      <w:r w:rsidR="00CF2B72" w:rsidRPr="003973EE">
        <w:rPr>
          <w:rFonts w:ascii="HelveticaNeueLT Std" w:hAnsi="HelveticaNeueLT Std" w:cs="Calibri"/>
        </w:rPr>
        <w:t>Please submit the information in line with the GLA’s reporting template.</w:t>
      </w:r>
    </w:p>
    <w:p w14:paraId="5AE9BFB0" w14:textId="01E4ADBC" w:rsidR="00CF2B72" w:rsidRPr="003973EE" w:rsidRDefault="00CF2B72" w:rsidP="00CF2B72">
      <w:pPr>
        <w:pStyle w:val="ListParagraph"/>
        <w:numPr>
          <w:ilvl w:val="0"/>
          <w:numId w:val="32"/>
        </w:numPr>
        <w:rPr>
          <w:rFonts w:ascii="HelveticaNeueLT Std" w:hAnsi="HelveticaNeueLT Std"/>
        </w:rPr>
      </w:pPr>
      <w:r w:rsidRPr="003973EE">
        <w:rPr>
          <w:rFonts w:ascii="HelveticaNeueLT Std" w:hAnsi="HelveticaNeueLT Std" w:cs="Calibri"/>
        </w:rPr>
        <w:t>What is the calculated space heating demand? How does this perform against the GLA benchmark of 15 kWh/m2/year? Please submit the information in line with the GLA’s reporting template.</w:t>
      </w:r>
    </w:p>
    <w:p w14:paraId="56AB9175" w14:textId="77777777" w:rsidR="00E4213C" w:rsidRDefault="00E4213C" w:rsidP="00E77C25">
      <w:pPr>
        <w:rPr>
          <w:rFonts w:ascii="HelveticaNeueLT Std" w:hAnsi="HelveticaNeueLT Std"/>
        </w:rPr>
      </w:pPr>
    </w:p>
    <w:p w14:paraId="641249B2"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4AC5D227" w14:textId="0B918998" w:rsidR="00382BCA" w:rsidRDefault="00E77C25" w:rsidP="00E77C25">
      <w:pPr>
        <w:rPr>
          <w:rFonts w:ascii="HelveticaNeueLT Std" w:hAnsi="HelveticaNeueLT Std" w:cs="Calibri"/>
        </w:rPr>
      </w:pPr>
      <w:r w:rsidRPr="00BF7DE0">
        <w:rPr>
          <w:rFonts w:ascii="HelveticaNeueLT Std" w:hAnsi="HelveticaNeueLT Std" w:cs="Calibri"/>
        </w:rPr>
        <w:t>The applicant has proposed a</w:t>
      </w:r>
      <w:r w:rsidR="00CC0315">
        <w:rPr>
          <w:rFonts w:ascii="HelveticaNeueLT Std" w:hAnsi="HelveticaNeueLT Std" w:cs="Calibri"/>
        </w:rPr>
        <w:t xml:space="preserve"> saving </w:t>
      </w:r>
      <w:r w:rsidRPr="00BF7DE0">
        <w:rPr>
          <w:rFonts w:ascii="HelveticaNeueLT Std" w:hAnsi="HelveticaNeueLT Std" w:cs="Calibri"/>
        </w:rPr>
        <w:t xml:space="preserve">of </w:t>
      </w:r>
      <w:r w:rsidR="003973EE">
        <w:rPr>
          <w:rFonts w:ascii="HelveticaNeueLT Std" w:hAnsi="HelveticaNeueLT Std"/>
        </w:rPr>
        <w:t>0.2</w:t>
      </w:r>
      <w:r w:rsidR="00023D46">
        <w:rPr>
          <w:rFonts w:ascii="HelveticaNeueLT Std" w:hAnsi="HelveticaNeueLT Std"/>
        </w:rPr>
        <w:t xml:space="preserve"> </w:t>
      </w:r>
      <w:r w:rsidR="00CC0315">
        <w:rPr>
          <w:rFonts w:ascii="HelveticaNeueLT Std" w:hAnsi="HelveticaNeueLT Std" w:cs="Calibri"/>
        </w:rPr>
        <w:t>tCO</w:t>
      </w:r>
      <w:r w:rsidR="00CC0315">
        <w:rPr>
          <w:rFonts w:ascii="HelveticaNeueLT Std" w:hAnsi="HelveticaNeueLT Std" w:cs="Calibri"/>
          <w:vertAlign w:val="subscript"/>
        </w:rPr>
        <w:t>2</w:t>
      </w:r>
      <w:r w:rsidR="00CC0315">
        <w:rPr>
          <w:rFonts w:ascii="HelveticaNeueLT Std" w:hAnsi="HelveticaNeueLT Std" w:cs="Calibri"/>
        </w:rPr>
        <w:t xml:space="preserve"> in carbon emissions (</w:t>
      </w:r>
      <w:r w:rsidR="003973EE">
        <w:rPr>
          <w:rFonts w:ascii="HelveticaNeueLT Std" w:hAnsi="HelveticaNeueLT Std"/>
        </w:rPr>
        <w:t>25</w:t>
      </w:r>
      <w:r w:rsidRPr="00BF7DE0">
        <w:rPr>
          <w:rFonts w:ascii="HelveticaNeueLT Std" w:hAnsi="HelveticaNeueLT Std" w:cs="Calibri"/>
        </w:rPr>
        <w:t>%</w:t>
      </w:r>
      <w:r w:rsidR="00CC0315">
        <w:rPr>
          <w:rFonts w:ascii="HelveticaNeueLT Std" w:hAnsi="HelveticaNeueLT Std" w:cs="Calibri"/>
        </w:rPr>
        <w:t>)</w:t>
      </w:r>
      <w:r w:rsidRPr="00BF7DE0">
        <w:rPr>
          <w:rFonts w:ascii="HelveticaNeueLT Std" w:hAnsi="HelveticaNeueLT Std" w:cs="Calibri"/>
        </w:rPr>
        <w:t xml:space="preserve"> through improved energy </w:t>
      </w:r>
      <w:r w:rsidRPr="005E6015">
        <w:rPr>
          <w:rFonts w:ascii="HelveticaNeueLT Std" w:hAnsi="HelveticaNeueLT Std" w:cs="Calibri"/>
        </w:rPr>
        <w:t>efficiency standards in key elements of the build</w:t>
      </w:r>
      <w:r w:rsidR="00F130E1" w:rsidRPr="005E6015">
        <w:rPr>
          <w:rFonts w:ascii="HelveticaNeueLT Std" w:hAnsi="HelveticaNeueLT Std" w:cs="Calibri"/>
        </w:rPr>
        <w:t>, based on SAP</w:t>
      </w:r>
      <w:r w:rsidR="003973EE" w:rsidRPr="005E6015">
        <w:rPr>
          <w:rFonts w:ascii="HelveticaNeueLT Std" w:hAnsi="HelveticaNeueLT Std" w:cs="Calibri"/>
        </w:rPr>
        <w:t>10.</w:t>
      </w:r>
      <w:r w:rsidR="00F130E1" w:rsidRPr="005E6015">
        <w:rPr>
          <w:rFonts w:ascii="HelveticaNeueLT Std" w:hAnsi="HelveticaNeueLT Std" w:cs="Calibri"/>
        </w:rPr>
        <w:t>2 carbon factors</w:t>
      </w:r>
      <w:r w:rsidRPr="005E6015">
        <w:rPr>
          <w:rFonts w:ascii="HelveticaNeueLT Std" w:hAnsi="HelveticaNeueLT Std" w:cs="Calibri"/>
        </w:rPr>
        <w:t xml:space="preserve">. </w:t>
      </w:r>
      <w:r w:rsidR="002C631F" w:rsidRPr="005E6015">
        <w:rPr>
          <w:rFonts w:ascii="HelveticaNeueLT Std" w:hAnsi="HelveticaNeueLT Std" w:cs="Calibri"/>
        </w:rPr>
        <w:t xml:space="preserve">This goes beyond the minimum 15% reduction respectively set in </w:t>
      </w:r>
      <w:r w:rsidR="00AD6191" w:rsidRPr="005E6015">
        <w:rPr>
          <w:rFonts w:ascii="HelveticaNeueLT Std" w:hAnsi="HelveticaNeueLT Std" w:cs="Calibri"/>
        </w:rPr>
        <w:t xml:space="preserve">London Plan </w:t>
      </w:r>
      <w:r w:rsidR="002C631F" w:rsidRPr="005E6015">
        <w:rPr>
          <w:rFonts w:ascii="HelveticaNeueLT Std" w:hAnsi="HelveticaNeueLT Std" w:cs="Calibri"/>
        </w:rPr>
        <w:t>Policy SI2</w:t>
      </w:r>
      <w:r w:rsidRPr="005E6015">
        <w:rPr>
          <w:rFonts w:ascii="HelveticaNeueLT Std" w:hAnsi="HelveticaNeueLT Std" w:cs="Calibri"/>
        </w:rPr>
        <w:t>, so this is supported.</w:t>
      </w:r>
      <w:r w:rsidRPr="00BF7DE0">
        <w:rPr>
          <w:rFonts w:ascii="HelveticaNeueLT Std" w:hAnsi="HelveticaNeueLT Std" w:cs="Calibri"/>
        </w:rPr>
        <w:t xml:space="preserve"> </w:t>
      </w:r>
    </w:p>
    <w:p w14:paraId="5977E402" w14:textId="77777777" w:rsidR="00382BCA" w:rsidRDefault="00382BCA" w:rsidP="00E77C25">
      <w:pPr>
        <w:rPr>
          <w:rFonts w:ascii="HelveticaNeueLT Std" w:hAnsi="HelveticaNeueLT Std" w:cs="Calibri"/>
        </w:rPr>
      </w:pPr>
    </w:p>
    <w:p w14:paraId="1F4E9E4F" w14:textId="2A3C9A43" w:rsidR="00382BCA" w:rsidRDefault="00E77C25" w:rsidP="00E77C25">
      <w:pPr>
        <w:rPr>
          <w:rFonts w:ascii="HelveticaNeueLT Std" w:hAnsi="HelveticaNeueLT Std" w:cs="Calibri"/>
        </w:rPr>
      </w:pPr>
      <w:r w:rsidRPr="00BF7DE0">
        <w:rPr>
          <w:rFonts w:ascii="HelveticaNeueLT Std" w:hAnsi="HelveticaNeueLT Std" w:cs="Calibri"/>
        </w:rPr>
        <w:t>The following u-values, g-values and air tightness are proposed:</w:t>
      </w:r>
    </w:p>
    <w:p w14:paraId="1F8E3EBE" w14:textId="77777777" w:rsidR="00E77C2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3539"/>
        <w:gridCol w:w="5245"/>
      </w:tblGrid>
      <w:tr w:rsidR="00E77C25" w14:paraId="6B805773" w14:textId="77777777" w:rsidTr="00F31A92">
        <w:tc>
          <w:tcPr>
            <w:tcW w:w="3539" w:type="dxa"/>
          </w:tcPr>
          <w:p w14:paraId="2F09B114" w14:textId="77777777" w:rsidR="00E77C25" w:rsidRDefault="00E77C25" w:rsidP="00F33641">
            <w:pPr>
              <w:rPr>
                <w:rFonts w:ascii="HelveticaNeueLT Std" w:hAnsi="HelveticaNeueLT Std" w:cs="Calibri"/>
              </w:rPr>
            </w:pPr>
            <w:bookmarkStart w:id="2" w:name="_Hlk89763371"/>
            <w:r>
              <w:rPr>
                <w:rFonts w:ascii="HelveticaNeueLT Std" w:hAnsi="HelveticaNeueLT Std" w:cs="Calibri"/>
              </w:rPr>
              <w:t>Floor u-value</w:t>
            </w:r>
          </w:p>
        </w:tc>
        <w:tc>
          <w:tcPr>
            <w:tcW w:w="5245" w:type="dxa"/>
          </w:tcPr>
          <w:p w14:paraId="21DB0CA2" w14:textId="77777777" w:rsidR="00E77C25" w:rsidRPr="00347ADC" w:rsidRDefault="00E77C25" w:rsidP="00F33641">
            <w:pPr>
              <w:rPr>
                <w:rFonts w:ascii="HelveticaNeueLT Std" w:hAnsi="HelveticaNeueLT Std" w:cs="Calibri"/>
                <w:highlight w:val="lightGray"/>
              </w:rPr>
            </w:pPr>
            <w:r w:rsidRPr="005E6015">
              <w:rPr>
                <w:rFonts w:ascii="HelveticaNeueLT Std" w:hAnsi="HelveticaNeueLT Std" w:cs="Calibri"/>
              </w:rPr>
              <w:t>0.10 W/m</w:t>
            </w:r>
            <w:r w:rsidRPr="005E6015">
              <w:rPr>
                <w:rFonts w:ascii="HelveticaNeueLT Std" w:hAnsi="HelveticaNeueLT Std" w:cs="Calibri"/>
                <w:vertAlign w:val="superscript"/>
              </w:rPr>
              <w:t>2</w:t>
            </w:r>
            <w:r w:rsidRPr="005E6015">
              <w:rPr>
                <w:rFonts w:ascii="HelveticaNeueLT Std" w:hAnsi="HelveticaNeueLT Std" w:cs="Calibri"/>
              </w:rPr>
              <w:t>K</w:t>
            </w:r>
          </w:p>
        </w:tc>
      </w:tr>
      <w:tr w:rsidR="00E77C25" w14:paraId="7BD81E26" w14:textId="77777777" w:rsidTr="00F31A92">
        <w:tc>
          <w:tcPr>
            <w:tcW w:w="3539" w:type="dxa"/>
          </w:tcPr>
          <w:p w14:paraId="35A7C440" w14:textId="77777777" w:rsidR="00E77C25" w:rsidRDefault="00E77C25" w:rsidP="00F33641">
            <w:pPr>
              <w:rPr>
                <w:rFonts w:ascii="HelveticaNeueLT Std" w:hAnsi="HelveticaNeueLT Std" w:cs="Calibri"/>
              </w:rPr>
            </w:pPr>
            <w:r>
              <w:rPr>
                <w:rFonts w:ascii="HelveticaNeueLT Std" w:hAnsi="HelveticaNeueLT Std" w:cs="Calibri"/>
              </w:rPr>
              <w:t>External wall u-value</w:t>
            </w:r>
          </w:p>
        </w:tc>
        <w:tc>
          <w:tcPr>
            <w:tcW w:w="5245" w:type="dxa"/>
          </w:tcPr>
          <w:p w14:paraId="00208D44" w14:textId="3D3697FE" w:rsidR="00E77C25" w:rsidRPr="005E6015" w:rsidRDefault="00E77C25" w:rsidP="00F33641">
            <w:pPr>
              <w:rPr>
                <w:rFonts w:ascii="HelveticaNeueLT Std" w:hAnsi="HelveticaNeueLT Std" w:cs="Calibri"/>
              </w:rPr>
            </w:pPr>
            <w:r w:rsidRPr="005E6015">
              <w:rPr>
                <w:rFonts w:ascii="HelveticaNeueLT Std" w:hAnsi="HelveticaNeueLT Std" w:cs="Calibri"/>
              </w:rPr>
              <w:t>0.</w:t>
            </w:r>
            <w:r w:rsidR="005E6015" w:rsidRPr="005E6015">
              <w:rPr>
                <w:rFonts w:ascii="HelveticaNeueLT Std" w:hAnsi="HelveticaNeueLT Std" w:cs="Calibri"/>
              </w:rPr>
              <w:t>24</w:t>
            </w:r>
            <w:r w:rsidRPr="005E6015">
              <w:rPr>
                <w:rFonts w:ascii="HelveticaNeueLT Std" w:hAnsi="HelveticaNeueLT Std" w:cs="Calibri"/>
              </w:rPr>
              <w:t xml:space="preserve"> W/m</w:t>
            </w:r>
            <w:r w:rsidRPr="005E6015">
              <w:rPr>
                <w:rFonts w:ascii="HelveticaNeueLT Std" w:hAnsi="HelveticaNeueLT Std" w:cs="Calibri"/>
                <w:vertAlign w:val="superscript"/>
              </w:rPr>
              <w:t>2</w:t>
            </w:r>
            <w:r w:rsidRPr="005E6015">
              <w:rPr>
                <w:rFonts w:ascii="HelveticaNeueLT Std" w:hAnsi="HelveticaNeueLT Std" w:cs="Calibri"/>
              </w:rPr>
              <w:t>K</w:t>
            </w:r>
          </w:p>
        </w:tc>
      </w:tr>
      <w:tr w:rsidR="00E77C25" w14:paraId="49105BCA" w14:textId="77777777" w:rsidTr="00F31A92">
        <w:tc>
          <w:tcPr>
            <w:tcW w:w="3539" w:type="dxa"/>
          </w:tcPr>
          <w:p w14:paraId="7BD66703" w14:textId="77777777" w:rsidR="00E77C25" w:rsidRDefault="00E77C25" w:rsidP="00F33641">
            <w:pPr>
              <w:rPr>
                <w:rFonts w:ascii="HelveticaNeueLT Std" w:hAnsi="HelveticaNeueLT Std" w:cs="Calibri"/>
              </w:rPr>
            </w:pPr>
            <w:r>
              <w:rPr>
                <w:rFonts w:ascii="HelveticaNeueLT Std" w:hAnsi="HelveticaNeueLT Std" w:cs="Calibri"/>
              </w:rPr>
              <w:t>Roof u-value</w:t>
            </w:r>
          </w:p>
        </w:tc>
        <w:tc>
          <w:tcPr>
            <w:tcW w:w="5245" w:type="dxa"/>
          </w:tcPr>
          <w:p w14:paraId="6B3AC7D0" w14:textId="574F9511" w:rsidR="00E77C25" w:rsidRPr="005E6015" w:rsidRDefault="00E77C25" w:rsidP="00F33641">
            <w:pPr>
              <w:rPr>
                <w:rFonts w:ascii="HelveticaNeueLT Std" w:hAnsi="HelveticaNeueLT Std" w:cs="Calibri"/>
              </w:rPr>
            </w:pPr>
            <w:r w:rsidRPr="005E6015">
              <w:rPr>
                <w:rFonts w:ascii="HelveticaNeueLT Std" w:hAnsi="HelveticaNeueLT Std" w:cs="Calibri"/>
              </w:rPr>
              <w:t>0.1</w:t>
            </w:r>
            <w:r w:rsidR="005E6015" w:rsidRPr="005E6015">
              <w:rPr>
                <w:rFonts w:ascii="HelveticaNeueLT Std" w:hAnsi="HelveticaNeueLT Std" w:cs="Calibri"/>
              </w:rPr>
              <w:t>5/16</w:t>
            </w:r>
            <w:r w:rsidRPr="005E6015">
              <w:rPr>
                <w:rFonts w:ascii="HelveticaNeueLT Std" w:hAnsi="HelveticaNeueLT Std" w:cs="Calibri"/>
              </w:rPr>
              <w:t xml:space="preserve"> W/m</w:t>
            </w:r>
            <w:r w:rsidRPr="005E6015">
              <w:rPr>
                <w:rFonts w:ascii="HelveticaNeueLT Std" w:hAnsi="HelveticaNeueLT Std" w:cs="Calibri"/>
                <w:vertAlign w:val="superscript"/>
              </w:rPr>
              <w:t>2</w:t>
            </w:r>
            <w:r w:rsidRPr="005E6015">
              <w:rPr>
                <w:rFonts w:ascii="HelveticaNeueLT Std" w:hAnsi="HelveticaNeueLT Std" w:cs="Calibri"/>
              </w:rPr>
              <w:t>K</w:t>
            </w:r>
          </w:p>
        </w:tc>
      </w:tr>
      <w:tr w:rsidR="00E77C25" w14:paraId="7ECA4E52" w14:textId="77777777" w:rsidTr="00F31A92">
        <w:tc>
          <w:tcPr>
            <w:tcW w:w="3539" w:type="dxa"/>
          </w:tcPr>
          <w:p w14:paraId="139E3D83" w14:textId="248CEA27" w:rsidR="00E77C25" w:rsidRDefault="00516485" w:rsidP="00F33641">
            <w:pPr>
              <w:rPr>
                <w:rFonts w:ascii="HelveticaNeueLT Std" w:hAnsi="HelveticaNeueLT Std" w:cs="Calibri"/>
              </w:rPr>
            </w:pPr>
            <w:r>
              <w:rPr>
                <w:rFonts w:ascii="HelveticaNeueLT Std" w:hAnsi="HelveticaNeueLT Std" w:cs="Calibri"/>
              </w:rPr>
              <w:t>D</w:t>
            </w:r>
            <w:r w:rsidR="00E77C25">
              <w:rPr>
                <w:rFonts w:ascii="HelveticaNeueLT Std" w:hAnsi="HelveticaNeueLT Std" w:cs="Calibri"/>
              </w:rPr>
              <w:t>oor</w:t>
            </w:r>
            <w:r>
              <w:rPr>
                <w:rFonts w:ascii="HelveticaNeueLT Std" w:hAnsi="HelveticaNeueLT Std" w:cs="Calibri"/>
              </w:rPr>
              <w:t xml:space="preserve"> u-value</w:t>
            </w:r>
          </w:p>
        </w:tc>
        <w:tc>
          <w:tcPr>
            <w:tcW w:w="5245" w:type="dxa"/>
          </w:tcPr>
          <w:p w14:paraId="38AA77FF" w14:textId="69E840F2" w:rsidR="00E77C25" w:rsidRPr="005E6015" w:rsidRDefault="00E77C25" w:rsidP="00F33641">
            <w:pPr>
              <w:rPr>
                <w:rFonts w:ascii="HelveticaNeueLT Std" w:hAnsi="HelveticaNeueLT Std" w:cs="Calibri"/>
              </w:rPr>
            </w:pPr>
            <w:r w:rsidRPr="005E6015">
              <w:rPr>
                <w:rFonts w:ascii="HelveticaNeueLT Std" w:hAnsi="HelveticaNeueLT Std" w:cs="Calibri"/>
              </w:rPr>
              <w:t>1.</w:t>
            </w:r>
            <w:r w:rsidR="00516485" w:rsidRPr="005E6015">
              <w:rPr>
                <w:rFonts w:ascii="HelveticaNeueLT Std" w:hAnsi="HelveticaNeueLT Std" w:cs="Calibri"/>
              </w:rPr>
              <w:t>3</w:t>
            </w:r>
            <w:r w:rsidRPr="005E6015">
              <w:rPr>
                <w:rFonts w:ascii="HelveticaNeueLT Std" w:hAnsi="HelveticaNeueLT Std" w:cs="Calibri"/>
              </w:rPr>
              <w:t>0 W/m</w:t>
            </w:r>
            <w:r w:rsidRPr="005E6015">
              <w:rPr>
                <w:rFonts w:ascii="HelveticaNeueLT Std" w:hAnsi="HelveticaNeueLT Std" w:cs="Calibri"/>
                <w:vertAlign w:val="superscript"/>
              </w:rPr>
              <w:t>2</w:t>
            </w:r>
            <w:r w:rsidRPr="005E6015">
              <w:rPr>
                <w:rFonts w:ascii="HelveticaNeueLT Std" w:hAnsi="HelveticaNeueLT Std" w:cs="Calibri"/>
              </w:rPr>
              <w:t>K</w:t>
            </w:r>
          </w:p>
        </w:tc>
      </w:tr>
      <w:tr w:rsidR="00E77C25" w14:paraId="45F9ECB0" w14:textId="77777777" w:rsidTr="00F31A92">
        <w:tc>
          <w:tcPr>
            <w:tcW w:w="3539" w:type="dxa"/>
          </w:tcPr>
          <w:p w14:paraId="322B9414" w14:textId="41C9CE83" w:rsidR="00E77C25" w:rsidRDefault="00E77C25" w:rsidP="00F33641">
            <w:pPr>
              <w:rPr>
                <w:rFonts w:ascii="HelveticaNeueLT Std" w:hAnsi="HelveticaNeueLT Std" w:cs="Calibri"/>
              </w:rPr>
            </w:pPr>
            <w:r>
              <w:rPr>
                <w:rFonts w:ascii="HelveticaNeueLT Std" w:hAnsi="HelveticaNeueLT Std" w:cs="Calibri"/>
              </w:rPr>
              <w:t>Window</w:t>
            </w:r>
            <w:r w:rsidR="00516485">
              <w:rPr>
                <w:rFonts w:ascii="HelveticaNeueLT Std" w:hAnsi="HelveticaNeueLT Std" w:cs="Calibri"/>
              </w:rPr>
              <w:t xml:space="preserve"> u-value</w:t>
            </w:r>
          </w:p>
        </w:tc>
        <w:tc>
          <w:tcPr>
            <w:tcW w:w="5245" w:type="dxa"/>
          </w:tcPr>
          <w:p w14:paraId="4CDC9982" w14:textId="3107647B" w:rsidR="00E77C25" w:rsidRPr="005E6015" w:rsidRDefault="00E77C25" w:rsidP="00F33641">
            <w:pPr>
              <w:rPr>
                <w:rFonts w:ascii="HelveticaNeueLT Std" w:hAnsi="HelveticaNeueLT Std" w:cs="Calibri"/>
              </w:rPr>
            </w:pPr>
            <w:r w:rsidRPr="005E6015">
              <w:rPr>
                <w:rFonts w:ascii="HelveticaNeueLT Std" w:hAnsi="HelveticaNeueLT Std" w:cs="Calibri"/>
              </w:rPr>
              <w:t>1.</w:t>
            </w:r>
            <w:r w:rsidR="005E6015" w:rsidRPr="005E6015">
              <w:rPr>
                <w:rFonts w:ascii="HelveticaNeueLT Std" w:hAnsi="HelveticaNeueLT Std" w:cs="Calibri"/>
              </w:rPr>
              <w:t>4</w:t>
            </w:r>
            <w:r w:rsidRPr="005E6015">
              <w:rPr>
                <w:rFonts w:ascii="HelveticaNeueLT Std" w:hAnsi="HelveticaNeueLT Std" w:cs="Calibri"/>
              </w:rPr>
              <w:t>0 W/m</w:t>
            </w:r>
            <w:r w:rsidRPr="005E6015">
              <w:rPr>
                <w:rFonts w:ascii="HelveticaNeueLT Std" w:hAnsi="HelveticaNeueLT Std" w:cs="Calibri"/>
                <w:vertAlign w:val="superscript"/>
              </w:rPr>
              <w:t>2</w:t>
            </w:r>
            <w:r w:rsidRPr="005E6015">
              <w:rPr>
                <w:rFonts w:ascii="HelveticaNeueLT Std" w:hAnsi="HelveticaNeueLT Std" w:cs="Calibri"/>
              </w:rPr>
              <w:t>K</w:t>
            </w:r>
          </w:p>
        </w:tc>
      </w:tr>
      <w:tr w:rsidR="00E77C25" w14:paraId="1E5E0D08" w14:textId="77777777" w:rsidTr="00F31A92">
        <w:tc>
          <w:tcPr>
            <w:tcW w:w="3539" w:type="dxa"/>
          </w:tcPr>
          <w:p w14:paraId="1FF9FB53" w14:textId="77777777" w:rsidR="00E77C25" w:rsidRPr="00CD07D0" w:rsidRDefault="00E77C25" w:rsidP="00F33641">
            <w:pPr>
              <w:rPr>
                <w:rFonts w:ascii="HelveticaNeueLT Std" w:hAnsi="HelveticaNeueLT Std" w:cs="Calibri"/>
              </w:rPr>
            </w:pPr>
            <w:r w:rsidRPr="00CD07D0">
              <w:rPr>
                <w:rFonts w:ascii="HelveticaNeueLT Std" w:hAnsi="HelveticaNeueLT Std" w:cs="Calibri"/>
              </w:rPr>
              <w:t>G-value</w:t>
            </w:r>
          </w:p>
        </w:tc>
        <w:tc>
          <w:tcPr>
            <w:tcW w:w="5245" w:type="dxa"/>
          </w:tcPr>
          <w:p w14:paraId="542B5B65" w14:textId="6330A558" w:rsidR="00E77C25" w:rsidRPr="00CD07D0" w:rsidRDefault="00102077" w:rsidP="00F33641">
            <w:pPr>
              <w:rPr>
                <w:rFonts w:ascii="HelveticaNeueLT Std" w:hAnsi="HelveticaNeueLT Std" w:cs="Calibri"/>
              </w:rPr>
            </w:pPr>
            <w:r>
              <w:rPr>
                <w:rFonts w:ascii="HelveticaNeueLT Std" w:hAnsi="HelveticaNeueLT Std" w:cs="Calibri"/>
              </w:rPr>
              <w:t>0.60</w:t>
            </w:r>
          </w:p>
        </w:tc>
      </w:tr>
      <w:tr w:rsidR="00E77C25" w14:paraId="0A13F951" w14:textId="77777777" w:rsidTr="00F31A92">
        <w:tc>
          <w:tcPr>
            <w:tcW w:w="3539" w:type="dxa"/>
          </w:tcPr>
          <w:p w14:paraId="1926AF7F" w14:textId="77777777" w:rsidR="00E77C25" w:rsidRPr="00CD07D0" w:rsidRDefault="00E77C25" w:rsidP="00F33641">
            <w:pPr>
              <w:rPr>
                <w:rFonts w:ascii="HelveticaNeueLT Std" w:hAnsi="HelveticaNeueLT Std" w:cs="Calibri"/>
              </w:rPr>
            </w:pPr>
            <w:r w:rsidRPr="00CD07D0">
              <w:rPr>
                <w:rFonts w:ascii="HelveticaNeueLT Std" w:hAnsi="HelveticaNeueLT Std" w:cs="Calibri"/>
              </w:rPr>
              <w:t>Air permeability rate</w:t>
            </w:r>
          </w:p>
        </w:tc>
        <w:tc>
          <w:tcPr>
            <w:tcW w:w="5245" w:type="dxa"/>
          </w:tcPr>
          <w:p w14:paraId="7C274877" w14:textId="77777777" w:rsidR="00E77C25" w:rsidRPr="00CD07D0" w:rsidRDefault="00E77C25" w:rsidP="00F33641">
            <w:pPr>
              <w:rPr>
                <w:rFonts w:ascii="HelveticaNeueLT Std" w:hAnsi="HelveticaNeueLT Std" w:cs="Calibri"/>
              </w:rPr>
            </w:pPr>
            <w:r w:rsidRPr="00CD07D0">
              <w:rPr>
                <w:rFonts w:ascii="HelveticaNeueLT Std" w:hAnsi="HelveticaNeueLT Std" w:cs="Calibri"/>
              </w:rPr>
              <w:t>3 m</w:t>
            </w:r>
            <w:r w:rsidRPr="00CD07D0">
              <w:rPr>
                <w:rFonts w:ascii="HelveticaNeueLT Std" w:hAnsi="HelveticaNeueLT Std" w:cs="Calibri"/>
                <w:vertAlign w:val="superscript"/>
              </w:rPr>
              <w:t>3</w:t>
            </w:r>
            <w:r w:rsidRPr="00CD07D0">
              <w:rPr>
                <w:rFonts w:ascii="HelveticaNeueLT Std" w:hAnsi="HelveticaNeueLT Std" w:cs="Calibri"/>
              </w:rPr>
              <w:t>/hm</w:t>
            </w:r>
            <w:r w:rsidRPr="00CD07D0">
              <w:rPr>
                <w:rFonts w:ascii="HelveticaNeueLT Std" w:hAnsi="HelveticaNeueLT Std" w:cs="Calibri"/>
                <w:vertAlign w:val="superscript"/>
              </w:rPr>
              <w:t>2</w:t>
            </w:r>
            <w:r w:rsidRPr="00CD07D0">
              <w:rPr>
                <w:rFonts w:ascii="HelveticaNeueLT Std" w:hAnsi="HelveticaNeueLT Std" w:cs="Calibri"/>
              </w:rPr>
              <w:t xml:space="preserve"> @ 50Pa</w:t>
            </w:r>
          </w:p>
        </w:tc>
      </w:tr>
      <w:tr w:rsidR="0092523D" w14:paraId="078EB221" w14:textId="77777777" w:rsidTr="00F31A92">
        <w:tc>
          <w:tcPr>
            <w:tcW w:w="3539" w:type="dxa"/>
          </w:tcPr>
          <w:p w14:paraId="2AB5DD70" w14:textId="04E8BC6F" w:rsidR="0092523D" w:rsidRPr="00CD07D0" w:rsidRDefault="0051483B" w:rsidP="00F33641">
            <w:pPr>
              <w:rPr>
                <w:rFonts w:ascii="HelveticaNeueLT Std" w:hAnsi="HelveticaNeueLT Std" w:cs="Calibri"/>
              </w:rPr>
            </w:pPr>
            <w:r w:rsidRPr="00CD07D0">
              <w:rPr>
                <w:rFonts w:ascii="HelveticaNeueLT Std" w:hAnsi="HelveticaNeueLT Std" w:cs="Calibri"/>
              </w:rPr>
              <w:t>Ventilation strategy</w:t>
            </w:r>
          </w:p>
        </w:tc>
        <w:tc>
          <w:tcPr>
            <w:tcW w:w="5245" w:type="dxa"/>
          </w:tcPr>
          <w:p w14:paraId="1DFCD546" w14:textId="6CA26470" w:rsidR="00023D46" w:rsidRPr="00CD07D0" w:rsidRDefault="00CD07D0" w:rsidP="0051483B">
            <w:pPr>
              <w:rPr>
                <w:rFonts w:ascii="HelveticaNeueLT Std" w:hAnsi="HelveticaNeueLT Std" w:cs="Calibri"/>
              </w:rPr>
            </w:pPr>
            <w:r w:rsidRPr="00CD07D0">
              <w:rPr>
                <w:rFonts w:ascii="HelveticaNeueLT Std" w:hAnsi="HelveticaNeueLT Std" w:cs="Calibri"/>
              </w:rPr>
              <w:t>TBC</w:t>
            </w:r>
          </w:p>
        </w:tc>
      </w:tr>
      <w:tr w:rsidR="00D8528E" w14:paraId="3F19E8A8" w14:textId="77777777" w:rsidTr="00F31A92">
        <w:tc>
          <w:tcPr>
            <w:tcW w:w="3539" w:type="dxa"/>
          </w:tcPr>
          <w:p w14:paraId="3F26C26E" w14:textId="6ED0AEFA" w:rsidR="00D8528E" w:rsidRPr="00CD07D0" w:rsidRDefault="00D8528E" w:rsidP="00F33641">
            <w:pPr>
              <w:rPr>
                <w:rFonts w:ascii="HelveticaNeueLT Std" w:hAnsi="HelveticaNeueLT Std" w:cs="Calibri"/>
              </w:rPr>
            </w:pPr>
            <w:r w:rsidRPr="00CD07D0">
              <w:rPr>
                <w:rFonts w:ascii="HelveticaNeueLT Std" w:hAnsi="HelveticaNeueLT Std" w:cs="Calibri"/>
              </w:rPr>
              <w:t>Waste Water Heat recovery?</w:t>
            </w:r>
          </w:p>
        </w:tc>
        <w:tc>
          <w:tcPr>
            <w:tcW w:w="5245" w:type="dxa"/>
          </w:tcPr>
          <w:p w14:paraId="4CFDC922" w14:textId="674BCFF4" w:rsidR="00D8528E" w:rsidRPr="00CD07D0" w:rsidRDefault="00CD07D0" w:rsidP="0051483B">
            <w:pPr>
              <w:rPr>
                <w:rFonts w:ascii="HelveticaNeueLT Std" w:hAnsi="HelveticaNeueLT Std" w:cs="Calibri"/>
              </w:rPr>
            </w:pPr>
            <w:r w:rsidRPr="00CD07D0">
              <w:rPr>
                <w:rFonts w:ascii="HelveticaNeueLT Std" w:hAnsi="HelveticaNeueLT Std" w:cs="Calibri"/>
              </w:rPr>
              <w:t>TBC</w:t>
            </w:r>
          </w:p>
        </w:tc>
      </w:tr>
      <w:tr w:rsidR="00E61277" w14:paraId="4A044D89" w14:textId="77777777" w:rsidTr="00F31A92">
        <w:tc>
          <w:tcPr>
            <w:tcW w:w="3539" w:type="dxa"/>
          </w:tcPr>
          <w:p w14:paraId="6F49DB75" w14:textId="77777777" w:rsidR="00E61277" w:rsidRPr="00CD07D0" w:rsidRDefault="00E61277" w:rsidP="00334F8D">
            <w:pPr>
              <w:rPr>
                <w:rFonts w:ascii="HelveticaNeueLT Std" w:hAnsi="HelveticaNeueLT Std" w:cs="Calibri"/>
              </w:rPr>
            </w:pPr>
            <w:r w:rsidRPr="00CD07D0">
              <w:rPr>
                <w:rFonts w:ascii="HelveticaNeueLT Std" w:hAnsi="HelveticaNeueLT Std" w:cs="Calibri"/>
              </w:rPr>
              <w:t>Thermal bridging</w:t>
            </w:r>
          </w:p>
        </w:tc>
        <w:tc>
          <w:tcPr>
            <w:tcW w:w="5245" w:type="dxa"/>
          </w:tcPr>
          <w:p w14:paraId="7F75171A" w14:textId="3F01E56C" w:rsidR="00E61277" w:rsidRPr="00CD07D0" w:rsidRDefault="002F5FB4" w:rsidP="00334F8D">
            <w:pPr>
              <w:rPr>
                <w:rFonts w:ascii="HelveticaNeueLT Std" w:hAnsi="HelveticaNeueLT Std" w:cs="Calibri"/>
              </w:rPr>
            </w:pPr>
            <w:r w:rsidRPr="00CD07D0">
              <w:rPr>
                <w:rFonts w:ascii="HelveticaNeueLT Std" w:hAnsi="HelveticaNeueLT Std" w:cs="Calibri"/>
              </w:rPr>
              <w:t>Accredited Construction Details</w:t>
            </w:r>
          </w:p>
        </w:tc>
      </w:tr>
      <w:tr w:rsidR="002F5FB4" w14:paraId="51006A2A" w14:textId="77777777" w:rsidTr="00F31A92">
        <w:tc>
          <w:tcPr>
            <w:tcW w:w="3539" w:type="dxa"/>
          </w:tcPr>
          <w:p w14:paraId="2814D579" w14:textId="21CCF068" w:rsidR="002F5FB4" w:rsidRPr="00CD07D0" w:rsidRDefault="002F5FB4" w:rsidP="00334F8D">
            <w:pPr>
              <w:rPr>
                <w:rFonts w:ascii="HelveticaNeueLT Std" w:hAnsi="HelveticaNeueLT Std" w:cs="Calibri"/>
              </w:rPr>
            </w:pPr>
            <w:r w:rsidRPr="00CD07D0">
              <w:rPr>
                <w:rFonts w:ascii="HelveticaNeueLT Std" w:hAnsi="HelveticaNeueLT Std" w:cs="Calibri"/>
              </w:rPr>
              <w:t>Low energy lighting</w:t>
            </w:r>
          </w:p>
        </w:tc>
        <w:tc>
          <w:tcPr>
            <w:tcW w:w="5245" w:type="dxa"/>
          </w:tcPr>
          <w:p w14:paraId="424E4D83" w14:textId="2AF508DD" w:rsidR="002F5FB4" w:rsidRPr="00CD07D0" w:rsidRDefault="002F5FB4" w:rsidP="00334F8D">
            <w:pPr>
              <w:rPr>
                <w:rFonts w:ascii="HelveticaNeueLT Std" w:hAnsi="HelveticaNeueLT Std" w:cs="Calibri"/>
              </w:rPr>
            </w:pPr>
            <w:r w:rsidRPr="00CD07D0">
              <w:rPr>
                <w:rFonts w:ascii="HelveticaNeueLT Std" w:hAnsi="HelveticaNeueLT Std" w:cs="Calibri"/>
              </w:rPr>
              <w:t>100%</w:t>
            </w:r>
          </w:p>
        </w:tc>
      </w:tr>
      <w:tr w:rsidR="002F5FB4" w14:paraId="1A63291A" w14:textId="77777777" w:rsidTr="00F31A92">
        <w:tc>
          <w:tcPr>
            <w:tcW w:w="3539" w:type="dxa"/>
          </w:tcPr>
          <w:p w14:paraId="7DDF92F2" w14:textId="21FE60B8" w:rsidR="002F5FB4" w:rsidRPr="00CD07D0" w:rsidRDefault="002F5FB4" w:rsidP="00334F8D">
            <w:pPr>
              <w:rPr>
                <w:rFonts w:ascii="HelveticaNeueLT Std" w:hAnsi="HelveticaNeueLT Std" w:cs="Calibri"/>
              </w:rPr>
            </w:pPr>
            <w:r w:rsidRPr="00CD07D0">
              <w:rPr>
                <w:rFonts w:ascii="HelveticaNeueLT Std" w:hAnsi="HelveticaNeueLT Std" w:cs="Calibri"/>
              </w:rPr>
              <w:t>Heating system (efficiency / emitter)</w:t>
            </w:r>
          </w:p>
        </w:tc>
        <w:tc>
          <w:tcPr>
            <w:tcW w:w="5245" w:type="dxa"/>
          </w:tcPr>
          <w:p w14:paraId="05153A1D" w14:textId="3B7EF8E8" w:rsidR="002F5FB4" w:rsidRPr="00CD07D0" w:rsidRDefault="002F5FB4" w:rsidP="00334F8D">
            <w:pPr>
              <w:rPr>
                <w:rFonts w:ascii="HelveticaNeueLT Std" w:hAnsi="HelveticaNeueLT Std" w:cs="Calibri"/>
              </w:rPr>
            </w:pPr>
            <w:r w:rsidRPr="00CD07D0">
              <w:rPr>
                <w:rFonts w:ascii="HelveticaNeueLT Std" w:hAnsi="HelveticaNeueLT Std" w:cs="Calibri"/>
              </w:rPr>
              <w:t xml:space="preserve"> </w:t>
            </w:r>
            <w:r w:rsidR="005E6015" w:rsidRPr="00CD07D0">
              <w:rPr>
                <w:rFonts w:ascii="HelveticaNeueLT Std" w:hAnsi="HelveticaNeueLT Std" w:cs="Calibri"/>
              </w:rPr>
              <w:t>ASHP with SCOP 4.35/SEER 5.50</w:t>
            </w:r>
          </w:p>
        </w:tc>
      </w:tr>
      <w:tr w:rsidR="002F5FB4" w14:paraId="02734112" w14:textId="77777777" w:rsidTr="00F31A92">
        <w:tc>
          <w:tcPr>
            <w:tcW w:w="3539" w:type="dxa"/>
          </w:tcPr>
          <w:p w14:paraId="48C521C3" w14:textId="5C4DFA48" w:rsidR="002F5FB4" w:rsidRPr="00CD07D0" w:rsidRDefault="002F5FB4" w:rsidP="00334F8D">
            <w:pPr>
              <w:rPr>
                <w:rFonts w:ascii="HelveticaNeueLT Std" w:hAnsi="HelveticaNeueLT Std" w:cs="Calibri"/>
              </w:rPr>
            </w:pPr>
            <w:r w:rsidRPr="00CD07D0">
              <w:rPr>
                <w:rFonts w:ascii="HelveticaNeueLT Std" w:hAnsi="HelveticaNeueLT Std" w:cs="Calibri"/>
              </w:rPr>
              <w:t>Thermal mass</w:t>
            </w:r>
          </w:p>
        </w:tc>
        <w:tc>
          <w:tcPr>
            <w:tcW w:w="5245" w:type="dxa"/>
          </w:tcPr>
          <w:p w14:paraId="4DAD0A5C" w14:textId="624CB009" w:rsidR="002F5FB4" w:rsidRPr="00CD07D0" w:rsidRDefault="00CD07D0" w:rsidP="00334F8D">
            <w:pPr>
              <w:rPr>
                <w:rFonts w:ascii="HelveticaNeueLT Std" w:hAnsi="HelveticaNeueLT Std" w:cs="Calibri"/>
              </w:rPr>
            </w:pPr>
            <w:r w:rsidRPr="00CD07D0">
              <w:rPr>
                <w:rFonts w:ascii="HelveticaNeueLT Std" w:hAnsi="HelveticaNeueLT Std" w:cs="Calibri"/>
              </w:rPr>
              <w:t>TBC</w:t>
            </w:r>
          </w:p>
        </w:tc>
      </w:tr>
      <w:bookmarkEnd w:id="2"/>
    </w:tbl>
    <w:p w14:paraId="0E066AD9" w14:textId="77777777" w:rsidR="00190E17" w:rsidRDefault="00190E17" w:rsidP="00E77C25">
      <w:pPr>
        <w:rPr>
          <w:rFonts w:ascii="HelveticaNeueLT Std" w:hAnsi="HelveticaNeueLT Std" w:cs="Calibri"/>
        </w:rPr>
      </w:pPr>
    </w:p>
    <w:p w14:paraId="6D6967AD" w14:textId="77777777" w:rsidR="00382BCA" w:rsidRPr="00CD07D0" w:rsidRDefault="00382BCA" w:rsidP="00382BCA">
      <w:pPr>
        <w:rPr>
          <w:rFonts w:ascii="HelveticaNeueLT Std" w:hAnsi="HelveticaNeueLT Std"/>
          <w:u w:val="single"/>
        </w:rPr>
      </w:pPr>
      <w:r w:rsidRPr="00CD07D0">
        <w:rPr>
          <w:rFonts w:ascii="HelveticaNeueLT Std" w:hAnsi="HelveticaNeueLT Std"/>
          <w:u w:val="single"/>
        </w:rPr>
        <w:t>Actions:</w:t>
      </w:r>
    </w:p>
    <w:p w14:paraId="385A63A9" w14:textId="1F1260C4" w:rsidR="00A2327A" w:rsidRPr="00CD07D0" w:rsidRDefault="00A2327A" w:rsidP="00A2327A">
      <w:pPr>
        <w:pStyle w:val="ListParagraph"/>
        <w:numPr>
          <w:ilvl w:val="0"/>
          <w:numId w:val="21"/>
        </w:numPr>
        <w:rPr>
          <w:rFonts w:ascii="HelveticaNeueLT Std" w:hAnsi="HelveticaNeueLT Std" w:cs="Calibri"/>
        </w:rPr>
      </w:pPr>
      <w:bookmarkStart w:id="3" w:name="_Hlk86221457"/>
      <w:r w:rsidRPr="00CD07D0">
        <w:rPr>
          <w:rFonts w:ascii="HelveticaNeueLT Std" w:hAnsi="HelveticaNeueLT Std" w:cs="Calibri"/>
        </w:rPr>
        <w:t xml:space="preserve">Please specify the </w:t>
      </w:r>
      <w:r w:rsidR="00F9018C" w:rsidRPr="00CD07D0">
        <w:rPr>
          <w:rFonts w:ascii="HelveticaNeueLT Std" w:hAnsi="HelveticaNeueLT Std" w:cs="Calibri"/>
        </w:rPr>
        <w:t xml:space="preserve">heating strategy and ventilation system assumed under the Baseline and Be Lean scenarios (including the </w:t>
      </w:r>
      <w:r w:rsidRPr="00CD07D0">
        <w:rPr>
          <w:rFonts w:ascii="HelveticaNeueLT Std" w:hAnsi="HelveticaNeueLT Std" w:cs="Calibri"/>
        </w:rPr>
        <w:t>gross efficiency figure</w:t>
      </w:r>
      <w:r w:rsidR="00DB7825" w:rsidRPr="00CD07D0">
        <w:rPr>
          <w:rFonts w:ascii="HelveticaNeueLT Std" w:hAnsi="HelveticaNeueLT Std" w:cs="Calibri"/>
        </w:rPr>
        <w:t>(s)).</w:t>
      </w:r>
      <w:r w:rsidR="00F93851" w:rsidRPr="00CD07D0">
        <w:rPr>
          <w:rFonts w:ascii="HelveticaNeueLT Std" w:hAnsi="HelveticaNeueLT Std" w:cs="Calibri"/>
        </w:rPr>
        <w:t xml:space="preserve"> </w:t>
      </w:r>
      <w:r w:rsidR="00DB7825" w:rsidRPr="00CD07D0">
        <w:rPr>
          <w:rFonts w:ascii="HelveticaNeueLT Std" w:hAnsi="HelveticaNeueLT Std" w:cs="Calibri"/>
        </w:rPr>
        <w:t>For non-residential applications the baseline should align with the proposed heating system, i.e. if proposing an air source heat pump, this should be specified with the efficiency values set out in Part L 2021</w:t>
      </w:r>
      <w:r w:rsidR="00F93851" w:rsidRPr="00CD07D0">
        <w:rPr>
          <w:rFonts w:ascii="HelveticaNeueLT Std" w:hAnsi="HelveticaNeueLT Std" w:cs="Calibri"/>
        </w:rPr>
        <w:t xml:space="preserve"> for that system under Be Lean.</w:t>
      </w:r>
      <w:r w:rsidRPr="00CD07D0">
        <w:rPr>
          <w:rFonts w:ascii="HelveticaNeueLT Std" w:hAnsi="HelveticaNeueLT Std" w:cs="Calibri"/>
        </w:rPr>
        <w:t xml:space="preserve"> </w:t>
      </w:r>
    </w:p>
    <w:p w14:paraId="17388F1B" w14:textId="76BD1462" w:rsidR="000F3D91" w:rsidRPr="00CD07D0" w:rsidRDefault="00CD07D0" w:rsidP="000F3D91">
      <w:pPr>
        <w:pStyle w:val="ListParagraph"/>
        <w:numPr>
          <w:ilvl w:val="0"/>
          <w:numId w:val="21"/>
        </w:numPr>
        <w:rPr>
          <w:rFonts w:ascii="HelveticaNeueLT Std" w:hAnsi="HelveticaNeueLT Std" w:cs="Calibri"/>
        </w:rPr>
      </w:pPr>
      <w:r w:rsidRPr="00CD07D0">
        <w:rPr>
          <w:rFonts w:ascii="HelveticaNeueLT Std" w:hAnsi="HelveticaNeueLT Std" w:cs="Calibri"/>
        </w:rPr>
        <w:lastRenderedPageBreak/>
        <w:t>If proposed, p</w:t>
      </w:r>
      <w:r w:rsidR="000F3D91" w:rsidRPr="00CD07D0">
        <w:rPr>
          <w:rFonts w:ascii="HelveticaNeueLT Std" w:hAnsi="HelveticaNeueLT Std" w:cs="Calibri"/>
        </w:rPr>
        <w:t xml:space="preserve">lease identify on a plan where the MVHR units will be located within the </w:t>
      </w:r>
      <w:r w:rsidR="00CA5208">
        <w:rPr>
          <w:rFonts w:ascii="HelveticaNeueLT Std" w:hAnsi="HelveticaNeueLT Std" w:cs="Calibri"/>
        </w:rPr>
        <w:t>building</w:t>
      </w:r>
      <w:r w:rsidR="000F3D91" w:rsidRPr="00CD07D0">
        <w:rPr>
          <w:rFonts w:ascii="HelveticaNeueLT Std" w:hAnsi="HelveticaNeueLT Std" w:cs="Calibri"/>
        </w:rPr>
        <w:t>s.</w:t>
      </w:r>
      <w:r w:rsidR="000F3D91" w:rsidRPr="00CD07D0">
        <w:t xml:space="preserve"> </w:t>
      </w:r>
      <w:r w:rsidR="000F3D91" w:rsidRPr="00CD07D0">
        <w:rPr>
          <w:rFonts w:ascii="HelveticaNeueLT Std" w:hAnsi="HelveticaNeueLT Std" w:cs="Calibri"/>
        </w:rPr>
        <w:t>The units should be less than 2m away from external walls.</w:t>
      </w:r>
      <w:r w:rsidR="00A2327A" w:rsidRPr="00CD07D0">
        <w:rPr>
          <w:rFonts w:ascii="HelveticaNeueLT Std" w:hAnsi="HelveticaNeueLT Std" w:cs="Calibri"/>
        </w:rPr>
        <w:t xml:space="preserve"> This detail can also be conditioned.</w:t>
      </w:r>
    </w:p>
    <w:bookmarkEnd w:id="3"/>
    <w:p w14:paraId="423033A2" w14:textId="7F324F58" w:rsidR="00B8018D" w:rsidRPr="00CD07D0" w:rsidRDefault="00382BCA" w:rsidP="00382BCA">
      <w:pPr>
        <w:pStyle w:val="ListParagraph"/>
        <w:numPr>
          <w:ilvl w:val="0"/>
          <w:numId w:val="21"/>
        </w:numPr>
        <w:rPr>
          <w:rFonts w:ascii="HelveticaNeueLT Std" w:hAnsi="HelveticaNeueLT Std" w:cs="Calibri"/>
        </w:rPr>
      </w:pPr>
      <w:r w:rsidRPr="00CD07D0">
        <w:rPr>
          <w:rFonts w:ascii="HelveticaNeueLT Std" w:hAnsi="HelveticaNeueLT Std" w:cs="Calibri"/>
        </w:rPr>
        <w:t xml:space="preserve">How is </w:t>
      </w:r>
      <w:r w:rsidR="00B8018D" w:rsidRPr="00CD07D0">
        <w:rPr>
          <w:rFonts w:ascii="HelveticaNeueLT Std" w:hAnsi="HelveticaNeueLT Std" w:cs="Calibri"/>
        </w:rPr>
        <w:t>lighting energy demand</w:t>
      </w:r>
      <w:r w:rsidRPr="00CD07D0">
        <w:rPr>
          <w:rFonts w:ascii="HelveticaNeueLT Std" w:hAnsi="HelveticaNeueLT Std" w:cs="Calibri"/>
        </w:rPr>
        <w:t xml:space="preserve"> improved? Should consider d</w:t>
      </w:r>
      <w:r w:rsidR="00B8018D" w:rsidRPr="00CD07D0">
        <w:rPr>
          <w:rFonts w:ascii="HelveticaNeueLT Std" w:hAnsi="HelveticaNeueLT Std" w:cs="Calibri"/>
        </w:rPr>
        <w:t>aylight control and occupancy sens</w:t>
      </w:r>
      <w:r w:rsidR="009D3B59" w:rsidRPr="00CD07D0">
        <w:rPr>
          <w:rFonts w:ascii="HelveticaNeueLT Std" w:hAnsi="HelveticaNeueLT Std" w:cs="Calibri"/>
        </w:rPr>
        <w:t>ors</w:t>
      </w:r>
      <w:r w:rsidR="00B8018D" w:rsidRPr="00CD07D0">
        <w:rPr>
          <w:rFonts w:ascii="HelveticaNeueLT Std" w:hAnsi="HelveticaNeueLT Std" w:cs="Calibri"/>
        </w:rPr>
        <w:t xml:space="preserve"> for communal areas.</w:t>
      </w:r>
    </w:p>
    <w:p w14:paraId="549D427F" w14:textId="77777777" w:rsidR="00A2327A" w:rsidRPr="00CD07D0" w:rsidRDefault="00A2327A" w:rsidP="00A2327A">
      <w:pPr>
        <w:pStyle w:val="ListParagraph"/>
        <w:numPr>
          <w:ilvl w:val="0"/>
          <w:numId w:val="21"/>
        </w:numPr>
        <w:rPr>
          <w:rFonts w:ascii="HelveticaNeueLT Std" w:hAnsi="HelveticaNeueLT Std" w:cs="Calibri"/>
        </w:rPr>
      </w:pPr>
      <w:r w:rsidRPr="00CD07D0">
        <w:rPr>
          <w:rFonts w:ascii="HelveticaNeueLT Std" w:hAnsi="HelveticaNeueLT Std" w:cs="Calibri"/>
        </w:rPr>
        <w:t xml:space="preserve">What is the proportion of glazed area? Consider following the LETI Climate Emergency Design Guide principles in façade design. </w:t>
      </w:r>
    </w:p>
    <w:p w14:paraId="56347AED" w14:textId="7CF333DB" w:rsidR="00382BCA" w:rsidRPr="00CD07D0" w:rsidRDefault="00382BCA" w:rsidP="00382BCA">
      <w:pPr>
        <w:pStyle w:val="ListParagraph"/>
        <w:numPr>
          <w:ilvl w:val="0"/>
          <w:numId w:val="21"/>
        </w:numPr>
        <w:rPr>
          <w:rFonts w:ascii="HelveticaNeueLT Std" w:hAnsi="HelveticaNeueLT Std" w:cs="Calibri"/>
        </w:rPr>
      </w:pPr>
      <w:r w:rsidRPr="00CD07D0">
        <w:rPr>
          <w:rFonts w:ascii="HelveticaNeueLT Std" w:hAnsi="HelveticaNeueLT Std" w:cs="Calibri"/>
        </w:rPr>
        <w:t>The fabric efficiencies and thermal bridging should be improved upon to reduce heat losses</w:t>
      </w:r>
      <w:r w:rsidR="00065A7D" w:rsidRPr="00CD07D0">
        <w:rPr>
          <w:rFonts w:ascii="HelveticaNeueLT Std" w:hAnsi="HelveticaNeueLT Std" w:cs="Calibri"/>
        </w:rPr>
        <w:t>.</w:t>
      </w:r>
    </w:p>
    <w:p w14:paraId="365CC9CA" w14:textId="0384ADB9" w:rsidR="00382BCA" w:rsidRPr="00CD07D0" w:rsidRDefault="00382BCA" w:rsidP="00382BCA">
      <w:pPr>
        <w:pStyle w:val="ListParagraph"/>
        <w:numPr>
          <w:ilvl w:val="0"/>
          <w:numId w:val="21"/>
        </w:numPr>
        <w:rPr>
          <w:rFonts w:ascii="HelveticaNeueLT Std" w:hAnsi="HelveticaNeueLT Std" w:cs="Calibri"/>
        </w:rPr>
      </w:pPr>
      <w:r w:rsidRPr="00CD07D0">
        <w:rPr>
          <w:rFonts w:ascii="HelveticaNeueLT Std" w:hAnsi="HelveticaNeueLT Std" w:cs="Calibri"/>
        </w:rPr>
        <w:t>If the air tightness of the scheme is improved, mechanical ventilation with heat recovery could be proposed to further reduce heat losses</w:t>
      </w:r>
      <w:r w:rsidR="003C2A6B" w:rsidRPr="00CD07D0">
        <w:rPr>
          <w:rFonts w:ascii="HelveticaNeueLT Std" w:hAnsi="HelveticaNeueLT Std" w:cs="Calibri"/>
        </w:rPr>
        <w:t>.</w:t>
      </w:r>
    </w:p>
    <w:p w14:paraId="4E1409EC" w14:textId="0978D328" w:rsidR="006612CC" w:rsidRPr="00CD07D0" w:rsidRDefault="00382BCA" w:rsidP="009C23A9">
      <w:pPr>
        <w:pStyle w:val="ListParagraph"/>
        <w:numPr>
          <w:ilvl w:val="0"/>
          <w:numId w:val="21"/>
        </w:numPr>
        <w:rPr>
          <w:rFonts w:ascii="HelveticaNeueLT Std" w:hAnsi="HelveticaNeueLT Std" w:cs="Calibri"/>
        </w:rPr>
      </w:pPr>
      <w:r w:rsidRPr="00CD07D0">
        <w:rPr>
          <w:rFonts w:ascii="HelveticaNeueLT Std" w:hAnsi="HelveticaNeueLT Std" w:cs="Calibri"/>
        </w:rPr>
        <w:t>Set out how the scheme’s thermal bridging will be reduced. [</w:t>
      </w:r>
      <w:r w:rsidR="00717ED0" w:rsidRPr="00CD07D0">
        <w:rPr>
          <w:rFonts w:ascii="HelveticaNeueLT Std" w:hAnsi="HelveticaNeueLT Std" w:cs="Calibri"/>
        </w:rPr>
        <w:t>if below 0.15, check how/why</w:t>
      </w:r>
      <w:r w:rsidR="006612CC" w:rsidRPr="00CD07D0">
        <w:rPr>
          <w:rFonts w:ascii="HelveticaNeueLT Std" w:hAnsi="HelveticaNeueLT Std" w:cs="Calibri"/>
        </w:rPr>
        <w:t>. No measures are proposed to reduce heat loss from junction details, and it does not set out the what the proposed Psi (</w:t>
      </w:r>
      <w:r w:rsidR="006612CC" w:rsidRPr="00CD07D0">
        <w:rPr>
          <w:rFonts w:ascii="Calibri" w:hAnsi="Calibri" w:cs="Calibri"/>
        </w:rPr>
        <w:t>Ψ</w:t>
      </w:r>
      <w:r w:rsidR="006612CC" w:rsidRPr="00CD07D0">
        <w:rPr>
          <w:rFonts w:ascii="HelveticaNeueLT Std" w:hAnsi="HelveticaNeueLT Std" w:cs="Calibri"/>
        </w:rPr>
        <w:t>) value is.</w:t>
      </w:r>
    </w:p>
    <w:p w14:paraId="341B7BA4" w14:textId="3C82E52D" w:rsidR="005376F6" w:rsidRPr="00CD07D0" w:rsidRDefault="00A2327A" w:rsidP="00382BCA">
      <w:pPr>
        <w:pStyle w:val="ListParagraph"/>
        <w:numPr>
          <w:ilvl w:val="0"/>
          <w:numId w:val="21"/>
        </w:numPr>
        <w:rPr>
          <w:rFonts w:ascii="HelveticaNeueLT Std" w:hAnsi="HelveticaNeueLT Std" w:cs="Calibri"/>
        </w:rPr>
      </w:pPr>
      <w:r w:rsidRPr="00CD07D0">
        <w:rPr>
          <w:rFonts w:ascii="HelveticaNeueLT Std" w:hAnsi="HelveticaNeueLT Std" w:cs="Calibri"/>
        </w:rPr>
        <w:t>Submit the i</w:t>
      </w:r>
      <w:r w:rsidR="005376F6" w:rsidRPr="00CD07D0">
        <w:rPr>
          <w:rFonts w:ascii="HelveticaNeueLT Std" w:hAnsi="HelveticaNeueLT Std" w:cs="Calibri"/>
        </w:rPr>
        <w:t>ndividual end use BER for specific end users in line w CIBSE Guide F</w:t>
      </w:r>
      <w:r w:rsidR="003C2A6B" w:rsidRPr="00CD07D0">
        <w:rPr>
          <w:rFonts w:ascii="HelveticaNeueLT Std" w:hAnsi="HelveticaNeueLT Std" w:cs="Calibri"/>
        </w:rPr>
        <w:t>.</w:t>
      </w:r>
    </w:p>
    <w:p w14:paraId="175A495F" w14:textId="6EB81B18" w:rsidR="00C14448" w:rsidRDefault="00C14448" w:rsidP="00C14448">
      <w:pPr>
        <w:rPr>
          <w:rFonts w:ascii="HelveticaNeueLT Std" w:hAnsi="HelveticaNeueLT Std"/>
        </w:rPr>
      </w:pPr>
    </w:p>
    <w:p w14:paraId="27F469A5" w14:textId="21FB20F2" w:rsidR="00235C4E" w:rsidRDefault="00235C4E" w:rsidP="00C14448">
      <w:pPr>
        <w:rPr>
          <w:rFonts w:ascii="HelveticaNeueLT Std" w:hAnsi="HelveticaNeueLT Std"/>
        </w:rPr>
      </w:pPr>
      <w:r>
        <w:rPr>
          <w:rFonts w:ascii="HelveticaNeueLT Std" w:hAnsi="HelveticaNeueLT Std"/>
        </w:rPr>
        <w:t>Overheating is dealt with in more detail below.</w:t>
      </w:r>
    </w:p>
    <w:p w14:paraId="32E0A466" w14:textId="77777777" w:rsidR="00235C4E" w:rsidRPr="00C14448" w:rsidRDefault="00235C4E" w:rsidP="00C14448">
      <w:pPr>
        <w:rPr>
          <w:rFonts w:ascii="HelveticaNeueLT Std" w:hAnsi="HelveticaNeueLT Std"/>
        </w:rPr>
      </w:pPr>
    </w:p>
    <w:p w14:paraId="7DE933DA"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Clean</w:t>
      </w:r>
    </w:p>
    <w:p w14:paraId="186E4898" w14:textId="77777777" w:rsidR="00986B2C" w:rsidRDefault="00504ACE" w:rsidP="00E77C25">
      <w:pPr>
        <w:rPr>
          <w:rFonts w:ascii="HelveticaNeueLT Std" w:hAnsi="HelveticaNeueLT Std" w:cs="Calibri"/>
        </w:rPr>
      </w:pPr>
      <w:bookmarkStart w:id="4" w:name="_Hlk108866107"/>
      <w:r w:rsidRPr="00504ACE">
        <w:rPr>
          <w:rFonts w:ascii="HelveticaNeueLT Std" w:hAnsi="HelveticaNeueLT Std" w:cs="Calibri"/>
        </w:rPr>
        <w:t xml:space="preserve">London Plan Policy SI3 calls for major development in Heat Network Priority Areas to have a communal low-temperature heating system, with the heat source selected from a hierarchy of options (with connecting to a local existing or planned heat network at the top). Policy DM22 of the Development Management Document supports proposals that contribute to the provision and use of Decentralised Energy Network (DEN) infrastructure. It requires developments incorporating site-wide communal energy systems to examine opportunities to extend these systems beyond the site boundary to supply energy to neighbouring existing and planned future developments. It requires developments to prioritise connection to existing or planned future DENs. </w:t>
      </w:r>
    </w:p>
    <w:p w14:paraId="110448E0" w14:textId="77777777" w:rsidR="00986B2C" w:rsidRDefault="00986B2C" w:rsidP="00E77C25">
      <w:pPr>
        <w:rPr>
          <w:rFonts w:ascii="HelveticaNeueLT Std" w:hAnsi="HelveticaNeueLT Std" w:cs="Calibri"/>
        </w:rPr>
      </w:pPr>
    </w:p>
    <w:bookmarkEnd w:id="4"/>
    <w:p w14:paraId="07A7AB9F" w14:textId="35C359B4" w:rsidR="00E77C25" w:rsidRDefault="00E77C25" w:rsidP="00E77C25">
      <w:pPr>
        <w:rPr>
          <w:rFonts w:ascii="HelveticaNeueLT Std" w:hAnsi="HelveticaNeueLT Std" w:cs="Calibri"/>
        </w:rPr>
      </w:pPr>
      <w:r w:rsidRPr="00CD07D0">
        <w:rPr>
          <w:rFonts w:ascii="HelveticaNeueLT Std" w:hAnsi="HelveticaNeueLT Std" w:cs="Calibri"/>
        </w:rPr>
        <w:t>The applicant is not proposing any Be Clean measures. The site is not within reasonable distance of a proposed Decentralised Energy Network (DEN). A Combined Heat and Power (CHP) plant would not be appropriate for this site.</w:t>
      </w:r>
      <w:r w:rsidRPr="00A96F02">
        <w:rPr>
          <w:rFonts w:ascii="HelveticaNeueLT Std" w:hAnsi="HelveticaNeueLT Std" w:cs="Calibri"/>
        </w:rPr>
        <w:t xml:space="preserve"> </w:t>
      </w:r>
    </w:p>
    <w:p w14:paraId="6F718DBE" w14:textId="7257B2AC" w:rsidR="00347ADC" w:rsidRDefault="00347ADC" w:rsidP="00E77C25">
      <w:pPr>
        <w:rPr>
          <w:rFonts w:ascii="HelveticaNeueLT Std" w:hAnsi="HelveticaNeueLT Std" w:cs="Calibri"/>
        </w:rPr>
      </w:pPr>
    </w:p>
    <w:p w14:paraId="73FEA86B"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Green</w:t>
      </w:r>
    </w:p>
    <w:p w14:paraId="00CDB8BA" w14:textId="77777777" w:rsidR="00464565" w:rsidRDefault="00464565" w:rsidP="00E77C25">
      <w:pPr>
        <w:autoSpaceDE w:val="0"/>
        <w:autoSpaceDN w:val="0"/>
        <w:adjustRightInd w:val="0"/>
        <w:rPr>
          <w:rFonts w:ascii="HelveticaNeueLT Std" w:hAnsi="HelveticaNeueLT Std"/>
        </w:rPr>
      </w:pPr>
      <w:r w:rsidRPr="00E77C25">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Default="00464565" w:rsidP="00E77C25">
      <w:pPr>
        <w:autoSpaceDE w:val="0"/>
        <w:autoSpaceDN w:val="0"/>
        <w:adjustRightInd w:val="0"/>
        <w:rPr>
          <w:rFonts w:ascii="HelveticaNeueLT Std" w:hAnsi="HelveticaNeueLT Std"/>
        </w:rPr>
      </w:pPr>
    </w:p>
    <w:p w14:paraId="65172E23" w14:textId="289D92C1" w:rsidR="00A850B4" w:rsidRPr="00BF7DE0" w:rsidRDefault="00E77C25" w:rsidP="00E77C25">
      <w:pPr>
        <w:autoSpaceDE w:val="0"/>
        <w:autoSpaceDN w:val="0"/>
        <w:adjustRightInd w:val="0"/>
        <w:rPr>
          <w:rFonts w:ascii="HelveticaNeueLT Std" w:hAnsi="HelveticaNeueLT Std" w:cs="Calibri"/>
        </w:rPr>
      </w:pPr>
      <w:r w:rsidRPr="00A96F02">
        <w:rPr>
          <w:rFonts w:ascii="HelveticaNeueLT Std" w:hAnsi="HelveticaNeueLT Std" w:cs="Calibri"/>
        </w:rPr>
        <w:t xml:space="preserve">The application has reviewed the installation of various renewable technologies. The report </w:t>
      </w:r>
      <w:r w:rsidRPr="00BF7DE0">
        <w:rPr>
          <w:rFonts w:ascii="HelveticaNeueLT Std" w:hAnsi="HelveticaNeueLT Std" w:cs="Calibri"/>
        </w:rPr>
        <w:t xml:space="preserve">concludes </w:t>
      </w:r>
      <w:r w:rsidRPr="00CD07D0">
        <w:rPr>
          <w:rFonts w:ascii="HelveticaNeueLT Std" w:hAnsi="HelveticaNeueLT Std" w:cs="Calibri"/>
        </w:rPr>
        <w:t>that air source heat pumps (ASHPs) and solar photovoltaic (PV) panels are the</w:t>
      </w:r>
      <w:r w:rsidRPr="00BF7DE0">
        <w:rPr>
          <w:rFonts w:ascii="HelveticaNeueLT Std" w:hAnsi="HelveticaNeueLT Std" w:cs="Calibri"/>
        </w:rPr>
        <w:t xml:space="preserve"> most viable options to deliver the Be Green requirement. </w:t>
      </w:r>
      <w:r w:rsidR="00BF7DE0" w:rsidRPr="00BF7DE0">
        <w:rPr>
          <w:rFonts w:ascii="HelveticaNeueLT Std" w:hAnsi="HelveticaNeueLT Std" w:cs="Calibri"/>
        </w:rPr>
        <w:t xml:space="preserve">A total of </w:t>
      </w:r>
      <w:r w:rsidR="00CD07D0">
        <w:rPr>
          <w:rFonts w:ascii="HelveticaNeueLT Std" w:hAnsi="HelveticaNeueLT Std" w:cs="Calibri"/>
        </w:rPr>
        <w:t>0.80</w:t>
      </w:r>
      <w:r w:rsidR="00BF7DE0" w:rsidRPr="00BF7DE0">
        <w:rPr>
          <w:rFonts w:ascii="HelveticaNeueLT Std" w:hAnsi="HelveticaNeueLT Std" w:cs="Calibri"/>
        </w:rPr>
        <w:t xml:space="preserve"> tCO</w:t>
      </w:r>
      <w:r w:rsidR="00BF7DE0" w:rsidRPr="00BF7DE0">
        <w:rPr>
          <w:rFonts w:ascii="HelveticaNeueLT Std" w:hAnsi="HelveticaNeueLT Std" w:cs="Calibri"/>
          <w:vertAlign w:val="subscript"/>
        </w:rPr>
        <w:t>2</w:t>
      </w:r>
      <w:r w:rsidR="00BF7DE0" w:rsidRPr="00BF7DE0">
        <w:rPr>
          <w:rFonts w:ascii="HelveticaNeueLT Std" w:hAnsi="HelveticaNeueLT Std" w:cs="Calibri"/>
        </w:rPr>
        <w:t xml:space="preserve"> (</w:t>
      </w:r>
      <w:r w:rsidR="00CD07D0">
        <w:rPr>
          <w:rFonts w:ascii="HelveticaNeueLT Std" w:hAnsi="HelveticaNeueLT Std" w:cs="Calibri"/>
        </w:rPr>
        <w:t>97</w:t>
      </w:r>
      <w:r w:rsidR="00BF7DE0" w:rsidRPr="00BF7DE0">
        <w:rPr>
          <w:rFonts w:ascii="HelveticaNeueLT Std" w:hAnsi="HelveticaNeueLT Std" w:cs="Calibri"/>
        </w:rPr>
        <w:t>%) reduction of emissions are proposed under Be Green measures.</w:t>
      </w:r>
    </w:p>
    <w:p w14:paraId="720B859D" w14:textId="77777777" w:rsidR="00A850B4" w:rsidRPr="00BF7DE0" w:rsidRDefault="00A850B4" w:rsidP="00E77C25">
      <w:pPr>
        <w:autoSpaceDE w:val="0"/>
        <w:autoSpaceDN w:val="0"/>
        <w:adjustRightInd w:val="0"/>
        <w:rPr>
          <w:rFonts w:ascii="HelveticaNeueLT Std" w:hAnsi="HelveticaNeueLT Std" w:cs="Calibri"/>
        </w:rPr>
      </w:pPr>
    </w:p>
    <w:p w14:paraId="1EADDC6E" w14:textId="36B883C8" w:rsidR="00E77C25" w:rsidRPr="00BF7DE0" w:rsidRDefault="00E77C25" w:rsidP="00E77C25">
      <w:pPr>
        <w:autoSpaceDE w:val="0"/>
        <w:autoSpaceDN w:val="0"/>
        <w:adjustRightInd w:val="0"/>
        <w:rPr>
          <w:rFonts w:ascii="HelveticaNeueLT Std" w:hAnsi="HelveticaNeueLT Std" w:cs="Calibri"/>
        </w:rPr>
      </w:pPr>
      <w:r w:rsidRPr="00BF7DE0">
        <w:rPr>
          <w:rFonts w:ascii="HelveticaNeueLT Std" w:hAnsi="HelveticaNeueLT Std" w:cs="Calibri"/>
        </w:rPr>
        <w:t xml:space="preserve">The solar array peak output would be </w:t>
      </w:r>
      <w:r w:rsidR="00CD07D0">
        <w:rPr>
          <w:rFonts w:ascii="HelveticaNeueLT Std" w:hAnsi="HelveticaNeueLT Std" w:cs="Calibri"/>
        </w:rPr>
        <w:t>21</w:t>
      </w:r>
      <w:r w:rsidRPr="00BF7DE0">
        <w:rPr>
          <w:rFonts w:ascii="HelveticaNeueLT Std" w:hAnsi="HelveticaNeueLT Std" w:cs="Calibri"/>
        </w:rPr>
        <w:t>kWp</w:t>
      </w:r>
      <w:r w:rsidR="00CD07D0">
        <w:rPr>
          <w:rFonts w:ascii="HelveticaNeueLT Std" w:hAnsi="HelveticaNeueLT Std" w:cs="Calibri"/>
        </w:rPr>
        <w:t>.</w:t>
      </w:r>
      <w:r w:rsidR="00A850B4" w:rsidRPr="00CD07D0">
        <w:rPr>
          <w:rFonts w:ascii="HelveticaNeueLT Std" w:hAnsi="HelveticaNeueLT Std" w:cs="Calibri"/>
        </w:rPr>
        <w:t xml:space="preserve">The </w:t>
      </w:r>
      <w:r w:rsidR="00382BCA" w:rsidRPr="00CD07D0">
        <w:rPr>
          <w:rFonts w:ascii="HelveticaNeueLT Std" w:hAnsi="HelveticaNeueLT Std" w:cs="Calibri"/>
        </w:rPr>
        <w:t xml:space="preserve">air-to-water </w:t>
      </w:r>
      <w:r w:rsidR="00A850B4" w:rsidRPr="00CD07D0">
        <w:rPr>
          <w:rFonts w:ascii="HelveticaNeueLT Std" w:hAnsi="HelveticaNeueLT Std" w:cs="Calibri"/>
        </w:rPr>
        <w:t>ASHP system</w:t>
      </w:r>
      <w:r w:rsidR="00382BCA" w:rsidRPr="00CD07D0">
        <w:rPr>
          <w:rFonts w:ascii="HelveticaNeueLT Std" w:hAnsi="HelveticaNeueLT Std" w:cs="Calibri"/>
        </w:rPr>
        <w:t>s</w:t>
      </w:r>
      <w:r w:rsidR="00A850B4" w:rsidRPr="00CD07D0">
        <w:rPr>
          <w:rFonts w:ascii="HelveticaNeueLT Std" w:hAnsi="HelveticaNeueLT Std" w:cs="Calibri"/>
        </w:rPr>
        <w:t xml:space="preserve"> </w:t>
      </w:r>
      <w:r w:rsidR="00BF7DE0" w:rsidRPr="00CD07D0">
        <w:rPr>
          <w:rFonts w:ascii="HelveticaNeueLT Std" w:hAnsi="HelveticaNeueLT Std" w:cs="Calibri"/>
        </w:rPr>
        <w:t xml:space="preserve">(min. SCOP of </w:t>
      </w:r>
      <w:r w:rsidR="00CD07D0" w:rsidRPr="00CD07D0">
        <w:rPr>
          <w:rFonts w:ascii="HelveticaNeueLT Std" w:hAnsi="HelveticaNeueLT Std" w:cs="Calibri"/>
        </w:rPr>
        <w:t>4.35</w:t>
      </w:r>
      <w:r w:rsidR="00CD07D0">
        <w:rPr>
          <w:rFonts w:ascii="HelveticaNeueLT Std" w:hAnsi="HelveticaNeueLT Std" w:cs="Calibri"/>
        </w:rPr>
        <w:t xml:space="preserve"> and SEER of 5.50</w:t>
      </w:r>
      <w:r w:rsidR="00BF7DE0" w:rsidRPr="00CD07D0">
        <w:rPr>
          <w:rFonts w:ascii="HelveticaNeueLT Std" w:hAnsi="HelveticaNeueLT Std" w:cs="Calibri"/>
        </w:rPr>
        <w:t xml:space="preserve">) </w:t>
      </w:r>
      <w:r w:rsidRPr="00CD07D0">
        <w:rPr>
          <w:rFonts w:ascii="HelveticaNeueLT Std" w:hAnsi="HelveticaNeueLT Std" w:cs="Calibri"/>
        </w:rPr>
        <w:t xml:space="preserve">will provide hot water and heating </w:t>
      </w:r>
      <w:r w:rsidR="00023D46" w:rsidRPr="00CD07D0">
        <w:rPr>
          <w:rFonts w:ascii="HelveticaNeueLT Std" w:hAnsi="HelveticaNeueLT Std" w:cs="Calibri"/>
        </w:rPr>
        <w:t>to the d</w:t>
      </w:r>
      <w:r w:rsidR="00CD07D0" w:rsidRPr="00CD07D0">
        <w:rPr>
          <w:rFonts w:ascii="HelveticaNeueLT Std" w:hAnsi="HelveticaNeueLT Std" w:cs="Calibri"/>
        </w:rPr>
        <w:t>evelopment.</w:t>
      </w:r>
      <w:r w:rsidR="00023D46" w:rsidRPr="00BF7DE0">
        <w:rPr>
          <w:rFonts w:ascii="HelveticaNeueLT Std" w:hAnsi="HelveticaNeueLT Std" w:cs="Calibri"/>
        </w:rPr>
        <w:t xml:space="preserve"> </w:t>
      </w:r>
    </w:p>
    <w:p w14:paraId="348999DC" w14:textId="2D9F0C41" w:rsidR="00682FCA" w:rsidRDefault="00682FCA" w:rsidP="00E77C25">
      <w:pPr>
        <w:rPr>
          <w:rFonts w:ascii="HelveticaNeueLT Std" w:hAnsi="HelveticaNeueLT Std"/>
        </w:rPr>
      </w:pPr>
    </w:p>
    <w:p w14:paraId="2DCF083F" w14:textId="3E61A1F7" w:rsidR="00382BCA" w:rsidRPr="005A2971" w:rsidRDefault="00382BCA" w:rsidP="004545B6">
      <w:pPr>
        <w:tabs>
          <w:tab w:val="left" w:pos="2962"/>
        </w:tabs>
        <w:rPr>
          <w:rFonts w:ascii="HelveticaNeueLT Std" w:hAnsi="HelveticaNeueLT Std"/>
          <w:u w:val="single"/>
        </w:rPr>
      </w:pPr>
      <w:r>
        <w:rPr>
          <w:rFonts w:ascii="HelveticaNeueLT Std" w:hAnsi="HelveticaNeueLT Std"/>
          <w:u w:val="single"/>
        </w:rPr>
        <w:t>Actions:</w:t>
      </w:r>
    </w:p>
    <w:p w14:paraId="36C06E75" w14:textId="7EE6A777" w:rsidR="00235C4E" w:rsidRPr="00CD07D0" w:rsidRDefault="00235C4E" w:rsidP="00235C4E">
      <w:pPr>
        <w:pStyle w:val="ListParagraph"/>
        <w:numPr>
          <w:ilvl w:val="0"/>
          <w:numId w:val="21"/>
        </w:numPr>
        <w:rPr>
          <w:rFonts w:ascii="HelveticaNeueLT Std" w:hAnsi="HelveticaNeueLT Std"/>
        </w:rPr>
      </w:pPr>
      <w:r w:rsidRPr="00CD07D0">
        <w:rPr>
          <w:rFonts w:ascii="HelveticaNeueLT Std" w:hAnsi="HelveticaNeueLT Std"/>
        </w:rPr>
        <w:t>Please provide some commentary on how the available roof space has been maximised to install solar PV. Has your feasibility shown that other roofs will not be viable / will they be used for other purposes?</w:t>
      </w:r>
      <w:r w:rsidR="000F3D91" w:rsidRPr="00CD07D0">
        <w:rPr>
          <w:rFonts w:ascii="HelveticaNeueLT Std" w:hAnsi="HelveticaNeueLT Std"/>
        </w:rPr>
        <w:t xml:space="preserve"> Only XX% of the roof space has been used.</w:t>
      </w:r>
    </w:p>
    <w:p w14:paraId="0B05DA19" w14:textId="43A122B3" w:rsidR="00F31A92" w:rsidRPr="00CD07D0" w:rsidRDefault="00CD07D0" w:rsidP="00F31A92">
      <w:pPr>
        <w:pStyle w:val="ListParagraph"/>
        <w:numPr>
          <w:ilvl w:val="0"/>
          <w:numId w:val="21"/>
        </w:numPr>
        <w:rPr>
          <w:rFonts w:ascii="HelveticaNeueLT Std" w:hAnsi="HelveticaNeueLT Std"/>
        </w:rPr>
      </w:pPr>
      <w:r w:rsidRPr="00CD07D0">
        <w:rPr>
          <w:rFonts w:ascii="HelveticaNeueLT Std" w:hAnsi="HelveticaNeueLT Std"/>
        </w:rPr>
        <w:t>H</w:t>
      </w:r>
      <w:r w:rsidR="00F31A92" w:rsidRPr="00CD07D0">
        <w:rPr>
          <w:rFonts w:ascii="HelveticaNeueLT Std" w:hAnsi="HelveticaNeueLT Std"/>
        </w:rPr>
        <w:t>ow much of the roof area will be covered approximately, what is the assumed efficiency, angle and orientation of the panels?</w:t>
      </w:r>
    </w:p>
    <w:p w14:paraId="4188E7F4" w14:textId="77777777" w:rsidR="000F3D91" w:rsidRPr="00CD07D0" w:rsidRDefault="000F3D91" w:rsidP="000F3D91">
      <w:pPr>
        <w:pStyle w:val="ListParagraph"/>
        <w:numPr>
          <w:ilvl w:val="0"/>
          <w:numId w:val="21"/>
        </w:numPr>
        <w:rPr>
          <w:rFonts w:ascii="HelveticaNeueLT Std" w:hAnsi="HelveticaNeueLT Std"/>
        </w:rPr>
      </w:pPr>
      <w:r w:rsidRPr="00CD07D0">
        <w:rPr>
          <w:rFonts w:ascii="HelveticaNeueLT Std" w:hAnsi="HelveticaNeueLT Std"/>
        </w:rPr>
        <w:t>How will the solar energy be used on site (before surplus is exported onto the grid)?</w:t>
      </w:r>
    </w:p>
    <w:p w14:paraId="7F5DA250" w14:textId="77777777" w:rsidR="005B75A3" w:rsidRPr="00CD07D0" w:rsidRDefault="005B75A3" w:rsidP="005B75A3">
      <w:pPr>
        <w:pStyle w:val="ListParagraph"/>
        <w:numPr>
          <w:ilvl w:val="0"/>
          <w:numId w:val="21"/>
        </w:numPr>
        <w:rPr>
          <w:rFonts w:ascii="HelveticaNeueLT Std" w:hAnsi="HelveticaNeueLT Std"/>
        </w:rPr>
      </w:pPr>
      <w:r w:rsidRPr="00CD07D0">
        <w:rPr>
          <w:rFonts w:ascii="HelveticaNeueLT Std" w:hAnsi="HelveticaNeueLT Std"/>
        </w:rPr>
        <w:t>A living roof should be installed under the solar PV, or if this is not feasible, the roof should be light coloured to reduce solar heat gains and the improve efficiency of the solar panels.</w:t>
      </w:r>
    </w:p>
    <w:p w14:paraId="17025121" w14:textId="560B91BA" w:rsidR="005B75A3" w:rsidRPr="00CD07D0" w:rsidRDefault="00235C4E" w:rsidP="00016FCA">
      <w:pPr>
        <w:pStyle w:val="ListParagraph"/>
        <w:numPr>
          <w:ilvl w:val="0"/>
          <w:numId w:val="21"/>
        </w:numPr>
        <w:rPr>
          <w:rFonts w:ascii="HelveticaNeueLT Std" w:hAnsi="HelveticaNeueLT Std"/>
        </w:rPr>
      </w:pPr>
      <w:bookmarkStart w:id="5" w:name="_Hlk74057450"/>
      <w:r w:rsidRPr="00CD07D0">
        <w:rPr>
          <w:rFonts w:ascii="HelveticaNeueLT Std" w:hAnsi="HelveticaNeueLT Std"/>
        </w:rPr>
        <w:t xml:space="preserve">Please </w:t>
      </w:r>
      <w:r w:rsidR="00FF674A" w:rsidRPr="00CD07D0">
        <w:rPr>
          <w:rFonts w:ascii="HelveticaNeueLT Std" w:hAnsi="HelveticaNeueLT Std"/>
        </w:rPr>
        <w:t>identify on the plans</w:t>
      </w:r>
      <w:r w:rsidRPr="00CD07D0">
        <w:rPr>
          <w:rFonts w:ascii="HelveticaNeueLT Std" w:hAnsi="HelveticaNeueLT Std"/>
        </w:rPr>
        <w:t xml:space="preserve"> where the air source heat pumps will be located and how the units will be mitigated in terms of visual and noise impact.</w:t>
      </w:r>
    </w:p>
    <w:p w14:paraId="4E376807" w14:textId="77777777" w:rsidR="00F31A92" w:rsidRPr="00CD07D0" w:rsidRDefault="00F31A92" w:rsidP="00F31A92">
      <w:pPr>
        <w:pStyle w:val="ListParagraph"/>
        <w:numPr>
          <w:ilvl w:val="0"/>
          <w:numId w:val="21"/>
        </w:numPr>
        <w:rPr>
          <w:rFonts w:ascii="HelveticaNeueLT Std" w:hAnsi="HelveticaNeueLT Std"/>
        </w:rPr>
      </w:pPr>
      <w:r w:rsidRPr="00CD07D0">
        <w:rPr>
          <w:rFonts w:ascii="HelveticaNeueLT Std" w:hAnsi="HelveticaNeueLT Std"/>
        </w:rPr>
        <w:t>How much of the heating/hot water demand will be met by the proposed types of heat pumps? If this cannot be met fully, how will this be supplemented?</w:t>
      </w:r>
    </w:p>
    <w:bookmarkEnd w:id="5"/>
    <w:p w14:paraId="0944FD92" w14:textId="06660715" w:rsidR="00235C4E" w:rsidRDefault="00235C4E" w:rsidP="00E77C25">
      <w:pPr>
        <w:rPr>
          <w:rFonts w:ascii="HelveticaNeueLT Std" w:hAnsi="HelveticaNeueLT Std"/>
        </w:rPr>
      </w:pPr>
    </w:p>
    <w:p w14:paraId="6948DED4" w14:textId="4D9EC1E7" w:rsidR="006802B9" w:rsidRDefault="006802B9" w:rsidP="00E77C25">
      <w:pPr>
        <w:rPr>
          <w:rFonts w:ascii="HelveticaNeueLT Std" w:hAnsi="HelveticaNeueLT Std"/>
          <w:b/>
          <w:bCs/>
          <w:sz w:val="22"/>
          <w:szCs w:val="22"/>
        </w:rPr>
      </w:pPr>
      <w:r>
        <w:rPr>
          <w:rFonts w:ascii="HelveticaNeueLT Std" w:hAnsi="HelveticaNeueLT Std"/>
          <w:b/>
          <w:bCs/>
          <w:sz w:val="22"/>
          <w:szCs w:val="22"/>
        </w:rPr>
        <w:t>Energy – Be Seen</w:t>
      </w:r>
    </w:p>
    <w:p w14:paraId="5E818698" w14:textId="546BC339" w:rsidR="006802B9" w:rsidRPr="006802B9" w:rsidRDefault="006802B9" w:rsidP="00E77C25">
      <w:pPr>
        <w:rPr>
          <w:rFonts w:ascii="HelveticaNeueLT Std" w:hAnsi="HelveticaNeueLT Std" w:cs="Arial"/>
        </w:rPr>
      </w:pPr>
      <w:r w:rsidRPr="006802B9">
        <w:rPr>
          <w:rFonts w:ascii="HelveticaNeueLT Std" w:hAnsi="HelveticaNeueLT Std" w:cs="Arial"/>
        </w:rPr>
        <w:lastRenderedPageBreak/>
        <w:t>London Plan Policy SI2 requests all developments to ‘be seen’, to monitor, verify and report on energy performance. The GLA requires all major development proposals to report on their modelled and measured operational energy performance. This will improve transparency on energy usage on sites, reduce the performance gap between modelled and measured energy use, and provide the applicant, building managers and occupants clarity on the performance of the building, equipment and renewable energy technologies.</w:t>
      </w:r>
    </w:p>
    <w:p w14:paraId="452D42E4" w14:textId="746BEEDB" w:rsidR="006802B9" w:rsidRPr="006802B9" w:rsidRDefault="006802B9" w:rsidP="00E77C25">
      <w:pPr>
        <w:rPr>
          <w:rFonts w:ascii="HelveticaNeueLT Std" w:hAnsi="HelveticaNeueLT Std" w:cs="Arial"/>
        </w:rPr>
      </w:pPr>
    </w:p>
    <w:p w14:paraId="6BB73314" w14:textId="633C513C" w:rsidR="006802B9" w:rsidRPr="001F7A30" w:rsidRDefault="006802B9" w:rsidP="006802B9">
      <w:pPr>
        <w:jc w:val="both"/>
        <w:rPr>
          <w:rFonts w:ascii="HelveticaNeueLT Std" w:hAnsi="HelveticaNeueLT Std" w:cs="Arial"/>
        </w:rPr>
      </w:pPr>
      <w:r w:rsidRPr="006802B9">
        <w:rPr>
          <w:rFonts w:ascii="HelveticaNeueLT Std" w:hAnsi="HelveticaNeueLT Std" w:cs="Arial"/>
        </w:rPr>
        <w:t xml:space="preserve">The applicant should </w:t>
      </w:r>
      <w:r w:rsidRPr="001F7A30">
        <w:rPr>
          <w:rFonts w:ascii="HelveticaNeueLT Std" w:hAnsi="HelveticaNeueLT Std" w:cs="Arial"/>
        </w:rPr>
        <w:t>install metering equipment on site, with sub-metering by non-residential unit. A public display of energy usage and generation should also be provided in the main entrance area to raise awareness of residents/businesses.</w:t>
      </w:r>
    </w:p>
    <w:p w14:paraId="18E104CD" w14:textId="0B81FBFA" w:rsidR="00504ACE" w:rsidRPr="001F7A30" w:rsidRDefault="00504ACE" w:rsidP="006802B9">
      <w:pPr>
        <w:jc w:val="both"/>
        <w:rPr>
          <w:rFonts w:ascii="HelveticaNeueLT Std" w:hAnsi="HelveticaNeueLT Std" w:cs="Arial"/>
        </w:rPr>
      </w:pPr>
    </w:p>
    <w:p w14:paraId="314F7CC7" w14:textId="699CD769" w:rsidR="00504ACE" w:rsidRPr="001F7A30" w:rsidRDefault="00504ACE" w:rsidP="00504ACE">
      <w:pPr>
        <w:pStyle w:val="ListParagraph"/>
        <w:numPr>
          <w:ilvl w:val="0"/>
          <w:numId w:val="24"/>
        </w:numPr>
        <w:rPr>
          <w:rFonts w:ascii="HelveticaNeueLT Std" w:hAnsi="HelveticaNeueLT Std" w:cs="Calibri"/>
        </w:rPr>
      </w:pPr>
      <w:bookmarkStart w:id="6" w:name="_Hlk108859600"/>
      <w:r w:rsidRPr="001F7A30">
        <w:rPr>
          <w:rFonts w:ascii="HelveticaNeueLT Std" w:hAnsi="HelveticaNeueLT Std" w:cs="Calibri"/>
        </w:rPr>
        <w:t>What are the unregulated emissions and proposed demand-side response to reducing energy: smart grids, smart meters, battery storage?</w:t>
      </w:r>
    </w:p>
    <w:bookmarkEnd w:id="6"/>
    <w:p w14:paraId="14AC4E96" w14:textId="12052F88" w:rsidR="00504ACE" w:rsidRPr="00102077" w:rsidRDefault="00324A3C" w:rsidP="00102077">
      <w:pPr>
        <w:pStyle w:val="ListParagraph"/>
        <w:numPr>
          <w:ilvl w:val="0"/>
          <w:numId w:val="24"/>
        </w:numPr>
        <w:rPr>
          <w:rFonts w:ascii="HelveticaNeueLT Std" w:hAnsi="HelveticaNeueLT Std" w:cs="Calibri"/>
        </w:rPr>
      </w:pPr>
      <w:r>
        <w:rPr>
          <w:rFonts w:ascii="HelveticaNeueLT Std" w:hAnsi="HelveticaNeueLT Std" w:cs="Calibri"/>
        </w:rPr>
        <w:t xml:space="preserve">Demonstrate </w:t>
      </w:r>
      <w:r w:rsidRPr="00324A3C">
        <w:rPr>
          <w:rFonts w:ascii="HelveticaNeueLT Std" w:hAnsi="HelveticaNeueLT Std" w:cs="Calibri"/>
        </w:rPr>
        <w:t>that the planning stage energy performance data has been submitted to the GLA webform</w:t>
      </w:r>
      <w:r>
        <w:rPr>
          <w:rFonts w:ascii="HelveticaNeueLT Std" w:hAnsi="HelveticaNeueLT Std" w:cs="Calibri"/>
        </w:rPr>
        <w:t xml:space="preserve"> for this development:</w:t>
      </w:r>
      <w:r w:rsidRPr="00324A3C">
        <w:rPr>
          <w:rFonts w:ascii="HelveticaNeueLT Std" w:hAnsi="HelveticaNeueLT Std" w:cs="Calibri"/>
        </w:rPr>
        <w:t xml:space="preserve"> (</w:t>
      </w:r>
      <w:hyperlink r:id="rId10" w:history="1">
        <w:r w:rsidRPr="00324A3C">
          <w:rPr>
            <w:rStyle w:val="Hyperlink"/>
            <w:rFonts w:ascii="HelveticaNeueLT Std" w:hAnsi="HelveticaNeueLT Std" w:cs="Calibri"/>
          </w:rPr>
          <w:t>https://www.london.gov.uk/what-we-do/planning/implementing-london-plan/london-plan-guidance/be-seen-energy-monitoring-guidance/be-seen-planning-stage-webform</w:t>
        </w:r>
      </w:hyperlink>
      <w:r w:rsidRPr="00324A3C">
        <w:rPr>
          <w:rFonts w:ascii="HelveticaNeueLT Std" w:hAnsi="HelveticaNeueLT Std" w:cs="Calibri"/>
        </w:rPr>
        <w:t xml:space="preserve">) </w:t>
      </w:r>
    </w:p>
    <w:p w14:paraId="3385C520" w14:textId="77777777" w:rsidR="006802B9" w:rsidRDefault="006802B9" w:rsidP="00E77C25">
      <w:pPr>
        <w:rPr>
          <w:rFonts w:ascii="HelveticaNeueLT Std" w:hAnsi="HelveticaNeueLT Std"/>
        </w:rPr>
      </w:pPr>
    </w:p>
    <w:p w14:paraId="504A6DCA" w14:textId="538F55F8" w:rsidR="00E655E7" w:rsidRPr="00BE2318" w:rsidRDefault="00E655E7"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7E9232C3" w14:textId="7CF94C9D" w:rsidR="00E655E7" w:rsidRDefault="001F7A30" w:rsidP="00E655E7">
      <w:pPr>
        <w:rPr>
          <w:rFonts w:ascii="HelveticaNeueLT Std" w:hAnsi="HelveticaNeueLT Std"/>
        </w:rPr>
      </w:pPr>
      <w:r>
        <w:rPr>
          <w:rFonts w:ascii="HelveticaNeueLT Std" w:hAnsi="HelveticaNeueLT Std"/>
        </w:rPr>
        <w:t>No</w:t>
      </w:r>
      <w:r w:rsidR="00E655E7">
        <w:rPr>
          <w:rFonts w:ascii="HelveticaNeueLT Std" w:hAnsi="HelveticaNeueLT Std"/>
        </w:rPr>
        <w:t xml:space="preserve"> carbon shortfall remains. </w:t>
      </w:r>
    </w:p>
    <w:p w14:paraId="4BAD0365" w14:textId="77777777" w:rsidR="00BE2318" w:rsidRDefault="00BE2318" w:rsidP="00BE2318">
      <w:pPr>
        <w:rPr>
          <w:rFonts w:ascii="HelveticaNeueLT Std" w:hAnsi="HelveticaNeueLT Std"/>
          <w:b/>
          <w:bCs/>
          <w:sz w:val="22"/>
          <w:szCs w:val="22"/>
        </w:rPr>
      </w:pPr>
    </w:p>
    <w:p w14:paraId="2AE1660E" w14:textId="500B49E7" w:rsidR="00682FCA" w:rsidRPr="00BE2318" w:rsidRDefault="00682FCA"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Overheating</w:t>
      </w:r>
    </w:p>
    <w:p w14:paraId="728C990C" w14:textId="77777777" w:rsidR="00572B50" w:rsidRDefault="00572B50" w:rsidP="00280DBC">
      <w:pPr>
        <w:rPr>
          <w:rFonts w:ascii="HelveticaNeueLT Std" w:hAnsi="HelveticaNeueLT Std"/>
        </w:rPr>
      </w:pPr>
      <w:r w:rsidRPr="00572B50">
        <w:rPr>
          <w:rFonts w:ascii="HelveticaNeueLT Std" w:hAnsi="HelveticaNeueLT Std"/>
        </w:rPr>
        <w:t xml:space="preserve">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 </w:t>
      </w:r>
    </w:p>
    <w:p w14:paraId="057CEA90" w14:textId="77777777" w:rsidR="00572B50" w:rsidRDefault="00572B50" w:rsidP="00280DBC">
      <w:pPr>
        <w:rPr>
          <w:rFonts w:ascii="HelveticaNeueLT Std" w:hAnsi="HelveticaNeueLT Std"/>
        </w:rPr>
      </w:pPr>
    </w:p>
    <w:p w14:paraId="727A5905" w14:textId="77777777" w:rsidR="002B658B" w:rsidRPr="001F7A30" w:rsidRDefault="002B658B" w:rsidP="002B658B">
      <w:pPr>
        <w:rPr>
          <w:rFonts w:ascii="HelveticaNeueLT Std" w:hAnsi="HelveticaNeueLT Std"/>
        </w:rPr>
      </w:pPr>
      <w:r w:rsidRPr="001F7A30">
        <w:rPr>
          <w:rFonts w:ascii="HelveticaNeueLT Std" w:hAnsi="HelveticaNeueLT Std"/>
        </w:rPr>
        <w:t xml:space="preserve">No thermal dynamic overheating assessment has been done. The SAP methodology is not sufficient to assess overheating risk. </w:t>
      </w:r>
    </w:p>
    <w:p w14:paraId="5AB5F6BF" w14:textId="77777777" w:rsidR="002B658B" w:rsidRPr="002B658B" w:rsidRDefault="002B658B" w:rsidP="002B658B">
      <w:pPr>
        <w:rPr>
          <w:rFonts w:ascii="HelveticaNeueLT Std" w:hAnsi="HelveticaNeueLT Std"/>
          <w:highlight w:val="lightGray"/>
        </w:rPr>
      </w:pPr>
    </w:p>
    <w:p w14:paraId="11C7E6D0" w14:textId="77777777" w:rsidR="002B658B" w:rsidRPr="001F7A30" w:rsidRDefault="002B658B" w:rsidP="002B658B">
      <w:pPr>
        <w:rPr>
          <w:rFonts w:ascii="HelveticaNeueLT Std" w:hAnsi="HelveticaNeueLT Std"/>
          <w:u w:val="single"/>
        </w:rPr>
      </w:pPr>
      <w:r w:rsidRPr="001F7A30">
        <w:rPr>
          <w:rFonts w:ascii="HelveticaNeueLT Std" w:hAnsi="HelveticaNeueLT Std"/>
          <w:u w:val="single"/>
        </w:rPr>
        <w:t>Actions:</w:t>
      </w:r>
    </w:p>
    <w:p w14:paraId="3CEE82D8" w14:textId="77777777" w:rsidR="002B658B" w:rsidRPr="001F7A30" w:rsidRDefault="002B658B" w:rsidP="002B658B">
      <w:pPr>
        <w:pStyle w:val="ListParagraph"/>
        <w:numPr>
          <w:ilvl w:val="0"/>
          <w:numId w:val="21"/>
        </w:numPr>
        <w:rPr>
          <w:rFonts w:ascii="HelveticaNeueLT Std" w:hAnsi="HelveticaNeueLT Std" w:cs="Calibri"/>
        </w:rPr>
      </w:pPr>
      <w:r w:rsidRPr="001F7A30">
        <w:rPr>
          <w:rFonts w:ascii="HelveticaNeueLT Std" w:hAnsi="HelveticaNeueLT Std" w:cs="Calibri"/>
        </w:rPr>
        <w:t>Demonstrate the cooling hierarchy has been followed</w:t>
      </w:r>
    </w:p>
    <w:p w14:paraId="251E64AC" w14:textId="77777777" w:rsidR="002B658B" w:rsidRPr="001F7A30" w:rsidRDefault="002B658B" w:rsidP="002B658B">
      <w:pPr>
        <w:pStyle w:val="ListParagraph"/>
        <w:numPr>
          <w:ilvl w:val="1"/>
          <w:numId w:val="21"/>
        </w:numPr>
        <w:rPr>
          <w:rFonts w:ascii="HelveticaNeueLT Std" w:hAnsi="HelveticaNeueLT Std" w:cs="Calibri"/>
        </w:rPr>
      </w:pPr>
      <w:r w:rsidRPr="001F7A30">
        <w:rPr>
          <w:rFonts w:ascii="HelveticaNeueLT Std" w:hAnsi="HelveticaNeueLT Std" w:cs="Calibri"/>
        </w:rPr>
        <w:t>Internal heat generation, i.e. heat distribution infrastructure</w:t>
      </w:r>
    </w:p>
    <w:p w14:paraId="1A08E9E9" w14:textId="77777777" w:rsidR="002B658B" w:rsidRPr="001F7A30" w:rsidRDefault="002B658B" w:rsidP="002B658B">
      <w:pPr>
        <w:pStyle w:val="ListParagraph"/>
        <w:numPr>
          <w:ilvl w:val="1"/>
          <w:numId w:val="21"/>
        </w:numPr>
        <w:rPr>
          <w:rFonts w:ascii="HelveticaNeueLT Std" w:hAnsi="HelveticaNeueLT Std" w:cs="Calibri"/>
        </w:rPr>
      </w:pPr>
      <w:r w:rsidRPr="001F7A30">
        <w:rPr>
          <w:rFonts w:ascii="HelveticaNeueLT Std" w:hAnsi="HelveticaNeueLT Std" w:cs="Calibri"/>
        </w:rPr>
        <w:t>Heat entering building, i.e. shutters, trees, vegetation, blinds</w:t>
      </w:r>
    </w:p>
    <w:p w14:paraId="630257CC" w14:textId="77777777" w:rsidR="002B658B" w:rsidRPr="001F7A30" w:rsidRDefault="002B658B" w:rsidP="002B658B">
      <w:pPr>
        <w:pStyle w:val="ListParagraph"/>
        <w:numPr>
          <w:ilvl w:val="1"/>
          <w:numId w:val="21"/>
        </w:numPr>
        <w:rPr>
          <w:rFonts w:ascii="HelveticaNeueLT Std" w:hAnsi="HelveticaNeueLT Std" w:cs="Calibri"/>
        </w:rPr>
      </w:pPr>
      <w:r w:rsidRPr="001F7A30">
        <w:rPr>
          <w:rFonts w:ascii="HelveticaNeueLT Std" w:hAnsi="HelveticaNeueLT Std" w:cs="Calibri"/>
        </w:rPr>
        <w:t>Manage heat through thermal mass and high ceilings</w:t>
      </w:r>
    </w:p>
    <w:p w14:paraId="6BEF2A3D" w14:textId="77777777" w:rsidR="002B658B" w:rsidRPr="001F7A30" w:rsidRDefault="002B658B" w:rsidP="002B658B">
      <w:pPr>
        <w:pStyle w:val="ListParagraph"/>
        <w:numPr>
          <w:ilvl w:val="1"/>
          <w:numId w:val="21"/>
        </w:numPr>
        <w:rPr>
          <w:rFonts w:ascii="HelveticaNeueLT Std" w:hAnsi="HelveticaNeueLT Std" w:cs="Calibri"/>
        </w:rPr>
      </w:pPr>
      <w:r w:rsidRPr="001F7A30">
        <w:rPr>
          <w:rFonts w:ascii="HelveticaNeueLT Std" w:hAnsi="HelveticaNeueLT Std" w:cs="Calibri"/>
        </w:rPr>
        <w:t>Passive ventilation, i.e. openable windows, shallow floorplates, dual aspect, stack effect</w:t>
      </w:r>
    </w:p>
    <w:p w14:paraId="51344D09" w14:textId="77777777" w:rsidR="002B658B" w:rsidRPr="001F7A30" w:rsidRDefault="002B658B" w:rsidP="002B658B">
      <w:pPr>
        <w:pStyle w:val="ListParagraph"/>
        <w:numPr>
          <w:ilvl w:val="1"/>
          <w:numId w:val="21"/>
        </w:numPr>
        <w:rPr>
          <w:rFonts w:ascii="HelveticaNeueLT Std" w:hAnsi="HelveticaNeueLT Std" w:cs="Calibri"/>
        </w:rPr>
      </w:pPr>
      <w:r w:rsidRPr="001F7A30">
        <w:rPr>
          <w:rFonts w:ascii="HelveticaNeueLT Std" w:hAnsi="HelveticaNeueLT Std" w:cs="Calibri"/>
        </w:rPr>
        <w:t>Mechanical ventilation, i.e. free cooling from outside air in shade, by-pass summer mode</w:t>
      </w:r>
    </w:p>
    <w:p w14:paraId="5E7C3B3E" w14:textId="09377F0A" w:rsidR="002B658B" w:rsidRPr="001F7A30" w:rsidRDefault="002B658B" w:rsidP="002B658B">
      <w:pPr>
        <w:pStyle w:val="ListParagraph"/>
        <w:numPr>
          <w:ilvl w:val="0"/>
          <w:numId w:val="21"/>
        </w:numPr>
        <w:rPr>
          <w:rFonts w:ascii="HelveticaNeueLT Std" w:hAnsi="HelveticaNeueLT Std"/>
        </w:rPr>
      </w:pPr>
      <w:r w:rsidRPr="001F7A30">
        <w:rPr>
          <w:rFonts w:ascii="HelveticaNeueLT Std" w:hAnsi="HelveticaNeueLT Std" w:cs="Calibri"/>
        </w:rPr>
        <w:t xml:space="preserve">Undertake a Thermal Dynamic Overheating Assessment to demonstrate any potential overheating risk has been mitigated. This must be done </w:t>
      </w:r>
      <w:r w:rsidRPr="001F7A30">
        <w:rPr>
          <w:rFonts w:ascii="HelveticaNeueLT Std" w:hAnsi="HelveticaNeueLT Std"/>
        </w:rPr>
        <w:t>in line with CIBSE TM5</w:t>
      </w:r>
      <w:r w:rsidR="001F7A30" w:rsidRPr="001F7A30">
        <w:rPr>
          <w:rFonts w:ascii="HelveticaNeueLT Std" w:hAnsi="HelveticaNeueLT Std"/>
        </w:rPr>
        <w:t>2</w:t>
      </w:r>
      <w:r w:rsidRPr="001F7A30">
        <w:rPr>
          <w:rFonts w:ascii="HelveticaNeueLT Std" w:hAnsi="HelveticaNeueLT Std"/>
        </w:rPr>
        <w:t xml:space="preserve"> with TM49 </w:t>
      </w:r>
      <w:r w:rsidR="001F7A30" w:rsidRPr="001F7A30">
        <w:rPr>
          <w:rFonts w:ascii="HelveticaNeueLT Std" w:hAnsi="HelveticaNeueLT Std"/>
        </w:rPr>
        <w:t xml:space="preserve">LWC </w:t>
      </w:r>
      <w:r w:rsidRPr="001F7A30">
        <w:rPr>
          <w:rFonts w:ascii="HelveticaNeueLT Std" w:hAnsi="HelveticaNeueLT Std"/>
        </w:rPr>
        <w:t xml:space="preserve">weather files. </w:t>
      </w:r>
    </w:p>
    <w:p w14:paraId="5EF9A5B8" w14:textId="77777777" w:rsidR="002B658B" w:rsidRPr="001F7A30" w:rsidRDefault="002B658B" w:rsidP="002B658B">
      <w:pPr>
        <w:pStyle w:val="ListParagraph"/>
        <w:numPr>
          <w:ilvl w:val="0"/>
          <w:numId w:val="21"/>
        </w:numPr>
        <w:rPr>
          <w:rFonts w:ascii="HelveticaNeueLT Std" w:hAnsi="HelveticaNeueLT Std"/>
        </w:rPr>
      </w:pPr>
      <w:r w:rsidRPr="001F7A30">
        <w:rPr>
          <w:rFonts w:ascii="HelveticaNeueLT Std" w:hAnsi="HelveticaNeueLT Std"/>
        </w:rPr>
        <w:t>The assumptions and inputs should be clearly reported within the overheating assessment.</w:t>
      </w:r>
    </w:p>
    <w:p w14:paraId="2A5768C6" w14:textId="77777777" w:rsidR="002B658B" w:rsidRPr="001F7A30" w:rsidRDefault="002B658B" w:rsidP="002B658B">
      <w:pPr>
        <w:pStyle w:val="ListParagraph"/>
        <w:numPr>
          <w:ilvl w:val="0"/>
          <w:numId w:val="21"/>
        </w:numPr>
        <w:rPr>
          <w:rFonts w:ascii="HelveticaNeueLT Std" w:hAnsi="HelveticaNeueLT Std"/>
        </w:rPr>
      </w:pPr>
      <w:r w:rsidRPr="001F7A30">
        <w:rPr>
          <w:rFonts w:ascii="HelveticaNeueLT Std" w:hAnsi="HelveticaNeueLT Std"/>
        </w:rPr>
        <w:t>Model the following most likely to overheat rooms:</w:t>
      </w:r>
    </w:p>
    <w:p w14:paraId="1E614C10" w14:textId="3CF79079" w:rsidR="002B658B" w:rsidRPr="001F7A30" w:rsidRDefault="00195A78" w:rsidP="002B658B">
      <w:pPr>
        <w:pStyle w:val="ListParagraph"/>
        <w:numPr>
          <w:ilvl w:val="1"/>
          <w:numId w:val="21"/>
        </w:numPr>
        <w:rPr>
          <w:rFonts w:ascii="HelveticaNeueLT Std" w:hAnsi="HelveticaNeueLT Std" w:cs="Calibri"/>
        </w:rPr>
      </w:pPr>
      <w:r>
        <w:rPr>
          <w:rFonts w:ascii="HelveticaNeueLT Std" w:hAnsi="HelveticaNeueLT Std" w:cs="Calibri"/>
        </w:rPr>
        <w:t>All office spaces</w:t>
      </w:r>
    </w:p>
    <w:p w14:paraId="15AFC567" w14:textId="77777777" w:rsidR="002B658B" w:rsidRPr="001F7A30" w:rsidRDefault="002B658B" w:rsidP="002B658B">
      <w:pPr>
        <w:pStyle w:val="ListParagraph"/>
        <w:numPr>
          <w:ilvl w:val="1"/>
          <w:numId w:val="21"/>
        </w:numPr>
        <w:rPr>
          <w:rFonts w:ascii="HelveticaNeueLT Std" w:hAnsi="HelveticaNeueLT Std" w:cs="Calibri"/>
        </w:rPr>
      </w:pPr>
      <w:r w:rsidRPr="001F7A30">
        <w:rPr>
          <w:rFonts w:ascii="HelveticaNeueLT Std" w:hAnsi="HelveticaNeueLT Std" w:cs="Calibri"/>
        </w:rPr>
        <w:t xml:space="preserve">Communal spaces; </w:t>
      </w:r>
    </w:p>
    <w:p w14:paraId="1334ADC1" w14:textId="77777777" w:rsidR="002B658B" w:rsidRPr="001F7A30" w:rsidRDefault="002B658B" w:rsidP="002B658B">
      <w:pPr>
        <w:pStyle w:val="ListParagraph"/>
        <w:numPr>
          <w:ilvl w:val="1"/>
          <w:numId w:val="21"/>
        </w:numPr>
        <w:rPr>
          <w:rFonts w:ascii="HelveticaNeueLT Std" w:hAnsi="HelveticaNeueLT Std" w:cs="Calibri"/>
        </w:rPr>
      </w:pPr>
      <w:r w:rsidRPr="001F7A30">
        <w:rPr>
          <w:rFonts w:ascii="HelveticaNeueLT Std" w:hAnsi="HelveticaNeueLT Std" w:cs="Calibri"/>
        </w:rPr>
        <w:t>Heat losses from pipework and heat interface units for community heating systems</w:t>
      </w:r>
    </w:p>
    <w:p w14:paraId="66FA7477" w14:textId="77777777" w:rsidR="002B658B" w:rsidRPr="001F7A30" w:rsidRDefault="002B658B" w:rsidP="002B658B">
      <w:pPr>
        <w:pStyle w:val="ListParagraph"/>
        <w:numPr>
          <w:ilvl w:val="0"/>
          <w:numId w:val="21"/>
        </w:numPr>
        <w:rPr>
          <w:rFonts w:ascii="HelveticaNeueLT Std" w:hAnsi="HelveticaNeueLT Std"/>
        </w:rPr>
      </w:pPr>
      <w:r w:rsidRPr="001F7A30">
        <w:rPr>
          <w:rFonts w:ascii="HelveticaNeueLT Std" w:hAnsi="HelveticaNeueLT Std"/>
        </w:rPr>
        <w:t>Model all three Design Summer Years 1-3 (DSY), in the urban dataset;</w:t>
      </w:r>
    </w:p>
    <w:p w14:paraId="3152F1A4" w14:textId="77777777" w:rsidR="002B658B" w:rsidRPr="001F7A30" w:rsidRDefault="002B658B" w:rsidP="002B658B">
      <w:pPr>
        <w:pStyle w:val="ListParagraph"/>
        <w:numPr>
          <w:ilvl w:val="0"/>
          <w:numId w:val="21"/>
        </w:numPr>
        <w:rPr>
          <w:rFonts w:ascii="HelveticaNeueLT Std" w:hAnsi="HelveticaNeueLT Std"/>
        </w:rPr>
      </w:pPr>
      <w:r w:rsidRPr="001F7A30">
        <w:rPr>
          <w:rFonts w:ascii="HelveticaNeueLT Std" w:hAnsi="HelveticaNeueLT Std"/>
        </w:rPr>
        <w:t>Model all future weather patterns to projected impacts over the time periods 2020s, 2050s and 2080s, the risks, impacts and mitigation strategy set out for each;</w:t>
      </w:r>
    </w:p>
    <w:p w14:paraId="560CF672" w14:textId="77777777" w:rsidR="002B658B" w:rsidRPr="001F7A30" w:rsidRDefault="002B658B" w:rsidP="002B658B">
      <w:pPr>
        <w:pStyle w:val="ListParagraph"/>
        <w:numPr>
          <w:ilvl w:val="0"/>
          <w:numId w:val="21"/>
        </w:numPr>
        <w:rPr>
          <w:rFonts w:ascii="HelveticaNeueLT Std" w:hAnsi="HelveticaNeueLT Std"/>
        </w:rPr>
      </w:pPr>
      <w:r w:rsidRPr="001F7A30">
        <w:rPr>
          <w:rFonts w:ascii="HelveticaNeueLT Std" w:hAnsi="HelveticaNeueLT Std"/>
        </w:rPr>
        <w:t>Implement mitigation measures and demonstrate compliance with DSY1 for 2020s weather file (high emissions, 50% percentile);</w:t>
      </w:r>
    </w:p>
    <w:p w14:paraId="4A575366" w14:textId="77777777" w:rsidR="002B658B" w:rsidRPr="001F7A30" w:rsidRDefault="002B658B" w:rsidP="002B658B">
      <w:pPr>
        <w:pStyle w:val="ListParagraph"/>
        <w:numPr>
          <w:ilvl w:val="0"/>
          <w:numId w:val="21"/>
        </w:numPr>
        <w:rPr>
          <w:rFonts w:ascii="HelveticaNeueLT Std" w:hAnsi="HelveticaNeueLT Std"/>
        </w:rPr>
      </w:pPr>
      <w:r w:rsidRPr="001F7A30">
        <w:rPr>
          <w:rFonts w:ascii="HelveticaNeueLT Std" w:hAnsi="HelveticaNeueLT Std"/>
        </w:rPr>
        <w:t>Set out a retrofit plan for future weather files, demonstrating how these measures can be installed and who will be responsible for overheating risk.</w:t>
      </w:r>
    </w:p>
    <w:p w14:paraId="6C3CC5BA" w14:textId="77777777" w:rsidR="002B658B" w:rsidRDefault="002B658B" w:rsidP="00E77C25">
      <w:pPr>
        <w:rPr>
          <w:rFonts w:ascii="HelveticaNeueLT Std" w:hAnsi="HelveticaNeueLT Std"/>
          <w:b/>
          <w:bCs/>
          <w:sz w:val="22"/>
          <w:szCs w:val="22"/>
        </w:rPr>
      </w:pPr>
    </w:p>
    <w:p w14:paraId="39254672" w14:textId="551127B9" w:rsidR="00572B50" w:rsidRPr="00BE2318" w:rsidRDefault="00430257"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Sustainability</w:t>
      </w:r>
    </w:p>
    <w:p w14:paraId="26866F24" w14:textId="77777777" w:rsidR="001F7A30" w:rsidRDefault="00526BB1" w:rsidP="00526BB1">
      <w:pPr>
        <w:rPr>
          <w:rFonts w:ascii="HelveticaNeueLT Std" w:hAnsi="HelveticaNeueLT Std" w:cs="Calibri"/>
        </w:rPr>
      </w:pPr>
      <w:r w:rsidRPr="00526BB1">
        <w:rPr>
          <w:rFonts w:ascii="HelveticaNeueLT Std" w:hAnsi="HelveticaNeueLT Std" w:cs="Calibri"/>
        </w:rPr>
        <w:t xml:space="preserve">Policy DM21 of the Development Management Document requires developments to demonstrate sustainable design, layout and construction techniques. </w:t>
      </w:r>
      <w:r w:rsidR="001F7A30">
        <w:rPr>
          <w:rFonts w:ascii="HelveticaNeueLT Std" w:hAnsi="HelveticaNeueLT Std" w:cs="Calibri"/>
        </w:rPr>
        <w:t xml:space="preserve">No sustainability statement is submitted. </w:t>
      </w:r>
    </w:p>
    <w:p w14:paraId="75DDFD8A" w14:textId="77777777" w:rsidR="001F7A30" w:rsidRDefault="001F7A30" w:rsidP="00526BB1">
      <w:pPr>
        <w:rPr>
          <w:rFonts w:ascii="HelveticaNeueLT Std" w:hAnsi="HelveticaNeueLT Std" w:cs="Calibri"/>
        </w:rPr>
      </w:pPr>
    </w:p>
    <w:p w14:paraId="4F1D480C" w14:textId="0E628D93" w:rsidR="00526BB1" w:rsidRPr="00526BB1" w:rsidRDefault="00526BB1" w:rsidP="00526BB1">
      <w:pPr>
        <w:rPr>
          <w:rFonts w:ascii="HelveticaNeueLT Std" w:hAnsi="HelveticaNeueLT Std" w:cs="Calibri"/>
        </w:rPr>
      </w:pPr>
      <w:r w:rsidRPr="001F7A30">
        <w:rPr>
          <w:rFonts w:ascii="HelveticaNeueLT Std" w:hAnsi="HelveticaNeueLT Std" w:cs="Calibri"/>
        </w:rPr>
        <w:lastRenderedPageBreak/>
        <w:t xml:space="preserve">The </w:t>
      </w:r>
      <w:r w:rsidR="00985AB7" w:rsidRPr="001F7A30">
        <w:rPr>
          <w:rFonts w:ascii="HelveticaNeueLT Std" w:hAnsi="HelveticaNeueLT Std" w:cs="Calibri"/>
        </w:rPr>
        <w:t>s</w:t>
      </w:r>
      <w:r w:rsidRPr="001F7A30">
        <w:rPr>
          <w:rFonts w:ascii="HelveticaNeueLT Std" w:hAnsi="HelveticaNeueLT Std" w:cs="Calibri"/>
        </w:rPr>
        <w:t xml:space="preserve">ustainability section </w:t>
      </w:r>
      <w:r w:rsidR="001F7A30" w:rsidRPr="001F7A30">
        <w:rPr>
          <w:rFonts w:ascii="HelveticaNeueLT Std" w:hAnsi="HelveticaNeueLT Std" w:cs="Calibri"/>
        </w:rPr>
        <w:t>should</w:t>
      </w:r>
      <w:r w:rsidRPr="001F7A30">
        <w:rPr>
          <w:rFonts w:ascii="HelveticaNeueLT Std" w:hAnsi="HelveticaNeueLT Std" w:cs="Calibri"/>
        </w:rPr>
        <w:t xml:space="preserve"> </w:t>
      </w:r>
      <w:r w:rsidR="001F7A30" w:rsidRPr="001F7A30">
        <w:rPr>
          <w:rFonts w:ascii="HelveticaNeueLT Std" w:hAnsi="HelveticaNeueLT Std" w:cs="Calibri"/>
        </w:rPr>
        <w:t>set</w:t>
      </w:r>
      <w:r w:rsidRPr="001F7A30">
        <w:rPr>
          <w:rFonts w:ascii="HelveticaNeueLT Std" w:hAnsi="HelveticaNeueLT Std" w:cs="Calibri"/>
        </w:rPr>
        <w:t xml:space="preserve"> out the proposed measures to improve the sustainability of the scheme</w:t>
      </w:r>
      <w:r w:rsidR="00F026EA" w:rsidRPr="001F7A30">
        <w:rPr>
          <w:rFonts w:ascii="HelveticaNeueLT Std" w:hAnsi="HelveticaNeueLT Std" w:cs="Calibri"/>
        </w:rPr>
        <w:t>, including transport, health and wellbeing, materials and waste, water consumption, flood risk and drainage, biodiversity, climate resilience, energy and CO2 emissions and landscape design</w:t>
      </w:r>
      <w:r w:rsidRPr="001F7A30">
        <w:rPr>
          <w:rFonts w:ascii="HelveticaNeueLT Std" w:hAnsi="HelveticaNeueLT Std" w:cs="Calibri"/>
        </w:rPr>
        <w:t>.</w:t>
      </w:r>
      <w:r w:rsidRPr="00526BB1">
        <w:rPr>
          <w:rFonts w:ascii="HelveticaNeueLT Std" w:hAnsi="HelveticaNeueLT Std" w:cs="Calibri"/>
        </w:rPr>
        <w:t xml:space="preserve"> </w:t>
      </w:r>
    </w:p>
    <w:p w14:paraId="3161C9DB" w14:textId="39D5DB66" w:rsidR="00526BB1" w:rsidRDefault="00526BB1" w:rsidP="00526BB1">
      <w:pPr>
        <w:rPr>
          <w:rFonts w:ascii="HelveticaNeueLT Std" w:hAnsi="HelveticaNeueLT Std" w:cs="Calibri"/>
        </w:rPr>
      </w:pPr>
    </w:p>
    <w:p w14:paraId="41095497" w14:textId="6D4A1450" w:rsidR="000F6C0E" w:rsidRPr="000F6C0E" w:rsidRDefault="000F6C0E" w:rsidP="00572B50">
      <w:pPr>
        <w:rPr>
          <w:rFonts w:ascii="HelveticaNeueLT Std" w:hAnsi="HelveticaNeueLT Std"/>
        </w:rPr>
      </w:pPr>
      <w:r>
        <w:rPr>
          <w:rFonts w:ascii="HelveticaNeueLT Std" w:hAnsi="HelveticaNeueLT Std"/>
          <w:u w:val="single"/>
        </w:rPr>
        <w:t>Action:</w:t>
      </w:r>
    </w:p>
    <w:p w14:paraId="4D0B2D7E" w14:textId="77777777" w:rsidR="00560EAB" w:rsidRPr="001F7A30" w:rsidRDefault="00560EAB" w:rsidP="00560EAB">
      <w:pPr>
        <w:pStyle w:val="ListParagraph"/>
        <w:numPr>
          <w:ilvl w:val="0"/>
          <w:numId w:val="9"/>
        </w:numPr>
        <w:rPr>
          <w:rFonts w:ascii="HelveticaNeueLT Std" w:hAnsi="HelveticaNeueLT Std" w:cs="Calibri"/>
        </w:rPr>
      </w:pPr>
      <w:r w:rsidRPr="001F7A30">
        <w:rPr>
          <w:rFonts w:ascii="HelveticaNeueLT Std" w:hAnsi="HelveticaNeueLT Std" w:cs="Calibri"/>
        </w:rPr>
        <w:t xml:space="preserve">Set out what urban greening and biodiversity enhancement measures will be proposed </w:t>
      </w:r>
      <w:r w:rsidRPr="001F7A30">
        <w:rPr>
          <w:rFonts w:ascii="HelveticaNeueLT Std" w:hAnsi="HelveticaNeueLT Std"/>
        </w:rPr>
        <w:t>(e.g. green infrastructure, bird boxes, bat boxes etc to connect to the green spaces around the site, living roofs, living walls, etc.)</w:t>
      </w:r>
    </w:p>
    <w:p w14:paraId="40DD0866" w14:textId="1995DFCF" w:rsidR="00560EAB" w:rsidRPr="001F7A30" w:rsidRDefault="00560EAB" w:rsidP="00560EAB">
      <w:pPr>
        <w:pStyle w:val="ListParagraph"/>
        <w:numPr>
          <w:ilvl w:val="0"/>
          <w:numId w:val="9"/>
        </w:numPr>
        <w:rPr>
          <w:rFonts w:ascii="HelveticaNeueLT Std" w:hAnsi="HelveticaNeueLT Std" w:cs="Calibri"/>
        </w:rPr>
      </w:pPr>
      <w:r w:rsidRPr="001F7A30">
        <w:rPr>
          <w:rFonts w:ascii="HelveticaNeueLT Std" w:hAnsi="HelveticaNeueLT Std" w:cs="Calibri"/>
        </w:rPr>
        <w:t>How will the development increase staff uptake of active travelling (through cycle facilities)</w:t>
      </w:r>
      <w:r w:rsidR="001F7A30" w:rsidRPr="001F7A30">
        <w:rPr>
          <w:rFonts w:ascii="HelveticaNeueLT Std" w:hAnsi="HelveticaNeueLT Std" w:cs="Calibri"/>
        </w:rPr>
        <w:t>.</w:t>
      </w:r>
      <w:r w:rsidR="001F7A30" w:rsidRPr="001F7A30">
        <w:rPr>
          <w:rFonts w:ascii="HelveticaNeueLT Std" w:hAnsi="HelveticaNeueLT Std"/>
        </w:rPr>
        <w:t xml:space="preserve"> Demonstrate what safe, dry and accessible cycle parking is proposed</w:t>
      </w:r>
      <w:r w:rsidR="001F7A30">
        <w:rPr>
          <w:rFonts w:ascii="HelveticaNeueLT Std" w:hAnsi="HelveticaNeueLT Std"/>
        </w:rPr>
        <w:t>.</w:t>
      </w:r>
    </w:p>
    <w:p w14:paraId="7A9811C9" w14:textId="7216347F" w:rsidR="00560EAB" w:rsidRPr="001F7A30" w:rsidRDefault="00560EAB" w:rsidP="00560EAB">
      <w:pPr>
        <w:pStyle w:val="ListParagraph"/>
        <w:numPr>
          <w:ilvl w:val="0"/>
          <w:numId w:val="9"/>
        </w:numPr>
        <w:rPr>
          <w:rFonts w:ascii="HelveticaNeueLT Std" w:hAnsi="HelveticaNeueLT Std" w:cs="Calibri"/>
        </w:rPr>
      </w:pPr>
      <w:r w:rsidRPr="001F7A30">
        <w:rPr>
          <w:rFonts w:ascii="HelveticaNeueLT Std" w:hAnsi="HelveticaNeueLT Std" w:cs="Calibri"/>
        </w:rPr>
        <w:t>What electric vehicle charging points are proposed?</w:t>
      </w:r>
      <w:r w:rsidRPr="001F7A30">
        <w:rPr>
          <w:rFonts w:ascii="HelveticaNeueLT Std" w:hAnsi="HelveticaNeueLT Std"/>
        </w:rPr>
        <w:t xml:space="preserve"> This allows the future-proofing of the development by ensuring the required power has been installed.</w:t>
      </w:r>
    </w:p>
    <w:p w14:paraId="1C1CE2CF" w14:textId="77777777" w:rsidR="00560EAB" w:rsidRPr="001F7A30" w:rsidRDefault="00560EAB" w:rsidP="00560EAB">
      <w:pPr>
        <w:pStyle w:val="ListParagraph"/>
        <w:numPr>
          <w:ilvl w:val="0"/>
          <w:numId w:val="9"/>
        </w:numPr>
        <w:rPr>
          <w:rFonts w:ascii="HelveticaNeueLT Std" w:hAnsi="HelveticaNeueLT Std" w:cs="Calibri"/>
        </w:rPr>
      </w:pPr>
      <w:r w:rsidRPr="001F7A30">
        <w:rPr>
          <w:rFonts w:ascii="HelveticaNeueLT Std" w:hAnsi="HelveticaNeueLT Std"/>
        </w:rPr>
        <w:t>A target (%) for responsible sourced, low-impact materials used during construction.</w:t>
      </w:r>
      <w:r w:rsidRPr="001F7A30">
        <w:rPr>
          <w:rFonts w:ascii="HelveticaNeueLT Std" w:hAnsi="HelveticaNeueLT Std" w:cs="Calibri"/>
        </w:rPr>
        <w:t xml:space="preserve"> </w:t>
      </w:r>
    </w:p>
    <w:p w14:paraId="1B35E58F" w14:textId="77777777" w:rsidR="00560EAB" w:rsidRPr="001F7A30" w:rsidRDefault="00560EAB" w:rsidP="00560EAB">
      <w:pPr>
        <w:pStyle w:val="ListParagraph"/>
        <w:numPr>
          <w:ilvl w:val="0"/>
          <w:numId w:val="9"/>
        </w:numPr>
        <w:rPr>
          <w:rFonts w:ascii="HelveticaNeueLT Std" w:hAnsi="HelveticaNeueLT Std" w:cs="Calibri"/>
        </w:rPr>
      </w:pPr>
      <w:r w:rsidRPr="001F7A30">
        <w:rPr>
          <w:rFonts w:ascii="HelveticaNeueLT Std" w:hAnsi="HelveticaNeueLT Std" w:cs="Calibri"/>
        </w:rPr>
        <w:t>Set out how any demolition materials can be reused.</w:t>
      </w:r>
    </w:p>
    <w:p w14:paraId="7DB467ED" w14:textId="77777777" w:rsidR="00560EAB" w:rsidRPr="001F7A30" w:rsidRDefault="00560EAB" w:rsidP="00560EAB">
      <w:pPr>
        <w:pStyle w:val="ListParagraph"/>
        <w:numPr>
          <w:ilvl w:val="0"/>
          <w:numId w:val="9"/>
        </w:numPr>
        <w:rPr>
          <w:rFonts w:ascii="HelveticaNeueLT Std" w:hAnsi="HelveticaNeueLT Std"/>
        </w:rPr>
      </w:pPr>
      <w:r w:rsidRPr="001F7A30">
        <w:rPr>
          <w:rFonts w:ascii="HelveticaNeueLT Std" w:hAnsi="HelveticaNeueLT Std"/>
        </w:rPr>
        <w:t>Set out how water demand will be reduced, e.g. rainwater harvesting, grey water system.</w:t>
      </w:r>
    </w:p>
    <w:p w14:paraId="0D03EC28" w14:textId="77777777" w:rsidR="00560EAB" w:rsidRPr="001F7A30" w:rsidRDefault="00560EAB" w:rsidP="00560EAB">
      <w:pPr>
        <w:pStyle w:val="ListParagraph"/>
        <w:numPr>
          <w:ilvl w:val="0"/>
          <w:numId w:val="9"/>
        </w:numPr>
        <w:rPr>
          <w:rFonts w:ascii="HelveticaNeueLT Std" w:hAnsi="HelveticaNeueLT Std"/>
        </w:rPr>
      </w:pPr>
      <w:r w:rsidRPr="001F7A30">
        <w:rPr>
          <w:rFonts w:ascii="HelveticaNeueLT Std" w:hAnsi="HelveticaNeueLT Std"/>
        </w:rPr>
        <w:t>Set out how surface water runoff will be reduced, that it will be separated from wastewater and not discharged into the sewer.</w:t>
      </w:r>
    </w:p>
    <w:p w14:paraId="5A264738" w14:textId="1C5F69BA" w:rsidR="00D8294E" w:rsidRPr="001F7A30" w:rsidRDefault="00D8294E" w:rsidP="00D8294E">
      <w:pPr>
        <w:pStyle w:val="ListParagraph"/>
        <w:numPr>
          <w:ilvl w:val="0"/>
          <w:numId w:val="9"/>
        </w:numPr>
        <w:rPr>
          <w:rFonts w:ascii="HelveticaNeueLT Std" w:hAnsi="HelveticaNeueLT Std"/>
        </w:rPr>
      </w:pPr>
      <w:r w:rsidRPr="001F7A30">
        <w:rPr>
          <w:rFonts w:ascii="HelveticaNeueLT Std" w:hAnsi="HelveticaNeueLT Std"/>
        </w:rPr>
        <w:t>Climate change mitigation should also be considered for the external spaces (shading, etc) and the impact of the increase in severity and frequency of weather events on the building structures.</w:t>
      </w:r>
    </w:p>
    <w:p w14:paraId="27DD246B" w14:textId="77777777" w:rsidR="00572B50" w:rsidRPr="00CC6214" w:rsidRDefault="00572B50" w:rsidP="00CC6214">
      <w:pPr>
        <w:rPr>
          <w:rFonts w:ascii="HelveticaNeueLT Std" w:hAnsi="HelveticaNeueLT Std"/>
        </w:rPr>
      </w:pPr>
    </w:p>
    <w:p w14:paraId="23AF486D" w14:textId="5C614D9C" w:rsidR="00BE2318" w:rsidRPr="001F7A30" w:rsidRDefault="00BE2318" w:rsidP="00BE2318">
      <w:pPr>
        <w:rPr>
          <w:rFonts w:ascii="HelveticaNeueLT Std" w:hAnsi="HelveticaNeueLT Std" w:cs="Calibri"/>
          <w:b/>
          <w:bCs/>
          <w:i/>
          <w:iCs/>
        </w:rPr>
      </w:pPr>
      <w:r w:rsidRPr="0060541B">
        <w:rPr>
          <w:rFonts w:ascii="HelveticaNeueLT Std" w:hAnsi="HelveticaNeueLT Std" w:cs="Calibri"/>
          <w:b/>
          <w:bCs/>
          <w:i/>
          <w:iCs/>
        </w:rPr>
        <w:t xml:space="preserve">Non-Domestic </w:t>
      </w:r>
      <w:r w:rsidRPr="001F7A30">
        <w:rPr>
          <w:rFonts w:ascii="HelveticaNeueLT Std" w:hAnsi="HelveticaNeueLT Std" w:cs="Calibri"/>
          <w:b/>
          <w:bCs/>
          <w:i/>
          <w:iCs/>
        </w:rPr>
        <w:t>BREEAM Requirement</w:t>
      </w:r>
    </w:p>
    <w:p w14:paraId="3457D7F3" w14:textId="77777777" w:rsidR="00572B50" w:rsidRDefault="00572B50" w:rsidP="00526BB1">
      <w:pPr>
        <w:rPr>
          <w:rFonts w:ascii="HelveticaNeueLT Std" w:hAnsi="HelveticaNeueLT Std" w:cs="Calibri"/>
        </w:rPr>
      </w:pPr>
      <w:r w:rsidRPr="001F7A30">
        <w:rPr>
          <w:rFonts w:ascii="HelveticaNeueLT Std" w:hAnsi="HelveticaNeueLT Std" w:cs="Calibri"/>
        </w:rPr>
        <w:t>Policy SP4 requires all new non-residential developments to achieve a BREEAM rating ‘Very Good’ (or equivalent), although developments should aim to achieve ‘Excellent’ where achievable.</w:t>
      </w:r>
      <w:r w:rsidRPr="007F0869">
        <w:rPr>
          <w:rFonts w:ascii="HelveticaNeueLT Std" w:hAnsi="HelveticaNeueLT Std" w:cs="Calibri"/>
        </w:rPr>
        <w:t xml:space="preserve"> </w:t>
      </w:r>
    </w:p>
    <w:p w14:paraId="2709DBD9" w14:textId="77777777" w:rsidR="00572B50" w:rsidRDefault="00572B50" w:rsidP="00526BB1">
      <w:pPr>
        <w:rPr>
          <w:rFonts w:ascii="HelveticaNeueLT Std" w:hAnsi="HelveticaNeueLT Std" w:cs="Calibri"/>
        </w:rPr>
      </w:pPr>
    </w:p>
    <w:p w14:paraId="559043B9" w14:textId="186BA5FC" w:rsidR="00526BB1" w:rsidRDefault="00526BB1" w:rsidP="00526BB1">
      <w:pPr>
        <w:rPr>
          <w:rFonts w:ascii="HelveticaNeueLT Std" w:hAnsi="HelveticaNeueLT Std" w:cs="Calibri"/>
        </w:rPr>
      </w:pPr>
      <w:r w:rsidRPr="00526BB1">
        <w:rPr>
          <w:rFonts w:ascii="HelveticaNeueLT Std" w:hAnsi="HelveticaNeueLT Std" w:cs="Calibri"/>
        </w:rPr>
        <w:t xml:space="preserve">BREEAM Pre-Assessment Report </w:t>
      </w:r>
      <w:r w:rsidR="001F7A30">
        <w:rPr>
          <w:rFonts w:ascii="HelveticaNeueLT Std" w:hAnsi="HelveticaNeueLT Std" w:cs="Calibri"/>
        </w:rPr>
        <w:t xml:space="preserve">is not submitted. </w:t>
      </w:r>
      <w:r w:rsidRPr="00526BB1">
        <w:rPr>
          <w:rFonts w:ascii="HelveticaNeueLT Std" w:hAnsi="HelveticaNeueLT Std" w:cs="Calibri"/>
        </w:rPr>
        <w:t xml:space="preserve"> </w:t>
      </w:r>
    </w:p>
    <w:p w14:paraId="5C6D0B09" w14:textId="5404D716" w:rsidR="00526BB1" w:rsidRDefault="00526BB1" w:rsidP="00526BB1">
      <w:pPr>
        <w:rPr>
          <w:rFonts w:ascii="HelveticaNeueLT Std" w:hAnsi="HelveticaNeueLT Std" w:cs="Calibri"/>
        </w:rPr>
      </w:pPr>
    </w:p>
    <w:p w14:paraId="4EECEED6" w14:textId="20997162" w:rsidR="00526BB1" w:rsidRPr="001F7A30" w:rsidRDefault="00DD3107" w:rsidP="00526BB1">
      <w:pPr>
        <w:rPr>
          <w:rFonts w:ascii="HelveticaNeueLT Std" w:hAnsi="HelveticaNeueLT Std" w:cs="Calibri"/>
        </w:rPr>
      </w:pPr>
      <w:r w:rsidRPr="001F7A30">
        <w:rPr>
          <w:rFonts w:ascii="HelveticaNeueLT Std" w:hAnsi="HelveticaNeueLT Std" w:cs="Calibri"/>
          <w:u w:val="single"/>
        </w:rPr>
        <w:t>A</w:t>
      </w:r>
      <w:r w:rsidR="00526BB1" w:rsidRPr="001F7A30">
        <w:rPr>
          <w:rFonts w:ascii="HelveticaNeueLT Std" w:hAnsi="HelveticaNeueLT Std" w:cs="Calibri"/>
          <w:u w:val="single"/>
        </w:rPr>
        <w:t>ctions:</w:t>
      </w:r>
      <w:r w:rsidR="00526BB1" w:rsidRPr="001F7A30">
        <w:rPr>
          <w:rFonts w:ascii="HelveticaNeueLT Std" w:hAnsi="HelveticaNeueLT Std" w:cs="Calibri"/>
        </w:rPr>
        <w:t xml:space="preserve"> </w:t>
      </w:r>
    </w:p>
    <w:p w14:paraId="11F4A81D" w14:textId="03D921D5" w:rsidR="00800DA6" w:rsidRPr="001F7A30" w:rsidRDefault="00800DA6" w:rsidP="00526BB1">
      <w:pPr>
        <w:numPr>
          <w:ilvl w:val="0"/>
          <w:numId w:val="9"/>
        </w:numPr>
        <w:rPr>
          <w:rFonts w:ascii="HelveticaNeueLT Std" w:hAnsi="HelveticaNeueLT Std" w:cs="Calibri"/>
        </w:rPr>
      </w:pPr>
      <w:r w:rsidRPr="001F7A30">
        <w:rPr>
          <w:rFonts w:ascii="HelveticaNeueLT Std" w:hAnsi="HelveticaNeueLT Std" w:cs="Calibri"/>
        </w:rPr>
        <w:t>Submit the BREEAM Pre-Assessment report.</w:t>
      </w:r>
    </w:p>
    <w:p w14:paraId="142B83A4" w14:textId="3DDAE7A0" w:rsidR="00526BB1" w:rsidRPr="001F7A30" w:rsidRDefault="00526BB1" w:rsidP="00526BB1">
      <w:pPr>
        <w:numPr>
          <w:ilvl w:val="0"/>
          <w:numId w:val="9"/>
        </w:numPr>
        <w:rPr>
          <w:rFonts w:ascii="HelveticaNeueLT Std" w:hAnsi="HelveticaNeueLT Std" w:cs="Calibri"/>
        </w:rPr>
      </w:pPr>
      <w:r w:rsidRPr="001F7A30">
        <w:rPr>
          <w:rFonts w:ascii="HelveticaNeueLT Std" w:hAnsi="HelveticaNeueLT Std" w:cs="Calibri"/>
        </w:rPr>
        <w:t>A table should be submitted to demonstrate which credits will be met, how many are met out of the total available, under which category, which could be achieved and which will not be met. This needs to include justification where targets are not met or ‘potential’ credits (where they are available under the Shell and Core assessment). This will enable better assessment of which credits.</w:t>
      </w:r>
    </w:p>
    <w:p w14:paraId="4B8FBF40" w14:textId="11341475" w:rsidR="00430257" w:rsidRDefault="00430257" w:rsidP="00E77C25">
      <w:pPr>
        <w:rPr>
          <w:rFonts w:ascii="HelveticaNeueLT Std" w:hAnsi="HelveticaNeueLT Std"/>
        </w:rPr>
      </w:pPr>
    </w:p>
    <w:p w14:paraId="5B7B6FC5" w14:textId="77777777" w:rsidR="000A6C1E" w:rsidRPr="0060541B" w:rsidRDefault="000A6C1E" w:rsidP="000A6C1E">
      <w:pPr>
        <w:rPr>
          <w:rFonts w:ascii="HelveticaNeueLT Std" w:hAnsi="HelveticaNeueLT Std"/>
          <w:b/>
          <w:bCs/>
          <w:i/>
          <w:iCs/>
          <w:sz w:val="18"/>
          <w:szCs w:val="18"/>
        </w:rPr>
      </w:pPr>
      <w:r>
        <w:rPr>
          <w:rFonts w:ascii="HelveticaNeueLT Std" w:hAnsi="HelveticaNeueLT Std"/>
          <w:b/>
          <w:bCs/>
          <w:i/>
          <w:iCs/>
        </w:rPr>
        <w:t xml:space="preserve">Urban Greening / </w:t>
      </w:r>
      <w:r w:rsidRPr="0060541B">
        <w:rPr>
          <w:rFonts w:ascii="HelveticaNeueLT Std" w:hAnsi="HelveticaNeueLT Std"/>
          <w:b/>
          <w:bCs/>
          <w:i/>
          <w:iCs/>
        </w:rPr>
        <w:t>Biodiversity</w:t>
      </w:r>
    </w:p>
    <w:p w14:paraId="297BBFAB" w14:textId="77777777" w:rsidR="000A6C1E" w:rsidRPr="006802B9" w:rsidRDefault="000A6C1E" w:rsidP="000A6C1E">
      <w:pPr>
        <w:jc w:val="both"/>
        <w:rPr>
          <w:rFonts w:ascii="HelveticaNeueLT Std" w:hAnsi="HelveticaNeueLT Std" w:cs="Arial"/>
        </w:rPr>
      </w:pPr>
      <w:bookmarkStart w:id="7" w:name="_Hlk108865970"/>
      <w:r w:rsidRPr="006802B9">
        <w:rPr>
          <w:rFonts w:ascii="HelveticaNeueLT Std" w:hAnsi="HelveticaNeueLT Std" w:cs="Arial"/>
        </w:rPr>
        <w:t xml:space="preserve">All development sites must incorporate urban greening within their fundamental design and submit an Urban Greening Factor Statement, in line with London Plan Policy G5. London Plan Policy G6 and Local Plan Policy DM21 require proposals to manage impacts on biodiversity and aim to secure a biodiversity net gain. Additional greening should be provided through high-quality, durable measures that contribute to London’s biodiversity and mitigate the urban heat island impact. This should include tree planting, shrubs, hedges, living roofs, and urban food growing. Specifically, living roofs and walls are encouraged in the London Plan. Amongst other benefits, these will increase biodiversity and reduce surface water runoff. </w:t>
      </w:r>
    </w:p>
    <w:bookmarkEnd w:id="7"/>
    <w:p w14:paraId="0B74DA91" w14:textId="77777777" w:rsidR="000A6C1E" w:rsidRPr="006802B9" w:rsidRDefault="000A6C1E" w:rsidP="000A6C1E">
      <w:pPr>
        <w:rPr>
          <w:rFonts w:ascii="HelveticaNeueLT Std" w:hAnsi="HelveticaNeueLT Std"/>
        </w:rPr>
      </w:pPr>
    </w:p>
    <w:p w14:paraId="71647170" w14:textId="445F73C0" w:rsidR="00ED2A2B" w:rsidRDefault="001F7A30" w:rsidP="000A6C1E">
      <w:pPr>
        <w:rPr>
          <w:rFonts w:ascii="HelveticaNeueLT Std" w:hAnsi="HelveticaNeueLT Std"/>
        </w:rPr>
      </w:pPr>
      <w:r>
        <w:rPr>
          <w:rFonts w:ascii="HelveticaNeueLT Std" w:hAnsi="HelveticaNeueLT Std"/>
        </w:rPr>
        <w:t xml:space="preserve">No UGF statement and BNG calculation submitted. </w:t>
      </w:r>
    </w:p>
    <w:p w14:paraId="1C77CC3A" w14:textId="77777777" w:rsidR="001F7A30" w:rsidRDefault="001F7A30" w:rsidP="000A6C1E">
      <w:pPr>
        <w:rPr>
          <w:rFonts w:ascii="HelveticaNeueLT Std" w:hAnsi="HelveticaNeueLT Std"/>
        </w:rPr>
      </w:pPr>
    </w:p>
    <w:p w14:paraId="5BEF608C" w14:textId="2784B02B" w:rsidR="00ED2A2B" w:rsidRPr="00CB086F" w:rsidRDefault="00ED2A2B" w:rsidP="000A6C1E">
      <w:pPr>
        <w:rPr>
          <w:rFonts w:ascii="HelveticaNeueLT Std" w:hAnsi="HelveticaNeueLT Std"/>
          <w:u w:val="single"/>
        </w:rPr>
      </w:pPr>
      <w:r w:rsidRPr="00CB086F">
        <w:rPr>
          <w:rFonts w:ascii="HelveticaNeueLT Std" w:hAnsi="HelveticaNeueLT Std"/>
          <w:u w:val="single"/>
        </w:rPr>
        <w:t>Actions:</w:t>
      </w:r>
    </w:p>
    <w:p w14:paraId="07731637" w14:textId="77777777" w:rsidR="00CB086F" w:rsidRDefault="00CB086F" w:rsidP="00CB086F">
      <w:pPr>
        <w:pStyle w:val="ListParagraph"/>
        <w:numPr>
          <w:ilvl w:val="0"/>
          <w:numId w:val="9"/>
        </w:numPr>
        <w:rPr>
          <w:rFonts w:ascii="HelveticaNeueLT Std" w:hAnsi="HelveticaNeueLT Std"/>
        </w:rPr>
      </w:pPr>
      <w:r>
        <w:rPr>
          <w:rFonts w:ascii="HelveticaNeueLT Std" w:hAnsi="HelveticaNeueLT Std"/>
        </w:rPr>
        <w:t xml:space="preserve">Please submit the Urban Greening Factor </w:t>
      </w:r>
    </w:p>
    <w:p w14:paraId="4E04F638" w14:textId="12AF69CC" w:rsidR="00EC6844" w:rsidRPr="00391213" w:rsidRDefault="00CB086F" w:rsidP="000A6C1E">
      <w:pPr>
        <w:pStyle w:val="ListParagraph"/>
        <w:numPr>
          <w:ilvl w:val="0"/>
          <w:numId w:val="9"/>
        </w:numPr>
        <w:rPr>
          <w:rFonts w:ascii="HelveticaNeueLT Std" w:hAnsi="HelveticaNeueLT Std" w:cs="Calibri"/>
        </w:rPr>
      </w:pPr>
      <w:r w:rsidRPr="00283A5D">
        <w:rPr>
          <w:rFonts w:ascii="HelveticaNeueLT Std" w:hAnsi="HelveticaNeueLT Std" w:cs="Calibri"/>
          <w:u w:val="single"/>
        </w:rPr>
        <w:t>Please provide the biodiversity net-gain calculation.</w:t>
      </w:r>
      <w:r w:rsidRPr="00283A5D">
        <w:rPr>
          <w:rFonts w:ascii="HelveticaNeueLT Std" w:hAnsi="HelveticaNeueLT Std" w:cs="Calibri"/>
        </w:rPr>
        <w:t xml:space="preserve"> </w:t>
      </w:r>
      <w:r>
        <w:rPr>
          <w:rFonts w:ascii="HelveticaNeueLT Std" w:hAnsi="HelveticaNeueLT Std" w:cs="Calibri"/>
        </w:rPr>
        <w:t>It is recommended to u</w:t>
      </w:r>
      <w:r w:rsidRPr="00283A5D">
        <w:rPr>
          <w:rFonts w:ascii="HelveticaNeueLT Std" w:hAnsi="HelveticaNeueLT Std" w:cs="Calibri"/>
        </w:rPr>
        <w:t xml:space="preserve">se the Biodiversity Metric 4.0. The calculation tools and user guide for the biodiversity metric are published on Natural England’s Access to Evidence website. The user guide describes how to gather the information needed for the metric calculations. </w:t>
      </w:r>
      <w:hyperlink r:id="rId11" w:history="1">
        <w:r w:rsidRPr="00283A5D">
          <w:rPr>
            <w:rStyle w:val="Hyperlink"/>
            <w:rFonts w:ascii="HelveticaNeueLT Std" w:hAnsi="HelveticaNeueLT Std" w:cs="Calibri"/>
          </w:rPr>
          <w:t>https://nepubprod.appspot.com/publication/6049804846366720</w:t>
        </w:r>
      </w:hyperlink>
    </w:p>
    <w:p w14:paraId="198C0929" w14:textId="77777777" w:rsidR="00CC6214" w:rsidRDefault="00CC6214" w:rsidP="00E77C25">
      <w:pPr>
        <w:rPr>
          <w:rFonts w:ascii="HelveticaNeueLT Std" w:hAnsi="HelveticaNeueLT Std"/>
        </w:rPr>
      </w:pPr>
    </w:p>
    <w:bookmarkEnd w:id="0"/>
    <w:p w14:paraId="6A6148AE" w14:textId="58489E61" w:rsidR="0077146E" w:rsidRPr="00BC2369" w:rsidRDefault="0077146E" w:rsidP="00BC2369">
      <w:pPr>
        <w:pStyle w:val="ListParagraph"/>
        <w:numPr>
          <w:ilvl w:val="0"/>
          <w:numId w:val="29"/>
        </w:numPr>
        <w:rPr>
          <w:rFonts w:ascii="HelveticaNeueLT Std" w:hAnsi="HelveticaNeueLT Std"/>
        </w:rPr>
      </w:pPr>
      <w:r w:rsidRPr="00BC2369">
        <w:rPr>
          <w:rFonts w:ascii="HelveticaNeueLT Std" w:hAnsi="HelveticaNeueLT Std"/>
          <w:b/>
          <w:bCs/>
          <w:sz w:val="22"/>
          <w:szCs w:val="22"/>
        </w:rPr>
        <w:t xml:space="preserve">Planning Conditions </w:t>
      </w:r>
    </w:p>
    <w:p w14:paraId="2986B54A" w14:textId="3914E496" w:rsidR="0077146E" w:rsidRPr="00391213" w:rsidRDefault="000A6C1E" w:rsidP="00391213">
      <w:pPr>
        <w:rPr>
          <w:rFonts w:ascii="HelveticaNeueLT Std" w:hAnsi="HelveticaNeueLT Std"/>
        </w:rPr>
      </w:pPr>
      <w:r w:rsidRPr="00391213">
        <w:rPr>
          <w:rFonts w:ascii="HelveticaNeueLT Std" w:hAnsi="HelveticaNeueLT Std"/>
        </w:rPr>
        <w:t xml:space="preserve">To be secured (with detailed wording TBC) </w:t>
      </w:r>
      <w:r w:rsidR="0077146E" w:rsidRPr="00391213">
        <w:rPr>
          <w:rFonts w:ascii="HelveticaNeueLT Std" w:hAnsi="HelveticaNeueLT Std"/>
        </w:rPr>
        <w:t>Energy strategy</w:t>
      </w:r>
    </w:p>
    <w:p w14:paraId="1A809B01" w14:textId="63754A10" w:rsidR="0077146E" w:rsidRPr="00391213" w:rsidRDefault="0077146E" w:rsidP="0077146E">
      <w:pPr>
        <w:pStyle w:val="ListParagraph"/>
        <w:numPr>
          <w:ilvl w:val="0"/>
          <w:numId w:val="9"/>
        </w:numPr>
        <w:rPr>
          <w:rFonts w:ascii="HelveticaNeueLT Std" w:hAnsi="HelveticaNeueLT Std"/>
        </w:rPr>
      </w:pPr>
      <w:r w:rsidRPr="00391213">
        <w:rPr>
          <w:rFonts w:ascii="HelveticaNeueLT Std" w:hAnsi="HelveticaNeueLT Std"/>
        </w:rPr>
        <w:t>Overheating</w:t>
      </w:r>
    </w:p>
    <w:p w14:paraId="25A74013" w14:textId="185022BF" w:rsidR="0077146E" w:rsidRPr="00391213" w:rsidRDefault="0077146E" w:rsidP="0077146E">
      <w:pPr>
        <w:pStyle w:val="ListParagraph"/>
        <w:numPr>
          <w:ilvl w:val="0"/>
          <w:numId w:val="9"/>
        </w:numPr>
        <w:rPr>
          <w:rFonts w:ascii="HelveticaNeueLT Std" w:hAnsi="HelveticaNeueLT Std"/>
        </w:rPr>
      </w:pPr>
      <w:r w:rsidRPr="00391213">
        <w:rPr>
          <w:rFonts w:ascii="HelveticaNeueLT Std" w:hAnsi="HelveticaNeueLT Std"/>
        </w:rPr>
        <w:t>BREEAM Certificate</w:t>
      </w:r>
    </w:p>
    <w:p w14:paraId="5551B088" w14:textId="2AB566B6" w:rsidR="0077146E" w:rsidRPr="00391213" w:rsidRDefault="0077146E" w:rsidP="0077146E">
      <w:pPr>
        <w:pStyle w:val="ListParagraph"/>
        <w:numPr>
          <w:ilvl w:val="0"/>
          <w:numId w:val="9"/>
        </w:numPr>
        <w:rPr>
          <w:rFonts w:ascii="HelveticaNeueLT Std" w:hAnsi="HelveticaNeueLT Std"/>
        </w:rPr>
      </w:pPr>
      <w:r w:rsidRPr="00391213">
        <w:rPr>
          <w:rFonts w:ascii="HelveticaNeueLT Std" w:hAnsi="HelveticaNeueLT Std"/>
        </w:rPr>
        <w:lastRenderedPageBreak/>
        <w:t>Living roof(s)</w:t>
      </w:r>
    </w:p>
    <w:p w14:paraId="4003898F" w14:textId="3DFD8955" w:rsidR="0077146E" w:rsidRPr="00391213" w:rsidRDefault="0077146E" w:rsidP="0077146E">
      <w:pPr>
        <w:pStyle w:val="ListParagraph"/>
        <w:numPr>
          <w:ilvl w:val="0"/>
          <w:numId w:val="9"/>
        </w:numPr>
        <w:rPr>
          <w:rFonts w:ascii="HelveticaNeueLT Std" w:hAnsi="HelveticaNeueLT Std"/>
        </w:rPr>
      </w:pPr>
      <w:r w:rsidRPr="00391213">
        <w:rPr>
          <w:rFonts w:ascii="HelveticaNeueLT Std" w:hAnsi="HelveticaNeueLT Std"/>
        </w:rPr>
        <w:t>Biodiversity</w:t>
      </w:r>
    </w:p>
    <w:p w14:paraId="553E030D" w14:textId="77777777" w:rsidR="0077146E" w:rsidRPr="0077146E" w:rsidRDefault="0077146E" w:rsidP="0077146E">
      <w:pPr>
        <w:rPr>
          <w:rFonts w:ascii="HelveticaNeueLT Std" w:hAnsi="HelveticaNeueLT Std"/>
        </w:rPr>
      </w:pPr>
    </w:p>
    <w:p w14:paraId="1FE3D6A1" w14:textId="17E87F5C" w:rsidR="00895786" w:rsidRPr="00BC2369" w:rsidRDefault="0077146E" w:rsidP="00BC2369">
      <w:pPr>
        <w:pStyle w:val="ListParagraph"/>
        <w:numPr>
          <w:ilvl w:val="0"/>
          <w:numId w:val="29"/>
        </w:numPr>
        <w:rPr>
          <w:rFonts w:ascii="HelveticaNeueLT Std" w:hAnsi="HelveticaNeueLT Std"/>
          <w:b/>
          <w:bCs/>
          <w:sz w:val="22"/>
          <w:szCs w:val="22"/>
        </w:rPr>
      </w:pPr>
      <w:r w:rsidRPr="00BC2369">
        <w:rPr>
          <w:rFonts w:ascii="HelveticaNeueLT Std" w:hAnsi="HelveticaNeueLT Std"/>
          <w:b/>
          <w:bCs/>
          <w:sz w:val="22"/>
          <w:szCs w:val="22"/>
        </w:rPr>
        <w:t xml:space="preserve">Planning </w:t>
      </w:r>
      <w:r w:rsidR="00895786" w:rsidRPr="00BC2369">
        <w:rPr>
          <w:rFonts w:ascii="HelveticaNeueLT Std" w:hAnsi="HelveticaNeueLT Std"/>
          <w:b/>
          <w:bCs/>
          <w:sz w:val="22"/>
          <w:szCs w:val="22"/>
        </w:rPr>
        <w:t>Obligations</w:t>
      </w:r>
      <w:r w:rsidRPr="00BC2369">
        <w:rPr>
          <w:rFonts w:ascii="HelveticaNeueLT Std" w:hAnsi="HelveticaNeueLT Std"/>
          <w:b/>
          <w:bCs/>
          <w:sz w:val="22"/>
          <w:szCs w:val="22"/>
        </w:rPr>
        <w:t xml:space="preserve"> Heads of Terms</w:t>
      </w:r>
    </w:p>
    <w:p w14:paraId="02ADAC0B" w14:textId="77777777" w:rsidR="00895786" w:rsidRDefault="00895786" w:rsidP="00895786">
      <w:pPr>
        <w:pStyle w:val="ListParagraph"/>
        <w:numPr>
          <w:ilvl w:val="0"/>
          <w:numId w:val="26"/>
        </w:numPr>
        <w:rPr>
          <w:rFonts w:ascii="HelveticaNeueLT Std" w:hAnsi="HelveticaNeueLT Std"/>
        </w:rPr>
      </w:pPr>
      <w:r>
        <w:rPr>
          <w:rFonts w:ascii="HelveticaNeueLT Std" w:hAnsi="HelveticaNeueLT Std"/>
        </w:rPr>
        <w:t>Be Seen commitment to uploading energy data</w:t>
      </w:r>
    </w:p>
    <w:p w14:paraId="34B27B9F" w14:textId="77777777" w:rsidR="00800DA6" w:rsidRPr="00800DA6" w:rsidRDefault="006257A7" w:rsidP="006257A7">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Energy Plan</w:t>
      </w:r>
    </w:p>
    <w:p w14:paraId="2EE7CFD3" w14:textId="63F12201" w:rsidR="006257A7" w:rsidRPr="00F10DCE" w:rsidRDefault="006257A7" w:rsidP="006257A7">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Sustainability Review</w:t>
      </w:r>
    </w:p>
    <w:p w14:paraId="57818BFA" w14:textId="5BB623EB" w:rsidR="00895786" w:rsidRDefault="00391213" w:rsidP="00391213">
      <w:pPr>
        <w:pStyle w:val="ListParagraph"/>
        <w:numPr>
          <w:ilvl w:val="0"/>
          <w:numId w:val="26"/>
        </w:numPr>
        <w:rPr>
          <w:rFonts w:ascii="HelveticaNeueLT Std" w:hAnsi="HelveticaNeueLT Std"/>
        </w:rPr>
      </w:pPr>
      <w:r>
        <w:rPr>
          <w:rFonts w:ascii="HelveticaNeueLT Std" w:hAnsi="HelveticaNeueLT Std"/>
        </w:rPr>
        <w:t xml:space="preserve">If relevant, </w:t>
      </w:r>
      <w:r w:rsidR="006257A7">
        <w:rPr>
          <w:rFonts w:ascii="HelveticaNeueLT Std" w:hAnsi="HelveticaNeueLT Std"/>
        </w:rPr>
        <w:t>Estimated c</w:t>
      </w:r>
      <w:r w:rsidR="00895786">
        <w:rPr>
          <w:rFonts w:ascii="HelveticaNeueLT Std" w:hAnsi="HelveticaNeueLT Std"/>
        </w:rPr>
        <w:t>arbon offset contribution</w:t>
      </w:r>
      <w:r w:rsidR="00B055A7">
        <w:rPr>
          <w:rFonts w:ascii="HelveticaNeueLT Std" w:hAnsi="HelveticaNeueLT Std"/>
        </w:rPr>
        <w:t xml:space="preserve"> </w:t>
      </w:r>
      <w:r w:rsidR="002F19E1">
        <w:rPr>
          <w:rFonts w:ascii="HelveticaNeueLT Std" w:hAnsi="HelveticaNeueLT Std"/>
        </w:rPr>
        <w:t>(and associated obligations)</w:t>
      </w:r>
      <w:r w:rsidR="00B055A7">
        <w:rPr>
          <w:rFonts w:ascii="HelveticaNeueLT Std" w:hAnsi="HelveticaNeueLT Std"/>
        </w:rPr>
        <w:t>, plus a 10% management fee</w:t>
      </w:r>
      <w:r w:rsidR="00BC2442">
        <w:rPr>
          <w:rFonts w:ascii="HelveticaNeueLT Std" w:hAnsi="HelveticaNeueLT Std"/>
        </w:rPr>
        <w:t xml:space="preserve">; </w:t>
      </w:r>
      <w:r w:rsidR="00B57395">
        <w:rPr>
          <w:rFonts w:ascii="HelveticaNeueLT Std" w:hAnsi="HelveticaNeueLT Std"/>
        </w:rPr>
        <w:t>c</w:t>
      </w:r>
      <w:r w:rsidR="00BC2442">
        <w:rPr>
          <w:rFonts w:ascii="HelveticaNeueLT Std" w:hAnsi="HelveticaNeueLT Std"/>
        </w:rPr>
        <w:t xml:space="preserve">arbon </w:t>
      </w:r>
      <w:r w:rsidR="00B57395">
        <w:rPr>
          <w:rFonts w:ascii="HelveticaNeueLT Std" w:hAnsi="HelveticaNeueLT Std"/>
        </w:rPr>
        <w:t>o</w:t>
      </w:r>
      <w:r w:rsidR="00BC2442">
        <w:rPr>
          <w:rFonts w:ascii="HelveticaNeueLT Std" w:hAnsi="HelveticaNeueLT Std"/>
        </w:rPr>
        <w:t xml:space="preserve">ffset </w:t>
      </w:r>
      <w:r w:rsidR="00B57395">
        <w:rPr>
          <w:rFonts w:ascii="HelveticaNeueLT Std" w:hAnsi="HelveticaNeueLT Std"/>
        </w:rPr>
        <w:t>c</w:t>
      </w:r>
      <w:r w:rsidR="00BC2442">
        <w:rPr>
          <w:rFonts w:ascii="HelveticaNeueLT Std" w:hAnsi="HelveticaNeueLT Std"/>
        </w:rPr>
        <w:t xml:space="preserve">ontribution to be </w:t>
      </w:r>
      <w:r w:rsidR="00B57395">
        <w:rPr>
          <w:rFonts w:ascii="HelveticaNeueLT Std" w:hAnsi="HelveticaNeueLT Std"/>
        </w:rPr>
        <w:t>re-</w:t>
      </w:r>
      <w:r w:rsidR="00BC2442">
        <w:rPr>
          <w:rFonts w:ascii="HelveticaNeueLT Std" w:hAnsi="HelveticaNeueLT Std"/>
        </w:rPr>
        <w:t>calculated at £2,850 per tCO2 at the Energy Plan and Sustainability stages.</w:t>
      </w:r>
    </w:p>
    <w:p w14:paraId="0F64D12D" w14:textId="77777777" w:rsidR="00B5220B" w:rsidRDefault="00B5220B" w:rsidP="00B5220B">
      <w:pPr>
        <w:rPr>
          <w:rFonts w:ascii="HelveticaNeueLT Std" w:hAnsi="HelveticaNeueLT Std"/>
        </w:rPr>
      </w:pPr>
    </w:p>
    <w:p w14:paraId="7828C02C" w14:textId="77777777" w:rsidR="00B5220B" w:rsidRDefault="00B5220B" w:rsidP="00B5220B">
      <w:pPr>
        <w:rPr>
          <w:rFonts w:ascii="HelveticaNeueLT Std" w:hAnsi="HelveticaNeueLT Std"/>
        </w:rPr>
      </w:pPr>
    </w:p>
    <w:p w14:paraId="06A3A539" w14:textId="77777777" w:rsidR="00B5220B" w:rsidRDefault="00B5220B" w:rsidP="00B5220B">
      <w:pPr>
        <w:rPr>
          <w:rFonts w:ascii="HelveticaNeueLT Std" w:hAnsi="HelveticaNeueLT Std"/>
        </w:rPr>
      </w:pPr>
    </w:p>
    <w:p w14:paraId="547A88C1" w14:textId="77777777" w:rsidR="00B5220B" w:rsidRDefault="00B5220B">
      <w:pPr>
        <w:spacing w:after="160" w:line="259" w:lineRule="auto"/>
        <w:rPr>
          <w:rFonts w:ascii="HelveticaNeueLT Std" w:hAnsi="HelveticaNeueLT Std"/>
          <w:b/>
          <w:bCs/>
          <w:sz w:val="28"/>
          <w:szCs w:val="28"/>
        </w:rPr>
      </w:pPr>
      <w:r>
        <w:rPr>
          <w:rFonts w:ascii="HelveticaNeueLT Std" w:hAnsi="HelveticaNeueLT Std"/>
          <w:b/>
          <w:bCs/>
          <w:sz w:val="28"/>
          <w:szCs w:val="28"/>
        </w:rPr>
        <w:br w:type="page"/>
      </w:r>
    </w:p>
    <w:p w14:paraId="6E8076E0" w14:textId="58AD4631" w:rsidR="00B5220B" w:rsidRPr="00060412" w:rsidRDefault="00B5220B" w:rsidP="00B5220B">
      <w:pPr>
        <w:rPr>
          <w:rFonts w:ascii="HelveticaNeueLT Std" w:hAnsi="HelveticaNeueLT Std"/>
          <w:b/>
          <w:bCs/>
          <w:sz w:val="28"/>
          <w:szCs w:val="28"/>
        </w:rPr>
      </w:pPr>
      <w:r w:rsidRPr="00060412">
        <w:rPr>
          <w:rFonts w:ascii="HelveticaNeueLT Std" w:hAnsi="HelveticaNeueLT Std"/>
          <w:b/>
          <w:bCs/>
          <w:sz w:val="28"/>
          <w:szCs w:val="28"/>
        </w:rPr>
        <w:lastRenderedPageBreak/>
        <w:t xml:space="preserve">Carbon Management Response </w:t>
      </w:r>
      <w:r w:rsidR="00411AEF">
        <w:rPr>
          <w:rFonts w:ascii="HelveticaNeueLT Std" w:hAnsi="HelveticaNeueLT Std"/>
          <w:b/>
          <w:bCs/>
          <w:sz w:val="28"/>
          <w:szCs w:val="28"/>
        </w:rPr>
        <w:t>05</w:t>
      </w:r>
      <w:r>
        <w:rPr>
          <w:rFonts w:ascii="HelveticaNeueLT Std" w:hAnsi="HelveticaNeueLT Std"/>
          <w:b/>
          <w:bCs/>
          <w:sz w:val="28"/>
          <w:szCs w:val="28"/>
        </w:rPr>
        <w:t>/0</w:t>
      </w:r>
      <w:r w:rsidR="00411AEF">
        <w:rPr>
          <w:rFonts w:ascii="HelveticaNeueLT Std" w:hAnsi="HelveticaNeueLT Std"/>
          <w:b/>
          <w:bCs/>
          <w:sz w:val="28"/>
          <w:szCs w:val="28"/>
        </w:rPr>
        <w:t>6</w:t>
      </w:r>
      <w:r w:rsidRPr="00060412">
        <w:rPr>
          <w:rFonts w:ascii="HelveticaNeueLT Std" w:hAnsi="HelveticaNeueLT Std"/>
          <w:b/>
          <w:bCs/>
          <w:sz w:val="28"/>
          <w:szCs w:val="28"/>
        </w:rPr>
        <w:t>/202</w:t>
      </w:r>
      <w:r>
        <w:rPr>
          <w:rFonts w:ascii="HelveticaNeueLT Std" w:hAnsi="HelveticaNeueLT Std"/>
          <w:b/>
          <w:bCs/>
          <w:sz w:val="28"/>
          <w:szCs w:val="28"/>
        </w:rPr>
        <w:t>4</w:t>
      </w:r>
    </w:p>
    <w:p w14:paraId="515D6862" w14:textId="77777777" w:rsidR="00B5220B" w:rsidRDefault="00B5220B" w:rsidP="00B5220B">
      <w:pPr>
        <w:rPr>
          <w:rFonts w:ascii="HelveticaNeueLT Std" w:hAnsi="HelveticaNeueLT Std"/>
        </w:rPr>
      </w:pPr>
    </w:p>
    <w:p w14:paraId="077A5EEE" w14:textId="77777777" w:rsidR="00B5220B" w:rsidRPr="003B29F5" w:rsidRDefault="00B5220B" w:rsidP="00B5220B">
      <w:pPr>
        <w:rPr>
          <w:rFonts w:ascii="HelveticaNeueLT Std" w:hAnsi="HelveticaNeueLT Std"/>
        </w:rPr>
      </w:pPr>
      <w:r w:rsidRPr="00E77C25">
        <w:rPr>
          <w:rFonts w:ascii="HelveticaNeueLT Std" w:hAnsi="HelveticaNeueLT Std"/>
        </w:rPr>
        <w:t xml:space="preserve">In </w:t>
      </w:r>
      <w:r w:rsidRPr="003B29F5">
        <w:rPr>
          <w:rFonts w:ascii="HelveticaNeueLT Std" w:hAnsi="HelveticaNeueLT Std"/>
        </w:rPr>
        <w:t>preparing this consultation response, we have reviewed:</w:t>
      </w:r>
    </w:p>
    <w:p w14:paraId="7C989671" w14:textId="77777777" w:rsidR="00B5220B" w:rsidRDefault="00B5220B" w:rsidP="00B5220B">
      <w:pPr>
        <w:pStyle w:val="ListParagraph"/>
        <w:numPr>
          <w:ilvl w:val="0"/>
          <w:numId w:val="28"/>
        </w:numPr>
        <w:rPr>
          <w:rFonts w:ascii="HelveticaNeueLT Std" w:hAnsi="HelveticaNeueLT Std"/>
        </w:rPr>
      </w:pPr>
      <w:r w:rsidRPr="003B29F5">
        <w:rPr>
          <w:rFonts w:ascii="HelveticaNeueLT Std" w:hAnsi="HelveticaNeueLT Std"/>
        </w:rPr>
        <w:t>Energy Statement prepared by Archieve Green (dated 20 June 2023)</w:t>
      </w:r>
    </w:p>
    <w:p w14:paraId="0D7D9AA1" w14:textId="02FED905" w:rsidR="00A0019F" w:rsidRPr="003B29F5" w:rsidRDefault="00A0019F" w:rsidP="00B5220B">
      <w:pPr>
        <w:pStyle w:val="ListParagraph"/>
        <w:numPr>
          <w:ilvl w:val="0"/>
          <w:numId w:val="28"/>
        </w:numPr>
        <w:rPr>
          <w:rFonts w:ascii="HelveticaNeueLT Std" w:hAnsi="HelveticaNeueLT Std"/>
        </w:rPr>
      </w:pPr>
      <w:r>
        <w:rPr>
          <w:rFonts w:ascii="HelveticaNeueLT Std" w:hAnsi="HelveticaNeueLT Std"/>
        </w:rPr>
        <w:t>Thermal Comfort BREEAM Hea 04 prepared by Archieve Green (dated 22 May 2024)</w:t>
      </w:r>
    </w:p>
    <w:p w14:paraId="04D05FEB" w14:textId="77777777" w:rsidR="00B5220B" w:rsidRPr="003B29F5" w:rsidRDefault="00B5220B" w:rsidP="00B5220B">
      <w:pPr>
        <w:pStyle w:val="ListParagraph"/>
        <w:numPr>
          <w:ilvl w:val="0"/>
          <w:numId w:val="28"/>
        </w:numPr>
        <w:rPr>
          <w:rFonts w:ascii="HelveticaNeueLT Std" w:hAnsi="HelveticaNeueLT Std"/>
        </w:rPr>
      </w:pPr>
      <w:r w:rsidRPr="003B29F5">
        <w:rPr>
          <w:rFonts w:ascii="HelveticaNeueLT Std" w:hAnsi="HelveticaNeueLT Std"/>
        </w:rPr>
        <w:t>Relevant supporting documents.</w:t>
      </w:r>
    </w:p>
    <w:p w14:paraId="48FC7F61" w14:textId="77777777" w:rsidR="00B5220B" w:rsidRDefault="00B5220B" w:rsidP="00B5220B">
      <w:pPr>
        <w:rPr>
          <w:rFonts w:ascii="HelveticaNeueLT Std" w:hAnsi="HelveticaNeueLT Std"/>
        </w:rPr>
      </w:pPr>
    </w:p>
    <w:p w14:paraId="19AF913F" w14:textId="2F098E82" w:rsidR="00B5220B" w:rsidRPr="00B5220B" w:rsidRDefault="00B5220B" w:rsidP="00B5220B">
      <w:pPr>
        <w:pStyle w:val="ListParagraph"/>
        <w:numPr>
          <w:ilvl w:val="0"/>
          <w:numId w:val="35"/>
        </w:numPr>
        <w:rPr>
          <w:rFonts w:ascii="HelveticaNeueLT Std" w:hAnsi="HelveticaNeueLT Std"/>
          <w:b/>
          <w:bCs/>
          <w:sz w:val="22"/>
          <w:szCs w:val="22"/>
        </w:rPr>
      </w:pPr>
      <w:r w:rsidRPr="00B5220B">
        <w:rPr>
          <w:rFonts w:ascii="HelveticaNeueLT Std" w:hAnsi="HelveticaNeueLT Std"/>
          <w:b/>
          <w:bCs/>
          <w:sz w:val="22"/>
          <w:szCs w:val="22"/>
        </w:rPr>
        <w:t>Summary</w:t>
      </w:r>
    </w:p>
    <w:p w14:paraId="03AD7136" w14:textId="2EE0B03A" w:rsidR="00B5220B" w:rsidRDefault="00B5220B" w:rsidP="00B5220B">
      <w:pPr>
        <w:rPr>
          <w:rFonts w:ascii="HelveticaNeueLT Std" w:hAnsi="HelveticaNeueLT Std"/>
        </w:rPr>
      </w:pPr>
      <w:r w:rsidRPr="00B63DA1">
        <w:rPr>
          <w:rFonts w:ascii="HelveticaNeueLT Std" w:hAnsi="HelveticaNeueLT Std"/>
        </w:rPr>
        <w:t xml:space="preserve">The </w:t>
      </w:r>
      <w:r>
        <w:rPr>
          <w:rFonts w:ascii="HelveticaNeueLT Std" w:hAnsi="HelveticaNeueLT Std"/>
        </w:rPr>
        <w:t xml:space="preserve">revised energy statement now shows that the </w:t>
      </w:r>
      <w:r w:rsidRPr="00B63DA1">
        <w:rPr>
          <w:rFonts w:ascii="HelveticaNeueLT Std" w:hAnsi="HelveticaNeueLT Std"/>
        </w:rPr>
        <w:t xml:space="preserve">development achieves a reduction of </w:t>
      </w:r>
      <w:r>
        <w:rPr>
          <w:rFonts w:ascii="HelveticaNeueLT Std" w:hAnsi="HelveticaNeueLT Std"/>
        </w:rPr>
        <w:t>122</w:t>
      </w:r>
      <w:r w:rsidRPr="00B63DA1">
        <w:rPr>
          <w:rFonts w:ascii="HelveticaNeueLT Std" w:hAnsi="HelveticaNeueLT Std"/>
        </w:rPr>
        <w:t xml:space="preserve">% carbon dioxide emissions </w:t>
      </w:r>
      <w:r w:rsidRPr="003973EE">
        <w:rPr>
          <w:rFonts w:ascii="HelveticaNeueLT Std" w:hAnsi="HelveticaNeueLT Std"/>
        </w:rPr>
        <w:t xml:space="preserve">on site, </w:t>
      </w:r>
      <w:r>
        <w:rPr>
          <w:rFonts w:ascii="HelveticaNeueLT Std" w:hAnsi="HelveticaNeueLT Std"/>
        </w:rPr>
        <w:t xml:space="preserve">with 16% reduction under Be Lean scenario. </w:t>
      </w:r>
    </w:p>
    <w:p w14:paraId="45E7E790" w14:textId="77777777" w:rsidR="00B5220B" w:rsidRDefault="00B5220B" w:rsidP="00B5220B">
      <w:pPr>
        <w:rPr>
          <w:rFonts w:ascii="HelveticaNeueLT Std" w:hAnsi="HelveticaNeueLT Std"/>
        </w:rPr>
      </w:pPr>
    </w:p>
    <w:p w14:paraId="7F63CBAA" w14:textId="2FDCD519" w:rsidR="00B5220B" w:rsidRPr="00391213" w:rsidRDefault="00B5220B" w:rsidP="00B5220B">
      <w:pPr>
        <w:rPr>
          <w:rFonts w:ascii="HelveticaNeueLT Std" w:hAnsi="HelveticaNeueLT Std"/>
        </w:rPr>
      </w:pPr>
      <w:r>
        <w:rPr>
          <w:rFonts w:ascii="HelveticaNeueLT Std" w:hAnsi="HelveticaNeueLT Std"/>
        </w:rPr>
        <w:t xml:space="preserve">However, the </w:t>
      </w:r>
      <w:r w:rsidRPr="00391213">
        <w:rPr>
          <w:rFonts w:ascii="HelveticaNeueLT Std" w:hAnsi="HelveticaNeueLT Std"/>
        </w:rPr>
        <w:t>Carbon Management cannot currently support this application. The development does not currently meet</w:t>
      </w:r>
      <w:r>
        <w:rPr>
          <w:rFonts w:ascii="HelveticaNeueLT Std" w:hAnsi="HelveticaNeueLT Std"/>
        </w:rPr>
        <w:t>:</w:t>
      </w:r>
    </w:p>
    <w:p w14:paraId="398ACE1D" w14:textId="77777777" w:rsidR="00102077" w:rsidRPr="00A2524C" w:rsidRDefault="00102077" w:rsidP="00102077">
      <w:pPr>
        <w:pStyle w:val="ListParagraph"/>
        <w:numPr>
          <w:ilvl w:val="0"/>
          <w:numId w:val="31"/>
        </w:numPr>
        <w:rPr>
          <w:rFonts w:ascii="HelveticaNeueLT Std" w:hAnsi="HelveticaNeueLT Std"/>
        </w:rPr>
      </w:pPr>
      <w:r w:rsidRPr="00180430">
        <w:rPr>
          <w:rFonts w:ascii="HelveticaNeueLT Std" w:hAnsi="HelveticaNeueLT Std"/>
        </w:rPr>
        <w:t xml:space="preserve">London Plan Policy SI4 and Local Plan DM21: </w:t>
      </w:r>
      <w:r>
        <w:rPr>
          <w:rFonts w:ascii="HelveticaNeueLT Std" w:hAnsi="HelveticaNeueLT Std"/>
        </w:rPr>
        <w:t>the d</w:t>
      </w:r>
      <w:r w:rsidRPr="00180430">
        <w:rPr>
          <w:rFonts w:ascii="HelveticaNeueLT Std" w:hAnsi="HelveticaNeueLT Std"/>
        </w:rPr>
        <w:t xml:space="preserve">evelopment </w:t>
      </w:r>
      <w:r>
        <w:rPr>
          <w:rFonts w:ascii="HelveticaNeueLT Std" w:hAnsi="HelveticaNeueLT Std"/>
        </w:rPr>
        <w:t xml:space="preserve">does not fully </w:t>
      </w:r>
      <w:r w:rsidRPr="00180430">
        <w:rPr>
          <w:rFonts w:ascii="HelveticaNeueLT Std" w:hAnsi="HelveticaNeueLT Std"/>
        </w:rPr>
        <w:t xml:space="preserve">minimise adverse impacts on the urban heat island through design, layout, orientation, </w:t>
      </w:r>
      <w:r>
        <w:rPr>
          <w:rFonts w:ascii="HelveticaNeueLT Std" w:hAnsi="HelveticaNeueLT Std"/>
        </w:rPr>
        <w:t xml:space="preserve">and </w:t>
      </w:r>
      <w:r w:rsidRPr="00180430">
        <w:rPr>
          <w:rFonts w:ascii="HelveticaNeueLT Std" w:hAnsi="HelveticaNeueLT Std"/>
        </w:rPr>
        <w:t xml:space="preserve">materials. </w:t>
      </w:r>
      <w:r>
        <w:rPr>
          <w:rFonts w:ascii="HelveticaNeueLT Std" w:hAnsi="HelveticaNeueLT Std"/>
        </w:rPr>
        <w:t xml:space="preserve">The proposal instead adds on the urban heat island effect through the use of active cooling without sufficient justification and without fully following the cooling hierarchy. </w:t>
      </w:r>
    </w:p>
    <w:p w14:paraId="40FB8A5D" w14:textId="77777777" w:rsidR="00B5220B" w:rsidRDefault="00B5220B" w:rsidP="00B5220B">
      <w:pPr>
        <w:rPr>
          <w:rFonts w:ascii="HelveticaNeueLT Std" w:hAnsi="HelveticaNeueLT Std"/>
          <w:highlight w:val="lightGray"/>
        </w:rPr>
      </w:pPr>
    </w:p>
    <w:p w14:paraId="0CF7D79F" w14:textId="29662598" w:rsidR="00B5220B" w:rsidRPr="00B63DA1" w:rsidRDefault="00B5220B" w:rsidP="00B5220B">
      <w:pPr>
        <w:rPr>
          <w:rFonts w:ascii="HelveticaNeueLT Std" w:hAnsi="HelveticaNeueLT Std"/>
          <w:highlight w:val="lightGray"/>
        </w:rPr>
      </w:pPr>
      <w:r w:rsidRPr="00B63DA1">
        <w:rPr>
          <w:rFonts w:ascii="HelveticaNeueLT Std" w:hAnsi="HelveticaNeueLT Std"/>
        </w:rPr>
        <w:t>Further information needs to be provided to address this objection</w:t>
      </w:r>
      <w:r w:rsidR="00717C15">
        <w:rPr>
          <w:rFonts w:ascii="HelveticaNeueLT Std" w:hAnsi="HelveticaNeueLT Std"/>
        </w:rPr>
        <w:t xml:space="preserve"> in regards to energy and overheating strategy</w:t>
      </w:r>
      <w:r>
        <w:rPr>
          <w:rFonts w:ascii="HelveticaNeueLT Std" w:hAnsi="HelveticaNeueLT Std"/>
        </w:rPr>
        <w:t xml:space="preserve">. </w:t>
      </w:r>
      <w:r w:rsidRPr="00B63DA1">
        <w:rPr>
          <w:rFonts w:ascii="HelveticaNeueLT Std" w:hAnsi="HelveticaNeueLT Std"/>
        </w:rPr>
        <w:t>This should be addressed prior to the determination of the application</w:t>
      </w:r>
      <w:r>
        <w:rPr>
          <w:rFonts w:ascii="HelveticaNeueLT Std" w:hAnsi="HelveticaNeueLT Std"/>
        </w:rPr>
        <w:t>.</w:t>
      </w:r>
    </w:p>
    <w:p w14:paraId="1B17AD54" w14:textId="77777777" w:rsidR="00B5220B" w:rsidRPr="00E77C25" w:rsidRDefault="00B5220B" w:rsidP="00B5220B">
      <w:pPr>
        <w:rPr>
          <w:rFonts w:ascii="HelveticaNeueLT Std" w:hAnsi="HelveticaNeueLT Std"/>
        </w:rPr>
      </w:pPr>
    </w:p>
    <w:p w14:paraId="76613CB0" w14:textId="77777777" w:rsidR="00B5220B" w:rsidRPr="00BE2318" w:rsidRDefault="00B5220B" w:rsidP="00B5220B">
      <w:pPr>
        <w:pStyle w:val="ListParagraph"/>
        <w:numPr>
          <w:ilvl w:val="0"/>
          <w:numId w:val="35"/>
        </w:numPr>
        <w:rPr>
          <w:rFonts w:ascii="HelveticaNeueLT Std" w:hAnsi="HelveticaNeueLT Std"/>
          <w:b/>
          <w:bCs/>
          <w:sz w:val="22"/>
          <w:szCs w:val="22"/>
        </w:rPr>
      </w:pPr>
      <w:r w:rsidRPr="00BE2318">
        <w:rPr>
          <w:rFonts w:ascii="HelveticaNeueLT Std" w:hAnsi="HelveticaNeueLT Std"/>
          <w:b/>
          <w:bCs/>
          <w:sz w:val="22"/>
          <w:szCs w:val="22"/>
        </w:rPr>
        <w:t xml:space="preserve">Energy </w:t>
      </w:r>
      <w:r>
        <w:rPr>
          <w:rFonts w:ascii="HelveticaNeueLT Std" w:hAnsi="HelveticaNeueLT Std"/>
          <w:b/>
          <w:bCs/>
          <w:sz w:val="22"/>
          <w:szCs w:val="22"/>
        </w:rPr>
        <w:t>Strategy</w:t>
      </w:r>
    </w:p>
    <w:p w14:paraId="75F870FE" w14:textId="7DBDBDDD" w:rsidR="00B5220B" w:rsidRDefault="00B5220B" w:rsidP="00B5220B">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w:t>
      </w:r>
      <w:r>
        <w:rPr>
          <w:rFonts w:ascii="HelveticaNeueLT Std" w:hAnsi="HelveticaNeueLT Std"/>
        </w:rPr>
        <w:t xml:space="preserve">remains the same as previously reported. </w:t>
      </w:r>
      <w:r w:rsidR="009952A8">
        <w:rPr>
          <w:rFonts w:ascii="HelveticaNeueLT Std" w:hAnsi="HelveticaNeueLT Std"/>
        </w:rPr>
        <w:t>The Be Lean savings have been amended, now showing a reduction of 16% against Part L 2021.</w:t>
      </w:r>
    </w:p>
    <w:p w14:paraId="2D221F66" w14:textId="77777777" w:rsidR="00B5220B" w:rsidRDefault="00B5220B" w:rsidP="00B5220B">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B5220B" w:rsidRPr="005A41D2" w14:paraId="6282BAF9" w14:textId="77777777" w:rsidTr="00D05114">
        <w:tc>
          <w:tcPr>
            <w:tcW w:w="9016" w:type="dxa"/>
            <w:gridSpan w:val="4"/>
          </w:tcPr>
          <w:p w14:paraId="111B61C7" w14:textId="77777777" w:rsidR="00B5220B" w:rsidRPr="003973EE" w:rsidRDefault="00B5220B" w:rsidP="00D05114">
            <w:pPr>
              <w:rPr>
                <w:rFonts w:ascii="HelveticaNeueLT Std" w:hAnsi="HelveticaNeueLT Std" w:cs="Arial"/>
                <w:b/>
                <w:bCs/>
                <w:color w:val="313231"/>
              </w:rPr>
            </w:pPr>
            <w:r w:rsidRPr="003973EE">
              <w:rPr>
                <w:rFonts w:ascii="HelveticaNeueLT Std" w:hAnsi="HelveticaNeueLT Std"/>
                <w:i/>
                <w:iCs/>
              </w:rPr>
              <w:t xml:space="preserve">Non-residential </w:t>
            </w:r>
            <w:r w:rsidRPr="003973EE">
              <w:rPr>
                <w:rFonts w:ascii="HelveticaNeueLT Std" w:hAnsi="HelveticaNeueLT Std" w:cs="Calibri"/>
                <w:i/>
                <w:iCs/>
              </w:rPr>
              <w:t>(SAP10.2 emission factors)</w:t>
            </w:r>
          </w:p>
        </w:tc>
      </w:tr>
      <w:tr w:rsidR="00B5220B" w:rsidRPr="005A41D2" w14:paraId="14CDC31E" w14:textId="77777777" w:rsidTr="00D05114">
        <w:tc>
          <w:tcPr>
            <w:tcW w:w="2254" w:type="dxa"/>
          </w:tcPr>
          <w:p w14:paraId="4C4BDEB0" w14:textId="77777777" w:rsidR="00B5220B" w:rsidRPr="003973EE" w:rsidRDefault="00B5220B" w:rsidP="00D05114">
            <w:pPr>
              <w:rPr>
                <w:rFonts w:ascii="HelveticaNeueLT Std" w:hAnsi="HelveticaNeueLT Std"/>
                <w:i/>
                <w:iCs/>
              </w:rPr>
            </w:pPr>
          </w:p>
        </w:tc>
        <w:tc>
          <w:tcPr>
            <w:tcW w:w="2254" w:type="dxa"/>
          </w:tcPr>
          <w:p w14:paraId="15AAE5EC" w14:textId="77777777" w:rsidR="00B5220B" w:rsidRPr="003973EE" w:rsidRDefault="00B5220B" w:rsidP="00D05114">
            <w:pPr>
              <w:rPr>
                <w:rFonts w:ascii="HelveticaNeueLT Std" w:hAnsi="HelveticaNeueLT Std" w:cs="Arial"/>
                <w:b/>
                <w:bCs/>
                <w:color w:val="313231"/>
              </w:rPr>
            </w:pPr>
            <w:r w:rsidRPr="003973EE">
              <w:rPr>
                <w:rFonts w:ascii="HelveticaNeueLT Std" w:hAnsi="HelveticaNeueLT Std" w:cs="Arial"/>
                <w:b/>
                <w:bCs/>
                <w:color w:val="313231"/>
              </w:rPr>
              <w:t xml:space="preserve">Total regulated emissions </w:t>
            </w:r>
            <w:r w:rsidRPr="003973EE">
              <w:rPr>
                <w:rFonts w:ascii="HelveticaNeueLT Std" w:hAnsi="HelveticaNeueLT Std" w:cs="Arial"/>
                <w:b/>
                <w:bCs/>
                <w:color w:val="313231"/>
              </w:rPr>
              <w:br/>
              <w:t>(Tonnes CO</w:t>
            </w:r>
            <w:r w:rsidRPr="003973EE">
              <w:rPr>
                <w:rFonts w:ascii="HelveticaNeueLT Std" w:hAnsi="HelveticaNeueLT Std" w:cs="Arial"/>
                <w:b/>
                <w:bCs/>
                <w:color w:val="313231"/>
                <w:vertAlign w:val="subscript"/>
              </w:rPr>
              <w:t>2</w:t>
            </w:r>
            <w:r w:rsidRPr="003973EE">
              <w:rPr>
                <w:rFonts w:ascii="HelveticaNeueLT Std" w:hAnsi="HelveticaNeueLT Std" w:cs="Arial"/>
                <w:b/>
                <w:bCs/>
                <w:color w:val="313231"/>
              </w:rPr>
              <w:t xml:space="preserve"> / year) </w:t>
            </w:r>
          </w:p>
        </w:tc>
        <w:tc>
          <w:tcPr>
            <w:tcW w:w="2254" w:type="dxa"/>
          </w:tcPr>
          <w:p w14:paraId="58435C5C" w14:textId="77777777" w:rsidR="00B5220B" w:rsidRPr="003973EE" w:rsidRDefault="00B5220B" w:rsidP="00D05114">
            <w:pPr>
              <w:rPr>
                <w:rFonts w:ascii="HelveticaNeueLT Std" w:hAnsi="HelveticaNeueLT Std" w:cs="Arial"/>
                <w:b/>
                <w:bCs/>
                <w:color w:val="313231"/>
              </w:rPr>
            </w:pPr>
            <w:r w:rsidRPr="003973EE">
              <w:rPr>
                <w:rFonts w:ascii="HelveticaNeueLT Std" w:hAnsi="HelveticaNeueLT Std" w:cs="Arial"/>
                <w:b/>
                <w:bCs/>
                <w:color w:val="313231"/>
              </w:rPr>
              <w:t>CO</w:t>
            </w:r>
            <w:r w:rsidRPr="003973EE">
              <w:rPr>
                <w:rFonts w:ascii="HelveticaNeueLT Std" w:hAnsi="HelveticaNeueLT Std" w:cs="Arial"/>
                <w:b/>
                <w:bCs/>
                <w:color w:val="313231"/>
                <w:vertAlign w:val="subscript"/>
              </w:rPr>
              <w:t>2</w:t>
            </w:r>
            <w:r w:rsidRPr="003973EE">
              <w:rPr>
                <w:rFonts w:ascii="HelveticaNeueLT Std" w:hAnsi="HelveticaNeueLT Std" w:cs="Arial"/>
                <w:b/>
                <w:bCs/>
                <w:color w:val="313231"/>
              </w:rPr>
              <w:t xml:space="preserve"> savings</w:t>
            </w:r>
            <w:r w:rsidRPr="003973EE">
              <w:rPr>
                <w:rFonts w:ascii="HelveticaNeueLT Std" w:hAnsi="HelveticaNeueLT Std" w:cs="Arial"/>
                <w:b/>
                <w:bCs/>
                <w:color w:val="313231"/>
              </w:rPr>
              <w:br/>
              <w:t>(Tonnes CO</w:t>
            </w:r>
            <w:r w:rsidRPr="003973EE">
              <w:rPr>
                <w:rFonts w:ascii="HelveticaNeueLT Std" w:hAnsi="HelveticaNeueLT Std" w:cs="Arial"/>
                <w:b/>
                <w:bCs/>
                <w:color w:val="313231"/>
                <w:vertAlign w:val="subscript"/>
              </w:rPr>
              <w:t>2</w:t>
            </w:r>
            <w:r w:rsidRPr="003973EE">
              <w:rPr>
                <w:rFonts w:ascii="HelveticaNeueLT Std" w:hAnsi="HelveticaNeueLT Std" w:cs="Arial"/>
                <w:b/>
                <w:bCs/>
                <w:color w:val="313231"/>
              </w:rPr>
              <w:t xml:space="preserve"> / year) </w:t>
            </w:r>
          </w:p>
        </w:tc>
        <w:tc>
          <w:tcPr>
            <w:tcW w:w="2254" w:type="dxa"/>
          </w:tcPr>
          <w:p w14:paraId="2B3B1628" w14:textId="77777777" w:rsidR="00B5220B" w:rsidRPr="003973EE" w:rsidRDefault="00B5220B" w:rsidP="00D05114">
            <w:pPr>
              <w:rPr>
                <w:rFonts w:ascii="HelveticaNeueLT Std" w:hAnsi="HelveticaNeueLT Std" w:cs="Arial"/>
                <w:b/>
                <w:bCs/>
                <w:color w:val="313231"/>
              </w:rPr>
            </w:pPr>
            <w:r w:rsidRPr="003973EE">
              <w:rPr>
                <w:rFonts w:ascii="HelveticaNeueLT Std" w:hAnsi="HelveticaNeueLT Std" w:cs="Arial"/>
                <w:b/>
                <w:bCs/>
                <w:color w:val="313231"/>
              </w:rPr>
              <w:t>Percentage savings</w:t>
            </w:r>
            <w:r w:rsidRPr="003973EE">
              <w:rPr>
                <w:rFonts w:ascii="HelveticaNeueLT Std" w:hAnsi="HelveticaNeueLT Std" w:cs="Arial"/>
                <w:b/>
                <w:bCs/>
                <w:color w:val="313231"/>
              </w:rPr>
              <w:br/>
              <w:t>(%)</w:t>
            </w:r>
          </w:p>
        </w:tc>
      </w:tr>
      <w:tr w:rsidR="00B5220B" w:rsidRPr="005A41D2" w14:paraId="6E4203FF" w14:textId="77777777" w:rsidTr="00D05114">
        <w:tc>
          <w:tcPr>
            <w:tcW w:w="2254" w:type="dxa"/>
          </w:tcPr>
          <w:p w14:paraId="34C30D6C" w14:textId="77777777" w:rsidR="00B5220B" w:rsidRPr="003973EE" w:rsidRDefault="00B5220B" w:rsidP="00D05114">
            <w:pPr>
              <w:rPr>
                <w:rFonts w:ascii="HelveticaNeueLT Std" w:hAnsi="HelveticaNeueLT Std"/>
              </w:rPr>
            </w:pPr>
            <w:r w:rsidRPr="003973EE">
              <w:rPr>
                <w:rFonts w:ascii="HelveticaNeueLT Std" w:hAnsi="HelveticaNeueLT Std" w:cs="Calibri"/>
                <w:b/>
                <w:bCs/>
              </w:rPr>
              <w:t xml:space="preserve">Part L 2021 baseline </w:t>
            </w:r>
          </w:p>
        </w:tc>
        <w:tc>
          <w:tcPr>
            <w:tcW w:w="2254" w:type="dxa"/>
          </w:tcPr>
          <w:p w14:paraId="39E6B290" w14:textId="77777777" w:rsidR="00B5220B" w:rsidRPr="003973EE" w:rsidRDefault="00B5220B" w:rsidP="00D05114">
            <w:pPr>
              <w:rPr>
                <w:rFonts w:ascii="HelveticaNeueLT Std" w:hAnsi="HelveticaNeueLT Std"/>
              </w:rPr>
            </w:pPr>
            <w:r w:rsidRPr="003973EE">
              <w:rPr>
                <w:rFonts w:ascii="HelveticaNeueLT Std" w:hAnsi="HelveticaNeueLT Std"/>
              </w:rPr>
              <w:t>0.8</w:t>
            </w:r>
          </w:p>
        </w:tc>
        <w:tc>
          <w:tcPr>
            <w:tcW w:w="2254" w:type="dxa"/>
            <w:shd w:val="clear" w:color="auto" w:fill="BFBFBF" w:themeFill="background1" w:themeFillShade="BF"/>
          </w:tcPr>
          <w:p w14:paraId="625D1F58" w14:textId="77777777" w:rsidR="00B5220B" w:rsidRPr="003973EE" w:rsidRDefault="00B5220B" w:rsidP="00D05114">
            <w:pPr>
              <w:rPr>
                <w:rFonts w:ascii="HelveticaNeueLT Std" w:hAnsi="HelveticaNeueLT Std"/>
              </w:rPr>
            </w:pPr>
          </w:p>
        </w:tc>
        <w:tc>
          <w:tcPr>
            <w:tcW w:w="2254" w:type="dxa"/>
            <w:shd w:val="clear" w:color="auto" w:fill="BFBFBF" w:themeFill="background1" w:themeFillShade="BF"/>
          </w:tcPr>
          <w:p w14:paraId="2988556D" w14:textId="77777777" w:rsidR="00B5220B" w:rsidRPr="003973EE" w:rsidRDefault="00B5220B" w:rsidP="00D05114">
            <w:pPr>
              <w:rPr>
                <w:rFonts w:ascii="HelveticaNeueLT Std" w:hAnsi="HelveticaNeueLT Std"/>
              </w:rPr>
            </w:pPr>
          </w:p>
        </w:tc>
      </w:tr>
      <w:tr w:rsidR="00B5220B" w:rsidRPr="005A41D2" w14:paraId="0CAE741E" w14:textId="77777777" w:rsidTr="00D05114">
        <w:tc>
          <w:tcPr>
            <w:tcW w:w="2254" w:type="dxa"/>
          </w:tcPr>
          <w:p w14:paraId="75A03FD3" w14:textId="77777777" w:rsidR="00B5220B" w:rsidRPr="005A41D2" w:rsidRDefault="00B5220B" w:rsidP="00D05114">
            <w:pPr>
              <w:rPr>
                <w:rFonts w:ascii="HelveticaNeueLT Std" w:hAnsi="HelveticaNeueLT Std"/>
              </w:rPr>
            </w:pPr>
            <w:r w:rsidRPr="005A41D2">
              <w:rPr>
                <w:rFonts w:ascii="HelveticaNeueLT Std" w:hAnsi="HelveticaNeueLT Std" w:cs="Calibri"/>
                <w:b/>
                <w:bCs/>
              </w:rPr>
              <w:t xml:space="preserve">Be Lean </w:t>
            </w:r>
          </w:p>
        </w:tc>
        <w:tc>
          <w:tcPr>
            <w:tcW w:w="2254" w:type="dxa"/>
          </w:tcPr>
          <w:p w14:paraId="1FBD7AF7" w14:textId="77777777" w:rsidR="00B5220B" w:rsidRPr="005A41D2" w:rsidRDefault="00B5220B" w:rsidP="00D05114">
            <w:pPr>
              <w:rPr>
                <w:rFonts w:ascii="HelveticaNeueLT Std" w:hAnsi="HelveticaNeueLT Std"/>
              </w:rPr>
            </w:pPr>
            <w:r>
              <w:rPr>
                <w:rFonts w:ascii="HelveticaNeueLT Std" w:hAnsi="HelveticaNeueLT Std"/>
              </w:rPr>
              <w:t>0.6</w:t>
            </w:r>
          </w:p>
        </w:tc>
        <w:tc>
          <w:tcPr>
            <w:tcW w:w="2254" w:type="dxa"/>
          </w:tcPr>
          <w:p w14:paraId="43230C34" w14:textId="180FBC68" w:rsidR="00B5220B" w:rsidRPr="005A41D2" w:rsidRDefault="00B5220B" w:rsidP="00D05114">
            <w:pPr>
              <w:rPr>
                <w:rFonts w:ascii="HelveticaNeueLT Std" w:hAnsi="HelveticaNeueLT Std"/>
              </w:rPr>
            </w:pPr>
            <w:r>
              <w:rPr>
                <w:rFonts w:ascii="HelveticaNeueLT Std" w:hAnsi="HelveticaNeueLT Std"/>
              </w:rPr>
              <w:t>0.</w:t>
            </w:r>
            <w:r w:rsidR="00CA51B2">
              <w:rPr>
                <w:rFonts w:ascii="HelveticaNeueLT Std" w:hAnsi="HelveticaNeueLT Std"/>
              </w:rPr>
              <w:t>1</w:t>
            </w:r>
          </w:p>
        </w:tc>
        <w:tc>
          <w:tcPr>
            <w:tcW w:w="2254" w:type="dxa"/>
          </w:tcPr>
          <w:p w14:paraId="329802C1" w14:textId="29494BF7" w:rsidR="00B5220B" w:rsidRPr="005A41D2" w:rsidRDefault="00A34179" w:rsidP="00D05114">
            <w:pPr>
              <w:rPr>
                <w:rFonts w:ascii="HelveticaNeueLT Std" w:hAnsi="HelveticaNeueLT Std"/>
              </w:rPr>
            </w:pPr>
            <w:r>
              <w:rPr>
                <w:rFonts w:ascii="HelveticaNeueLT Std" w:hAnsi="HelveticaNeueLT Std"/>
              </w:rPr>
              <w:t>16</w:t>
            </w:r>
            <w:r w:rsidR="00B5220B">
              <w:rPr>
                <w:rFonts w:ascii="HelveticaNeueLT Std" w:hAnsi="HelveticaNeueLT Std"/>
              </w:rPr>
              <w:t>%</w:t>
            </w:r>
          </w:p>
        </w:tc>
      </w:tr>
      <w:tr w:rsidR="00B5220B" w:rsidRPr="005A41D2" w14:paraId="7D9A4EAD" w14:textId="77777777" w:rsidTr="00D05114">
        <w:tc>
          <w:tcPr>
            <w:tcW w:w="2254" w:type="dxa"/>
          </w:tcPr>
          <w:p w14:paraId="1BA959C0" w14:textId="77777777" w:rsidR="00B5220B" w:rsidRPr="005A41D2" w:rsidRDefault="00B5220B" w:rsidP="00D05114">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4AE4CCBA" w14:textId="77777777" w:rsidR="00B5220B" w:rsidRPr="005A41D2" w:rsidRDefault="00B5220B" w:rsidP="00D05114">
            <w:pPr>
              <w:rPr>
                <w:rFonts w:ascii="HelveticaNeueLT Std" w:hAnsi="HelveticaNeueLT Std"/>
              </w:rPr>
            </w:pPr>
            <w:r>
              <w:rPr>
                <w:rFonts w:ascii="HelveticaNeueLT Std" w:hAnsi="HelveticaNeueLT Std"/>
              </w:rPr>
              <w:t>0.6</w:t>
            </w:r>
          </w:p>
        </w:tc>
        <w:tc>
          <w:tcPr>
            <w:tcW w:w="2254" w:type="dxa"/>
          </w:tcPr>
          <w:p w14:paraId="468EDB54" w14:textId="77777777" w:rsidR="00B5220B" w:rsidRPr="005A41D2" w:rsidRDefault="00B5220B" w:rsidP="00D05114">
            <w:pPr>
              <w:rPr>
                <w:rFonts w:ascii="HelveticaNeueLT Std" w:hAnsi="HelveticaNeueLT Std"/>
              </w:rPr>
            </w:pPr>
            <w:r>
              <w:rPr>
                <w:rFonts w:ascii="HelveticaNeueLT Std" w:hAnsi="HelveticaNeueLT Std"/>
              </w:rPr>
              <w:t>0.0</w:t>
            </w:r>
          </w:p>
        </w:tc>
        <w:tc>
          <w:tcPr>
            <w:tcW w:w="2254" w:type="dxa"/>
          </w:tcPr>
          <w:p w14:paraId="71810499" w14:textId="77777777" w:rsidR="00B5220B" w:rsidRPr="005A41D2" w:rsidRDefault="00B5220B" w:rsidP="00D05114">
            <w:pPr>
              <w:rPr>
                <w:rFonts w:ascii="HelveticaNeueLT Std" w:hAnsi="HelveticaNeueLT Std"/>
              </w:rPr>
            </w:pPr>
            <w:r>
              <w:rPr>
                <w:rFonts w:ascii="HelveticaNeueLT Std" w:hAnsi="HelveticaNeueLT Std"/>
              </w:rPr>
              <w:t>0%</w:t>
            </w:r>
          </w:p>
        </w:tc>
      </w:tr>
      <w:tr w:rsidR="00B5220B" w:rsidRPr="005A41D2" w14:paraId="6A2B82E3" w14:textId="77777777" w:rsidTr="00D05114">
        <w:tc>
          <w:tcPr>
            <w:tcW w:w="2254" w:type="dxa"/>
            <w:tcBorders>
              <w:bottom w:val="single" w:sz="12" w:space="0" w:color="auto"/>
            </w:tcBorders>
          </w:tcPr>
          <w:p w14:paraId="23C92EAC" w14:textId="77777777" w:rsidR="00B5220B" w:rsidRPr="005A41D2" w:rsidRDefault="00B5220B" w:rsidP="00D05114">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78103EA5" w14:textId="77777777" w:rsidR="00B5220B" w:rsidRPr="005A41D2" w:rsidRDefault="00B5220B" w:rsidP="00D05114">
            <w:pPr>
              <w:rPr>
                <w:rFonts w:ascii="HelveticaNeueLT Std" w:hAnsi="HelveticaNeueLT Std"/>
              </w:rPr>
            </w:pPr>
            <w:r>
              <w:rPr>
                <w:rFonts w:ascii="HelveticaNeueLT Std" w:hAnsi="HelveticaNeueLT Std"/>
              </w:rPr>
              <w:t>-0.2</w:t>
            </w:r>
          </w:p>
        </w:tc>
        <w:tc>
          <w:tcPr>
            <w:tcW w:w="2254" w:type="dxa"/>
            <w:tcBorders>
              <w:bottom w:val="single" w:sz="12" w:space="0" w:color="auto"/>
            </w:tcBorders>
          </w:tcPr>
          <w:p w14:paraId="224028B1" w14:textId="6114E5D6" w:rsidR="00B5220B" w:rsidRPr="005A41D2" w:rsidRDefault="00B5220B" w:rsidP="00D05114">
            <w:pPr>
              <w:rPr>
                <w:rFonts w:ascii="HelveticaNeueLT Std" w:hAnsi="HelveticaNeueLT Std"/>
              </w:rPr>
            </w:pPr>
            <w:r>
              <w:rPr>
                <w:rFonts w:ascii="HelveticaNeueLT Std" w:hAnsi="HelveticaNeueLT Std"/>
              </w:rPr>
              <w:t>0.</w:t>
            </w:r>
            <w:r w:rsidR="00A34179">
              <w:rPr>
                <w:rFonts w:ascii="HelveticaNeueLT Std" w:hAnsi="HelveticaNeueLT Std"/>
              </w:rPr>
              <w:t>9</w:t>
            </w:r>
          </w:p>
        </w:tc>
        <w:tc>
          <w:tcPr>
            <w:tcW w:w="2254" w:type="dxa"/>
            <w:tcBorders>
              <w:bottom w:val="single" w:sz="12" w:space="0" w:color="auto"/>
            </w:tcBorders>
          </w:tcPr>
          <w:p w14:paraId="1265E5BF" w14:textId="75D963A2" w:rsidR="00B5220B" w:rsidRPr="005A41D2" w:rsidRDefault="00A34179" w:rsidP="00D05114">
            <w:pPr>
              <w:rPr>
                <w:rFonts w:ascii="HelveticaNeueLT Std" w:hAnsi="HelveticaNeueLT Std"/>
              </w:rPr>
            </w:pPr>
            <w:r>
              <w:rPr>
                <w:rFonts w:ascii="HelveticaNeueLT Std" w:hAnsi="HelveticaNeueLT Std"/>
              </w:rPr>
              <w:t>106</w:t>
            </w:r>
            <w:r w:rsidR="00B5220B">
              <w:rPr>
                <w:rFonts w:ascii="HelveticaNeueLT Std" w:hAnsi="HelveticaNeueLT Std"/>
              </w:rPr>
              <w:t>%</w:t>
            </w:r>
          </w:p>
        </w:tc>
      </w:tr>
      <w:tr w:rsidR="00B5220B" w:rsidRPr="005A41D2" w14:paraId="2C82CEB1" w14:textId="77777777" w:rsidTr="00D05114">
        <w:tc>
          <w:tcPr>
            <w:tcW w:w="2254" w:type="dxa"/>
            <w:tcBorders>
              <w:top w:val="single" w:sz="12" w:space="0" w:color="auto"/>
              <w:bottom w:val="single" w:sz="2" w:space="0" w:color="auto"/>
            </w:tcBorders>
          </w:tcPr>
          <w:p w14:paraId="224928A4" w14:textId="77777777" w:rsidR="00B5220B" w:rsidRPr="005A41D2" w:rsidRDefault="00B5220B" w:rsidP="00D05114">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6BA8DDD0" w14:textId="77777777" w:rsidR="00B5220B" w:rsidRPr="005A41D2" w:rsidRDefault="00B5220B" w:rsidP="00D05114">
            <w:pPr>
              <w:rPr>
                <w:rFonts w:ascii="HelveticaNeueLT Std" w:hAnsi="HelveticaNeueLT Std"/>
              </w:rPr>
            </w:pPr>
          </w:p>
        </w:tc>
        <w:tc>
          <w:tcPr>
            <w:tcW w:w="2254" w:type="dxa"/>
            <w:tcBorders>
              <w:top w:val="single" w:sz="12" w:space="0" w:color="auto"/>
              <w:bottom w:val="single" w:sz="2" w:space="0" w:color="auto"/>
            </w:tcBorders>
          </w:tcPr>
          <w:p w14:paraId="48526448" w14:textId="77777777" w:rsidR="00B5220B" w:rsidRPr="005A41D2" w:rsidRDefault="00B5220B" w:rsidP="00D05114">
            <w:pPr>
              <w:rPr>
                <w:rFonts w:ascii="HelveticaNeueLT Std" w:hAnsi="HelveticaNeueLT Std"/>
              </w:rPr>
            </w:pPr>
            <w:r>
              <w:rPr>
                <w:rFonts w:ascii="HelveticaNeueLT Std" w:hAnsi="HelveticaNeueLT Std"/>
              </w:rPr>
              <w:t>1.0</w:t>
            </w:r>
          </w:p>
        </w:tc>
        <w:tc>
          <w:tcPr>
            <w:tcW w:w="2254" w:type="dxa"/>
            <w:tcBorders>
              <w:top w:val="single" w:sz="12" w:space="0" w:color="auto"/>
              <w:bottom w:val="single" w:sz="2" w:space="0" w:color="auto"/>
            </w:tcBorders>
          </w:tcPr>
          <w:p w14:paraId="1BDDF167" w14:textId="77777777" w:rsidR="00B5220B" w:rsidRPr="005A41D2" w:rsidRDefault="00B5220B" w:rsidP="00D05114">
            <w:pPr>
              <w:rPr>
                <w:rFonts w:ascii="HelveticaNeueLT Std" w:hAnsi="HelveticaNeueLT Std"/>
              </w:rPr>
            </w:pPr>
            <w:r>
              <w:rPr>
                <w:rFonts w:ascii="HelveticaNeueLT Std" w:hAnsi="HelveticaNeueLT Std"/>
              </w:rPr>
              <w:t>122%</w:t>
            </w:r>
          </w:p>
        </w:tc>
      </w:tr>
      <w:tr w:rsidR="00B5220B" w:rsidRPr="005A41D2" w14:paraId="7A58628D" w14:textId="77777777" w:rsidTr="00D05114">
        <w:tc>
          <w:tcPr>
            <w:tcW w:w="2254" w:type="dxa"/>
            <w:tcBorders>
              <w:top w:val="single" w:sz="2" w:space="0" w:color="auto"/>
              <w:bottom w:val="single" w:sz="2" w:space="0" w:color="auto"/>
            </w:tcBorders>
          </w:tcPr>
          <w:p w14:paraId="314020B6" w14:textId="77777777" w:rsidR="00B5220B" w:rsidRPr="005A41D2" w:rsidRDefault="00B5220B" w:rsidP="00D05114">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0433B9BE" w14:textId="77777777" w:rsidR="00B5220B" w:rsidRPr="005A41D2" w:rsidRDefault="00B5220B" w:rsidP="00D05114">
            <w:pPr>
              <w:rPr>
                <w:rFonts w:ascii="HelveticaNeueLT Std" w:hAnsi="HelveticaNeueLT Std"/>
              </w:rPr>
            </w:pPr>
            <w:r>
              <w:rPr>
                <w:rFonts w:ascii="HelveticaNeueLT Std" w:hAnsi="HelveticaNeueLT Std"/>
              </w:rPr>
              <w:t>No shortfall</w:t>
            </w:r>
          </w:p>
        </w:tc>
        <w:tc>
          <w:tcPr>
            <w:tcW w:w="2254" w:type="dxa"/>
            <w:tcBorders>
              <w:top w:val="single" w:sz="2" w:space="0" w:color="auto"/>
              <w:bottom w:val="single" w:sz="2" w:space="0" w:color="auto"/>
            </w:tcBorders>
            <w:shd w:val="clear" w:color="auto" w:fill="BFBFBF" w:themeFill="background1" w:themeFillShade="BF"/>
          </w:tcPr>
          <w:p w14:paraId="4F695669" w14:textId="77777777" w:rsidR="00B5220B" w:rsidRPr="005A41D2" w:rsidRDefault="00B5220B" w:rsidP="00D05114">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1724D051" w14:textId="77777777" w:rsidR="00B5220B" w:rsidRDefault="00B5220B" w:rsidP="00D05114">
            <w:pPr>
              <w:rPr>
                <w:rFonts w:ascii="HelveticaNeueLT Std" w:hAnsi="HelveticaNeueLT Std"/>
              </w:rPr>
            </w:pPr>
          </w:p>
        </w:tc>
      </w:tr>
    </w:tbl>
    <w:p w14:paraId="227D5A39" w14:textId="77777777" w:rsidR="00B5220B" w:rsidRDefault="00B5220B" w:rsidP="00B5220B">
      <w:pPr>
        <w:rPr>
          <w:rFonts w:ascii="HelveticaNeueLT Std" w:hAnsi="HelveticaNeueLT Std"/>
        </w:rPr>
      </w:pPr>
    </w:p>
    <w:p w14:paraId="6CFF36A0" w14:textId="77777777" w:rsidR="00B5220B" w:rsidRDefault="00B5220B" w:rsidP="00B5220B">
      <w:pPr>
        <w:rPr>
          <w:rFonts w:ascii="HelveticaNeueLT Std" w:hAnsi="HelveticaNeueLT Std"/>
          <w:b/>
          <w:bCs/>
        </w:rPr>
      </w:pPr>
      <w:r>
        <w:rPr>
          <w:rFonts w:ascii="HelveticaNeueLT Std" w:hAnsi="HelveticaNeueLT Std"/>
          <w:b/>
          <w:bCs/>
        </w:rPr>
        <w:t>Energy Use Intensity / Space Heating Demand</w:t>
      </w:r>
    </w:p>
    <w:p w14:paraId="15DF8E11" w14:textId="0334BD77" w:rsidR="00B5220B" w:rsidRPr="00CA51B2" w:rsidRDefault="009952A8" w:rsidP="00B5220B">
      <w:pPr>
        <w:rPr>
          <w:rFonts w:ascii="HelveticaNeueLT Std" w:hAnsi="HelveticaNeueLT Std"/>
        </w:rPr>
      </w:pPr>
      <w:r>
        <w:rPr>
          <w:rFonts w:ascii="HelveticaNeueLT Std" w:hAnsi="HelveticaNeueLT Std"/>
        </w:rPr>
        <w:t xml:space="preserve">The Energy Use Intensity </w:t>
      </w:r>
      <w:r w:rsidR="00CA51B2">
        <w:rPr>
          <w:rFonts w:ascii="HelveticaNeueLT Std" w:hAnsi="HelveticaNeueLT Std"/>
        </w:rPr>
        <w:t xml:space="preserve">and the space heating demand is within the GLA benchmark. As per the applicant’s email response date 8 April 2024, the warehouse is unheated and forms a significant proportion of floor area, this results in low space heating demand. </w:t>
      </w:r>
    </w:p>
    <w:p w14:paraId="3C59D20E" w14:textId="77777777" w:rsidR="00B5220B" w:rsidRDefault="00B5220B" w:rsidP="00B5220B">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B5220B" w14:paraId="40C2D91A" w14:textId="77777777" w:rsidTr="00D05114">
        <w:tc>
          <w:tcPr>
            <w:tcW w:w="2254" w:type="dxa"/>
            <w:shd w:val="clear" w:color="auto" w:fill="D9E2F3" w:themeFill="accent1" w:themeFillTint="33"/>
          </w:tcPr>
          <w:p w14:paraId="5CDC3F8C" w14:textId="77777777" w:rsidR="00B5220B" w:rsidRPr="00863B4E" w:rsidRDefault="00B5220B" w:rsidP="00D05114">
            <w:pPr>
              <w:rPr>
                <w:rFonts w:ascii="HelveticaNeueLT Std" w:hAnsi="HelveticaNeueLT Std"/>
                <w:b/>
                <w:bCs/>
              </w:rPr>
            </w:pPr>
            <w:r w:rsidRPr="00863B4E">
              <w:rPr>
                <w:rFonts w:ascii="HelveticaNeueLT Std" w:hAnsi="HelveticaNeueLT Std"/>
                <w:b/>
                <w:bCs/>
              </w:rPr>
              <w:t>Building type</w:t>
            </w:r>
          </w:p>
        </w:tc>
        <w:tc>
          <w:tcPr>
            <w:tcW w:w="2254" w:type="dxa"/>
            <w:shd w:val="clear" w:color="auto" w:fill="D9E2F3" w:themeFill="accent1" w:themeFillTint="33"/>
          </w:tcPr>
          <w:p w14:paraId="087EBD3F" w14:textId="77777777" w:rsidR="00B5220B" w:rsidRPr="00863B4E" w:rsidRDefault="00B5220B" w:rsidP="00D05114">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012ED622" w14:textId="77777777" w:rsidR="00B5220B" w:rsidRPr="00863B4E" w:rsidRDefault="00B5220B" w:rsidP="00D05114">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7CD98B53" w14:textId="77777777" w:rsidR="00B5220B" w:rsidRPr="00863B4E" w:rsidRDefault="00B5220B" w:rsidP="00D05114">
            <w:pPr>
              <w:rPr>
                <w:rFonts w:ascii="HelveticaNeueLT Std" w:hAnsi="HelveticaNeueLT Std"/>
                <w:b/>
                <w:bCs/>
              </w:rPr>
            </w:pPr>
            <w:r w:rsidRPr="00863B4E">
              <w:rPr>
                <w:rFonts w:ascii="HelveticaNeueLT Std" w:hAnsi="HelveticaNeueLT Std"/>
                <w:b/>
                <w:bCs/>
              </w:rPr>
              <w:t>Methodology used</w:t>
            </w:r>
          </w:p>
        </w:tc>
      </w:tr>
      <w:tr w:rsidR="00B5220B" w14:paraId="42924FDD" w14:textId="77777777" w:rsidTr="00D05114">
        <w:tc>
          <w:tcPr>
            <w:tcW w:w="2254" w:type="dxa"/>
          </w:tcPr>
          <w:p w14:paraId="0E0F99AF" w14:textId="06FBB913" w:rsidR="00B5220B" w:rsidRDefault="009952A8" w:rsidP="00D05114">
            <w:pPr>
              <w:rPr>
                <w:rFonts w:ascii="HelveticaNeueLT Std" w:hAnsi="HelveticaNeueLT Std"/>
              </w:rPr>
            </w:pPr>
            <w:r>
              <w:rPr>
                <w:rFonts w:ascii="HelveticaNeueLT Std" w:hAnsi="HelveticaNeueLT Std"/>
              </w:rPr>
              <w:t>Non- residential</w:t>
            </w:r>
          </w:p>
        </w:tc>
        <w:tc>
          <w:tcPr>
            <w:tcW w:w="2254" w:type="dxa"/>
          </w:tcPr>
          <w:p w14:paraId="07877CE2" w14:textId="5B8C006F" w:rsidR="00B5220B" w:rsidRDefault="009952A8" w:rsidP="00D05114">
            <w:pPr>
              <w:rPr>
                <w:rFonts w:ascii="HelveticaNeueLT Std" w:hAnsi="HelveticaNeueLT Std"/>
              </w:rPr>
            </w:pPr>
            <w:r>
              <w:rPr>
                <w:rFonts w:ascii="HelveticaNeueLT Std" w:hAnsi="HelveticaNeueLT Std"/>
              </w:rPr>
              <w:t>40.79</w:t>
            </w:r>
          </w:p>
        </w:tc>
        <w:tc>
          <w:tcPr>
            <w:tcW w:w="2254" w:type="dxa"/>
          </w:tcPr>
          <w:p w14:paraId="73CEA751" w14:textId="4D18E02A" w:rsidR="00B5220B" w:rsidRDefault="009952A8" w:rsidP="00D05114">
            <w:pPr>
              <w:rPr>
                <w:rFonts w:ascii="HelveticaNeueLT Std" w:hAnsi="HelveticaNeueLT Std"/>
              </w:rPr>
            </w:pPr>
            <w:r>
              <w:rPr>
                <w:rFonts w:ascii="HelveticaNeueLT Std" w:hAnsi="HelveticaNeueLT Std"/>
              </w:rPr>
              <w:t>2.58</w:t>
            </w:r>
          </w:p>
        </w:tc>
        <w:tc>
          <w:tcPr>
            <w:tcW w:w="2254" w:type="dxa"/>
          </w:tcPr>
          <w:p w14:paraId="59F5B7A0" w14:textId="39097B03" w:rsidR="00B5220B" w:rsidRDefault="009952A8" w:rsidP="00D05114">
            <w:pPr>
              <w:rPr>
                <w:rFonts w:ascii="HelveticaNeueLT Std" w:hAnsi="HelveticaNeueLT Std"/>
              </w:rPr>
            </w:pPr>
            <w:r>
              <w:rPr>
                <w:rFonts w:ascii="HelveticaNeueLT Std" w:hAnsi="HelveticaNeueLT Std"/>
              </w:rPr>
              <w:t xml:space="preserve">Part L2 – SBEM </w:t>
            </w:r>
          </w:p>
        </w:tc>
      </w:tr>
    </w:tbl>
    <w:p w14:paraId="3BEBB2D6" w14:textId="77777777" w:rsidR="00B5220B" w:rsidRDefault="00B5220B" w:rsidP="00B5220B">
      <w:pPr>
        <w:rPr>
          <w:rFonts w:ascii="HelveticaNeueLT Std" w:hAnsi="HelveticaNeueLT Std"/>
        </w:rPr>
      </w:pPr>
    </w:p>
    <w:p w14:paraId="6A0514C7" w14:textId="55E43C6B" w:rsidR="000301AF" w:rsidRPr="0056375E" w:rsidRDefault="000301AF" w:rsidP="00B5220B">
      <w:pPr>
        <w:rPr>
          <w:rFonts w:ascii="HelveticaNeueLT Std" w:hAnsi="HelveticaNeueLT Std"/>
          <w:u w:val="single"/>
        </w:rPr>
      </w:pPr>
      <w:r w:rsidRPr="0056375E">
        <w:rPr>
          <w:rFonts w:ascii="HelveticaNeueLT Std" w:hAnsi="HelveticaNeueLT Std"/>
          <w:u w:val="single"/>
        </w:rPr>
        <w:t>Action</w:t>
      </w:r>
      <w:r w:rsidR="0056375E">
        <w:rPr>
          <w:rFonts w:ascii="HelveticaNeueLT Std" w:hAnsi="HelveticaNeueLT Std"/>
          <w:u w:val="single"/>
        </w:rPr>
        <w:t>s</w:t>
      </w:r>
      <w:r w:rsidRPr="0056375E">
        <w:rPr>
          <w:rFonts w:ascii="HelveticaNeueLT Std" w:hAnsi="HelveticaNeueLT Std"/>
          <w:u w:val="single"/>
        </w:rPr>
        <w:t>:</w:t>
      </w:r>
    </w:p>
    <w:p w14:paraId="347D5E50" w14:textId="7AE247AA" w:rsidR="003A7BE5" w:rsidRDefault="003A7BE5" w:rsidP="003A7BE5">
      <w:pPr>
        <w:numPr>
          <w:ilvl w:val="0"/>
          <w:numId w:val="24"/>
        </w:numPr>
        <w:rPr>
          <w:rFonts w:ascii="HelveticaNeueLT Std" w:hAnsi="HelveticaNeueLT Std" w:cs="Calibri"/>
        </w:rPr>
      </w:pPr>
      <w:r w:rsidRPr="003A7BE5">
        <w:rPr>
          <w:rFonts w:ascii="HelveticaNeueLT Std" w:hAnsi="HelveticaNeueLT Std" w:cs="Calibri"/>
        </w:rPr>
        <w:t xml:space="preserve">Please model all </w:t>
      </w:r>
      <w:r w:rsidR="0056375E" w:rsidRPr="0056375E">
        <w:rPr>
          <w:rFonts w:ascii="HelveticaNeueLT Std" w:hAnsi="HelveticaNeueLT Std" w:cs="Calibri"/>
        </w:rPr>
        <w:t>parts of the industrial floorspace as heated.</w:t>
      </w:r>
    </w:p>
    <w:p w14:paraId="732A085B" w14:textId="06965A8F" w:rsidR="0056375E" w:rsidRPr="003A7BE5" w:rsidRDefault="0056375E" w:rsidP="003A7BE5">
      <w:pPr>
        <w:numPr>
          <w:ilvl w:val="0"/>
          <w:numId w:val="24"/>
        </w:numPr>
        <w:rPr>
          <w:rFonts w:ascii="HelveticaNeueLT Std" w:hAnsi="HelveticaNeueLT Std" w:cs="Calibri"/>
        </w:rPr>
      </w:pPr>
      <w:r>
        <w:rPr>
          <w:rFonts w:ascii="HelveticaNeueLT Std" w:hAnsi="HelveticaNeueLT Std" w:cs="Calibri"/>
        </w:rPr>
        <w:t xml:space="preserve">Please provide the revised BRUKL sheets, </w:t>
      </w:r>
      <w:r w:rsidR="00411AEF">
        <w:rPr>
          <w:rFonts w:ascii="HelveticaNeueLT Std" w:hAnsi="HelveticaNeueLT Std" w:cs="Calibri"/>
        </w:rPr>
        <w:t xml:space="preserve">and </w:t>
      </w:r>
      <w:r>
        <w:rPr>
          <w:rFonts w:ascii="HelveticaNeueLT Std" w:hAnsi="HelveticaNeueLT Std" w:cs="Calibri"/>
        </w:rPr>
        <w:t>GLA carbon emission reporting spreadsheet</w:t>
      </w:r>
      <w:r w:rsidR="00411AEF">
        <w:rPr>
          <w:rFonts w:ascii="HelveticaNeueLT Std" w:hAnsi="HelveticaNeueLT Std" w:cs="Calibri"/>
        </w:rPr>
        <w:t>.</w:t>
      </w:r>
    </w:p>
    <w:p w14:paraId="4D481DA2" w14:textId="77777777" w:rsidR="000301AF" w:rsidRPr="000301AF" w:rsidRDefault="000301AF" w:rsidP="000301AF">
      <w:pPr>
        <w:pStyle w:val="ListParagraph"/>
        <w:rPr>
          <w:rFonts w:ascii="HelveticaNeueLT Std" w:hAnsi="HelveticaNeueLT Std"/>
        </w:rPr>
      </w:pPr>
    </w:p>
    <w:p w14:paraId="5C388B77" w14:textId="77777777" w:rsidR="00B5220B" w:rsidRPr="00E77C25" w:rsidRDefault="00B5220B" w:rsidP="00B5220B">
      <w:pPr>
        <w:rPr>
          <w:rFonts w:ascii="HelveticaNeueLT Std" w:hAnsi="HelveticaNeueLT Std"/>
          <w:b/>
          <w:bCs/>
          <w:sz w:val="22"/>
          <w:szCs w:val="22"/>
        </w:rPr>
      </w:pPr>
      <w:r w:rsidRPr="00E77C25">
        <w:rPr>
          <w:rFonts w:ascii="HelveticaNeueLT Std" w:hAnsi="HelveticaNeueLT Std"/>
          <w:b/>
          <w:bCs/>
          <w:sz w:val="22"/>
          <w:szCs w:val="22"/>
        </w:rPr>
        <w:t>Energy – Lean</w:t>
      </w:r>
    </w:p>
    <w:p w14:paraId="139896F8" w14:textId="33596688" w:rsidR="00CA51B2" w:rsidRDefault="00B5220B" w:rsidP="00B5220B">
      <w:pPr>
        <w:rPr>
          <w:rFonts w:ascii="HelveticaNeueLT Std" w:hAnsi="HelveticaNeueLT Std" w:cs="Calibri"/>
        </w:rPr>
      </w:pPr>
      <w:r w:rsidRPr="00BF7DE0">
        <w:rPr>
          <w:rFonts w:ascii="HelveticaNeueLT Std" w:hAnsi="HelveticaNeueLT Std" w:cs="Calibri"/>
        </w:rPr>
        <w:t>The</w:t>
      </w:r>
      <w:r w:rsidR="00CA51B2">
        <w:rPr>
          <w:rFonts w:ascii="HelveticaNeueLT Std" w:hAnsi="HelveticaNeueLT Std" w:cs="Calibri"/>
        </w:rPr>
        <w:t xml:space="preserve"> revised energy statement now proposed a </w:t>
      </w:r>
      <w:r>
        <w:rPr>
          <w:rFonts w:ascii="HelveticaNeueLT Std" w:hAnsi="HelveticaNeueLT Std" w:cs="Calibri"/>
        </w:rPr>
        <w:t xml:space="preserve">saving </w:t>
      </w:r>
      <w:r w:rsidRPr="00BF7DE0">
        <w:rPr>
          <w:rFonts w:ascii="HelveticaNeueLT Std" w:hAnsi="HelveticaNeueLT Std" w:cs="Calibri"/>
        </w:rPr>
        <w:t xml:space="preserve">of </w:t>
      </w:r>
      <w:r>
        <w:rPr>
          <w:rFonts w:ascii="HelveticaNeueLT Std" w:hAnsi="HelveticaNeueLT Std"/>
        </w:rPr>
        <w:t>0.</w:t>
      </w:r>
      <w:r w:rsidR="00CA51B2">
        <w:rPr>
          <w:rFonts w:ascii="HelveticaNeueLT Std" w:hAnsi="HelveticaNeueLT Std"/>
        </w:rPr>
        <w:t>1</w:t>
      </w:r>
      <w:r>
        <w:rPr>
          <w:rFonts w:ascii="HelveticaNeueLT Std" w:hAnsi="HelveticaNeueLT Std"/>
        </w:rPr>
        <w:t xml:space="preserve"> </w:t>
      </w:r>
      <w:r>
        <w:rPr>
          <w:rFonts w:ascii="HelveticaNeueLT Std" w:hAnsi="HelveticaNeueLT Std" w:cs="Calibri"/>
        </w:rPr>
        <w:t>tCO</w:t>
      </w:r>
      <w:r>
        <w:rPr>
          <w:rFonts w:ascii="HelveticaNeueLT Std" w:hAnsi="HelveticaNeueLT Std" w:cs="Calibri"/>
          <w:vertAlign w:val="subscript"/>
        </w:rPr>
        <w:t>2</w:t>
      </w:r>
      <w:r>
        <w:rPr>
          <w:rFonts w:ascii="HelveticaNeueLT Std" w:hAnsi="HelveticaNeueLT Std" w:cs="Calibri"/>
        </w:rPr>
        <w:t xml:space="preserve"> in carbon emissions (</w:t>
      </w:r>
      <w:r w:rsidR="00CA51B2">
        <w:rPr>
          <w:rFonts w:ascii="HelveticaNeueLT Std" w:hAnsi="HelveticaNeueLT Std"/>
        </w:rPr>
        <w:t>16</w:t>
      </w:r>
      <w:r w:rsidRPr="00BF7DE0">
        <w:rPr>
          <w:rFonts w:ascii="HelveticaNeueLT Std" w:hAnsi="HelveticaNeueLT Std" w:cs="Calibri"/>
        </w:rPr>
        <w:t>%</w:t>
      </w:r>
      <w:r>
        <w:rPr>
          <w:rFonts w:ascii="HelveticaNeueLT Std" w:hAnsi="HelveticaNeueLT Std" w:cs="Calibri"/>
        </w:rPr>
        <w:t>)</w:t>
      </w:r>
      <w:r w:rsidRPr="00BF7DE0">
        <w:rPr>
          <w:rFonts w:ascii="HelveticaNeueLT Std" w:hAnsi="HelveticaNeueLT Std" w:cs="Calibri"/>
        </w:rPr>
        <w:t xml:space="preserve"> through improved energy </w:t>
      </w:r>
      <w:r w:rsidRPr="005E6015">
        <w:rPr>
          <w:rFonts w:ascii="HelveticaNeueLT Std" w:hAnsi="HelveticaNeueLT Std" w:cs="Calibri"/>
        </w:rPr>
        <w:t>efficiency standards in key elements of the build, based on SAP10.2 carbon factors.</w:t>
      </w:r>
      <w:r w:rsidR="00CA51B2">
        <w:rPr>
          <w:rFonts w:ascii="HelveticaNeueLT Std" w:hAnsi="HelveticaNeueLT Std" w:cs="Calibri"/>
        </w:rPr>
        <w:t xml:space="preserve"> The building fabric specifications remain the same as previously proposed. </w:t>
      </w:r>
    </w:p>
    <w:p w14:paraId="60BA289F" w14:textId="77777777" w:rsidR="00B5220B" w:rsidRDefault="00B5220B" w:rsidP="00B5220B">
      <w:pPr>
        <w:rPr>
          <w:rFonts w:ascii="HelveticaNeueLT Std" w:hAnsi="HelveticaNeueLT Std" w:cs="Calibri"/>
        </w:rPr>
      </w:pPr>
    </w:p>
    <w:p w14:paraId="466BEBAB" w14:textId="77777777" w:rsidR="00B5220B" w:rsidRPr="00CD07D0" w:rsidRDefault="00B5220B" w:rsidP="00B5220B">
      <w:pPr>
        <w:rPr>
          <w:rFonts w:ascii="HelveticaNeueLT Std" w:hAnsi="HelveticaNeueLT Std"/>
          <w:u w:val="single"/>
        </w:rPr>
      </w:pPr>
      <w:r w:rsidRPr="00CD07D0">
        <w:rPr>
          <w:rFonts w:ascii="HelveticaNeueLT Std" w:hAnsi="HelveticaNeueLT Std"/>
          <w:u w:val="single"/>
        </w:rPr>
        <w:t>Actions:</w:t>
      </w:r>
    </w:p>
    <w:p w14:paraId="3EE16911" w14:textId="41E221B0" w:rsidR="0021751E" w:rsidRPr="00CD07D0" w:rsidRDefault="0021751E" w:rsidP="0021751E">
      <w:pPr>
        <w:pStyle w:val="ListParagraph"/>
        <w:numPr>
          <w:ilvl w:val="0"/>
          <w:numId w:val="21"/>
        </w:numPr>
        <w:rPr>
          <w:rFonts w:ascii="HelveticaNeueLT Std" w:hAnsi="HelveticaNeueLT Std" w:cs="Calibri"/>
        </w:rPr>
      </w:pPr>
      <w:r w:rsidRPr="00CD07D0">
        <w:rPr>
          <w:rFonts w:ascii="HelveticaNeueLT Std" w:hAnsi="HelveticaNeueLT Std" w:cs="Calibri"/>
        </w:rPr>
        <w:lastRenderedPageBreak/>
        <w:t xml:space="preserve">Please specify the heating strategy and ventilation system assumed under the Baseline and Be Lean scenarios (including the gross efficiency figure(s)). For non-residential applications the baseline should align with the proposed heating system, i.e. </w:t>
      </w:r>
      <w:r w:rsidR="0051248B">
        <w:rPr>
          <w:rFonts w:ascii="HelveticaNeueLT Std" w:hAnsi="HelveticaNeueLT Std" w:cs="Calibri"/>
        </w:rPr>
        <w:t>for</w:t>
      </w:r>
      <w:r w:rsidRPr="00CD07D0">
        <w:rPr>
          <w:rFonts w:ascii="HelveticaNeueLT Std" w:hAnsi="HelveticaNeueLT Std" w:cs="Calibri"/>
        </w:rPr>
        <w:t xml:space="preserve"> an air source heat pump, this should be specified with the efficiency values set out in Part L 2021 for that system under Be Lean.</w:t>
      </w:r>
    </w:p>
    <w:p w14:paraId="5C227629" w14:textId="79E0A58B" w:rsidR="00B5220B" w:rsidRDefault="00B5220B" w:rsidP="00B5220B">
      <w:pPr>
        <w:pStyle w:val="ListParagraph"/>
        <w:numPr>
          <w:ilvl w:val="0"/>
          <w:numId w:val="21"/>
        </w:numPr>
        <w:rPr>
          <w:rFonts w:ascii="HelveticaNeueLT Std" w:hAnsi="HelveticaNeueLT Std" w:cs="Calibri"/>
        </w:rPr>
      </w:pPr>
      <w:r w:rsidRPr="00CD07D0">
        <w:rPr>
          <w:rFonts w:ascii="HelveticaNeueLT Std" w:hAnsi="HelveticaNeueLT Std" w:cs="Calibri"/>
        </w:rPr>
        <w:t xml:space="preserve">If proposed, please identify on a plan where the MVHR units will be located within the </w:t>
      </w:r>
      <w:r w:rsidR="00195A78">
        <w:rPr>
          <w:rFonts w:ascii="HelveticaNeueLT Std" w:hAnsi="HelveticaNeueLT Std" w:cs="Calibri"/>
        </w:rPr>
        <w:t>building</w:t>
      </w:r>
      <w:r w:rsidRPr="00CD07D0">
        <w:rPr>
          <w:rFonts w:ascii="HelveticaNeueLT Std" w:hAnsi="HelveticaNeueLT Std" w:cs="Calibri"/>
        </w:rPr>
        <w:t>s.</w:t>
      </w:r>
      <w:r w:rsidRPr="00CD07D0">
        <w:t xml:space="preserve"> </w:t>
      </w:r>
      <w:r w:rsidRPr="00CD07D0">
        <w:rPr>
          <w:rFonts w:ascii="HelveticaNeueLT Std" w:hAnsi="HelveticaNeueLT Std" w:cs="Calibri"/>
        </w:rPr>
        <w:t>The units should be less than 2m away from external walls. This detail can also be conditioned.</w:t>
      </w:r>
    </w:p>
    <w:p w14:paraId="15C5576E" w14:textId="77777777" w:rsidR="00CA51B2" w:rsidRPr="00CA51B2" w:rsidRDefault="00CA51B2" w:rsidP="00CA51B2">
      <w:pPr>
        <w:pStyle w:val="ListParagraph"/>
        <w:rPr>
          <w:rFonts w:ascii="HelveticaNeueLT Std" w:hAnsi="HelveticaNeueLT Std" w:cs="Calibri"/>
        </w:rPr>
      </w:pPr>
    </w:p>
    <w:p w14:paraId="311BF2D7" w14:textId="77777777" w:rsidR="00B5220B" w:rsidRDefault="00B5220B" w:rsidP="00B5220B">
      <w:pPr>
        <w:rPr>
          <w:rFonts w:ascii="HelveticaNeueLT Std" w:hAnsi="HelveticaNeueLT Std"/>
        </w:rPr>
      </w:pPr>
      <w:r>
        <w:rPr>
          <w:rFonts w:ascii="HelveticaNeueLT Std" w:hAnsi="HelveticaNeueLT Std"/>
        </w:rPr>
        <w:t>Overheating is dealt with in more detail below.</w:t>
      </w:r>
    </w:p>
    <w:p w14:paraId="183FE3D2" w14:textId="77777777" w:rsidR="00B5220B" w:rsidRPr="00C14448" w:rsidRDefault="00B5220B" w:rsidP="00B5220B">
      <w:pPr>
        <w:rPr>
          <w:rFonts w:ascii="HelveticaNeueLT Std" w:hAnsi="HelveticaNeueLT Std"/>
        </w:rPr>
      </w:pPr>
    </w:p>
    <w:p w14:paraId="6613AE3A" w14:textId="77777777" w:rsidR="00B5220B" w:rsidRPr="00E77C25" w:rsidRDefault="00B5220B" w:rsidP="00B5220B">
      <w:pPr>
        <w:rPr>
          <w:rFonts w:ascii="HelveticaNeueLT Std" w:hAnsi="HelveticaNeueLT Std"/>
          <w:b/>
          <w:bCs/>
          <w:sz w:val="22"/>
          <w:szCs w:val="22"/>
        </w:rPr>
      </w:pPr>
      <w:r w:rsidRPr="00E77C25">
        <w:rPr>
          <w:rFonts w:ascii="HelveticaNeueLT Std" w:hAnsi="HelveticaNeueLT Std"/>
          <w:b/>
          <w:bCs/>
          <w:sz w:val="22"/>
          <w:szCs w:val="22"/>
        </w:rPr>
        <w:t>Energy – Clean</w:t>
      </w:r>
    </w:p>
    <w:p w14:paraId="7BE07873" w14:textId="30413CD7" w:rsidR="00B5220B" w:rsidRDefault="00CA51B2" w:rsidP="00B5220B">
      <w:pPr>
        <w:rPr>
          <w:rFonts w:ascii="HelveticaNeueLT Std" w:hAnsi="HelveticaNeueLT Std" w:cs="Calibri"/>
        </w:rPr>
      </w:pPr>
      <w:r>
        <w:rPr>
          <w:rFonts w:ascii="HelveticaNeueLT Std" w:hAnsi="HelveticaNeueLT Std" w:cs="Calibri"/>
        </w:rPr>
        <w:t>No further comments.</w:t>
      </w:r>
    </w:p>
    <w:p w14:paraId="6D79C42B" w14:textId="77777777" w:rsidR="00B5220B" w:rsidRDefault="00B5220B" w:rsidP="00B5220B">
      <w:pPr>
        <w:rPr>
          <w:rFonts w:ascii="HelveticaNeueLT Std" w:hAnsi="HelveticaNeueLT Std" w:cs="Calibri"/>
        </w:rPr>
      </w:pPr>
    </w:p>
    <w:p w14:paraId="73679124" w14:textId="77777777" w:rsidR="00B5220B" w:rsidRPr="00E77C25" w:rsidRDefault="00B5220B" w:rsidP="00B5220B">
      <w:pPr>
        <w:rPr>
          <w:rFonts w:ascii="HelveticaNeueLT Std" w:hAnsi="HelveticaNeueLT Std"/>
          <w:b/>
          <w:bCs/>
          <w:sz w:val="22"/>
          <w:szCs w:val="22"/>
        </w:rPr>
      </w:pPr>
      <w:r w:rsidRPr="00E77C25">
        <w:rPr>
          <w:rFonts w:ascii="HelveticaNeueLT Std" w:hAnsi="HelveticaNeueLT Std"/>
          <w:b/>
          <w:bCs/>
          <w:sz w:val="22"/>
          <w:szCs w:val="22"/>
        </w:rPr>
        <w:t>Energy – Green</w:t>
      </w:r>
    </w:p>
    <w:p w14:paraId="6B818447" w14:textId="77777777" w:rsidR="00B5220B" w:rsidRDefault="00B5220B" w:rsidP="00B5220B">
      <w:pPr>
        <w:rPr>
          <w:rFonts w:ascii="HelveticaNeueLT Std" w:hAnsi="HelveticaNeueLT Std"/>
        </w:rPr>
      </w:pPr>
    </w:p>
    <w:p w14:paraId="48E2E225" w14:textId="00E79012" w:rsidR="000C1DF4" w:rsidRDefault="000C1DF4" w:rsidP="00B5220B">
      <w:pPr>
        <w:rPr>
          <w:rFonts w:ascii="HelveticaNeueLT Std" w:hAnsi="HelveticaNeueLT Std"/>
        </w:rPr>
      </w:pPr>
      <w:r>
        <w:rPr>
          <w:rFonts w:ascii="HelveticaNeueLT Std" w:hAnsi="HelveticaNeueLT Std"/>
        </w:rPr>
        <w:t>The proposed location of the 21kWp Solar PV system is as follows:</w:t>
      </w:r>
    </w:p>
    <w:p w14:paraId="3B03E26C" w14:textId="2B698A01" w:rsidR="000C1DF4" w:rsidRDefault="000C1DF4" w:rsidP="00B5220B">
      <w:pPr>
        <w:rPr>
          <w:rFonts w:ascii="HelveticaNeueLT Std" w:hAnsi="HelveticaNeueLT Std"/>
        </w:rPr>
      </w:pPr>
      <w:r>
        <w:rPr>
          <w:noProof/>
        </w:rPr>
        <w:drawing>
          <wp:inline distT="0" distB="0" distL="0" distR="0" wp14:anchorId="0AE01B16" wp14:editId="527BE2D9">
            <wp:extent cx="4657725" cy="2876550"/>
            <wp:effectExtent l="0" t="0" r="9525" b="0"/>
            <wp:docPr id="352823918"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23918" name="Picture 1" descr="A drawing of a building&#10;&#10;Description automatically generated"/>
                    <pic:cNvPicPr/>
                  </pic:nvPicPr>
                  <pic:blipFill>
                    <a:blip r:embed="rId12"/>
                    <a:stretch>
                      <a:fillRect/>
                    </a:stretch>
                  </pic:blipFill>
                  <pic:spPr>
                    <a:xfrm>
                      <a:off x="0" y="0"/>
                      <a:ext cx="4657725" cy="2876550"/>
                    </a:xfrm>
                    <a:prstGeom prst="rect">
                      <a:avLst/>
                    </a:prstGeom>
                  </pic:spPr>
                </pic:pic>
              </a:graphicData>
            </a:graphic>
          </wp:inline>
        </w:drawing>
      </w:r>
    </w:p>
    <w:p w14:paraId="62BC91B3" w14:textId="77777777" w:rsidR="00B5220B" w:rsidRPr="005A2971" w:rsidRDefault="00B5220B" w:rsidP="00B5220B">
      <w:pPr>
        <w:tabs>
          <w:tab w:val="left" w:pos="2962"/>
        </w:tabs>
        <w:rPr>
          <w:rFonts w:ascii="HelveticaNeueLT Std" w:hAnsi="HelveticaNeueLT Std"/>
          <w:u w:val="single"/>
        </w:rPr>
      </w:pPr>
      <w:r>
        <w:rPr>
          <w:rFonts w:ascii="HelveticaNeueLT Std" w:hAnsi="HelveticaNeueLT Std"/>
          <w:u w:val="single"/>
        </w:rPr>
        <w:t>Actions:</w:t>
      </w:r>
    </w:p>
    <w:p w14:paraId="4B484825" w14:textId="34258026" w:rsidR="00B5220B" w:rsidRPr="00CD07D0" w:rsidRDefault="00B5220B" w:rsidP="00B5220B">
      <w:pPr>
        <w:pStyle w:val="ListParagraph"/>
        <w:numPr>
          <w:ilvl w:val="0"/>
          <w:numId w:val="21"/>
        </w:numPr>
        <w:rPr>
          <w:rFonts w:ascii="HelveticaNeueLT Std" w:hAnsi="HelveticaNeueLT Std"/>
        </w:rPr>
      </w:pPr>
      <w:r w:rsidRPr="00CD07D0">
        <w:rPr>
          <w:rFonts w:ascii="HelveticaNeueLT Std" w:hAnsi="HelveticaNeueLT Std"/>
        </w:rPr>
        <w:t xml:space="preserve">How much of the roof area will be covered approximately, what is the assumed efficiency, </w:t>
      </w:r>
      <w:r w:rsidR="0097536C" w:rsidRPr="00CD07D0">
        <w:rPr>
          <w:rFonts w:ascii="HelveticaNeueLT Std" w:hAnsi="HelveticaNeueLT Std"/>
        </w:rPr>
        <w:t>angle,</w:t>
      </w:r>
      <w:r w:rsidRPr="00CD07D0">
        <w:rPr>
          <w:rFonts w:ascii="HelveticaNeueLT Std" w:hAnsi="HelveticaNeueLT Std"/>
        </w:rPr>
        <w:t xml:space="preserve"> and orientation of the panels?</w:t>
      </w:r>
    </w:p>
    <w:p w14:paraId="2F048497" w14:textId="77777777" w:rsidR="00B5220B" w:rsidRPr="00CD07D0" w:rsidRDefault="00B5220B" w:rsidP="00B5220B">
      <w:pPr>
        <w:pStyle w:val="ListParagraph"/>
        <w:numPr>
          <w:ilvl w:val="0"/>
          <w:numId w:val="21"/>
        </w:numPr>
        <w:rPr>
          <w:rFonts w:ascii="HelveticaNeueLT Std" w:hAnsi="HelveticaNeueLT Std"/>
        </w:rPr>
      </w:pPr>
      <w:r w:rsidRPr="00CD07D0">
        <w:rPr>
          <w:rFonts w:ascii="HelveticaNeueLT Std" w:hAnsi="HelveticaNeueLT Std"/>
        </w:rPr>
        <w:t>How will the solar energy be used on site (before surplus is exported onto the grid)?</w:t>
      </w:r>
    </w:p>
    <w:p w14:paraId="5B5F63D4" w14:textId="77777777" w:rsidR="00B5220B" w:rsidRPr="00CD07D0" w:rsidRDefault="00B5220B" w:rsidP="00B5220B">
      <w:pPr>
        <w:pStyle w:val="ListParagraph"/>
        <w:numPr>
          <w:ilvl w:val="0"/>
          <w:numId w:val="21"/>
        </w:numPr>
        <w:rPr>
          <w:rFonts w:ascii="HelveticaNeueLT Std" w:hAnsi="HelveticaNeueLT Std"/>
        </w:rPr>
      </w:pPr>
      <w:r w:rsidRPr="00CD07D0">
        <w:rPr>
          <w:rFonts w:ascii="HelveticaNeueLT Std" w:hAnsi="HelveticaNeueLT Std"/>
        </w:rPr>
        <w:t>A living roof should be installed under the solar PV, or if this is not feasible, the roof should be light coloured to reduce solar heat gains and the improve efficiency of the solar panels.</w:t>
      </w:r>
    </w:p>
    <w:p w14:paraId="7585A716" w14:textId="77777777" w:rsidR="00B5220B" w:rsidRPr="00CD07D0" w:rsidRDefault="00B5220B" w:rsidP="00B5220B">
      <w:pPr>
        <w:pStyle w:val="ListParagraph"/>
        <w:numPr>
          <w:ilvl w:val="0"/>
          <w:numId w:val="21"/>
        </w:numPr>
        <w:rPr>
          <w:rFonts w:ascii="HelveticaNeueLT Std" w:hAnsi="HelveticaNeueLT Std"/>
        </w:rPr>
      </w:pPr>
      <w:r w:rsidRPr="00CD07D0">
        <w:rPr>
          <w:rFonts w:ascii="HelveticaNeueLT Std" w:hAnsi="HelveticaNeueLT Std"/>
        </w:rPr>
        <w:t>Please identify on the plans where the air source heat pumps will be located and how the units will be mitigated in terms of visual and noise impact.</w:t>
      </w:r>
    </w:p>
    <w:p w14:paraId="640207AC" w14:textId="77777777" w:rsidR="00B5220B" w:rsidRDefault="00B5220B" w:rsidP="00B5220B">
      <w:pPr>
        <w:rPr>
          <w:rFonts w:ascii="HelveticaNeueLT Std" w:hAnsi="HelveticaNeueLT Std"/>
        </w:rPr>
      </w:pPr>
    </w:p>
    <w:p w14:paraId="3CED4F84" w14:textId="77777777" w:rsidR="00B5220B" w:rsidRDefault="00B5220B" w:rsidP="00B5220B">
      <w:pPr>
        <w:rPr>
          <w:rFonts w:ascii="HelveticaNeueLT Std" w:hAnsi="HelveticaNeueLT Std"/>
          <w:b/>
          <w:bCs/>
          <w:sz w:val="22"/>
          <w:szCs w:val="22"/>
        </w:rPr>
      </w:pPr>
      <w:r>
        <w:rPr>
          <w:rFonts w:ascii="HelveticaNeueLT Std" w:hAnsi="HelveticaNeueLT Std"/>
          <w:b/>
          <w:bCs/>
          <w:sz w:val="22"/>
          <w:szCs w:val="22"/>
        </w:rPr>
        <w:t>Energy – Be Seen</w:t>
      </w:r>
    </w:p>
    <w:p w14:paraId="1CD69A13" w14:textId="7A23B105" w:rsidR="00B5220B" w:rsidRPr="006802B9" w:rsidRDefault="000C1DF4" w:rsidP="00B5220B">
      <w:pPr>
        <w:jc w:val="both"/>
        <w:rPr>
          <w:rFonts w:ascii="HelveticaNeueLT Std" w:hAnsi="HelveticaNeueLT Std" w:cs="Arial"/>
        </w:rPr>
      </w:pPr>
      <w:r>
        <w:rPr>
          <w:rFonts w:ascii="HelveticaNeueLT Std" w:hAnsi="HelveticaNeueLT Std" w:cs="Arial"/>
        </w:rPr>
        <w:t xml:space="preserve">The applicant </w:t>
      </w:r>
      <w:r w:rsidR="00325129">
        <w:rPr>
          <w:rFonts w:ascii="HelveticaNeueLT Std" w:hAnsi="HelveticaNeueLT Std" w:cs="Arial"/>
        </w:rPr>
        <w:t>has</w:t>
      </w:r>
      <w:r>
        <w:rPr>
          <w:rFonts w:ascii="HelveticaNeueLT Std" w:hAnsi="HelveticaNeueLT Std" w:cs="Arial"/>
        </w:rPr>
        <w:t xml:space="preserve"> provided the evidence of submission of the planning stage energy performance data to the GLA webform. It is recommended to</w:t>
      </w:r>
      <w:r w:rsidR="00325129">
        <w:rPr>
          <w:rFonts w:ascii="HelveticaNeueLT Std" w:hAnsi="HelveticaNeueLT Std" w:cs="Arial"/>
        </w:rPr>
        <w:t xml:space="preserve"> comply with the additional reporting requirements at upcoming development stages. </w:t>
      </w:r>
    </w:p>
    <w:p w14:paraId="6FE19BF9" w14:textId="77777777" w:rsidR="00B5220B" w:rsidRDefault="00B5220B" w:rsidP="00B5220B">
      <w:pPr>
        <w:rPr>
          <w:rFonts w:ascii="HelveticaNeueLT Std" w:hAnsi="HelveticaNeueLT Std"/>
        </w:rPr>
      </w:pPr>
    </w:p>
    <w:p w14:paraId="3D298DD4" w14:textId="77777777" w:rsidR="00B5220B" w:rsidRPr="00BE2318" w:rsidRDefault="00B5220B" w:rsidP="00B5220B">
      <w:pPr>
        <w:pStyle w:val="ListParagraph"/>
        <w:numPr>
          <w:ilvl w:val="0"/>
          <w:numId w:val="35"/>
        </w:numPr>
        <w:rPr>
          <w:rFonts w:ascii="HelveticaNeueLT Std" w:hAnsi="HelveticaNeueLT Std"/>
          <w:b/>
          <w:bCs/>
          <w:sz w:val="22"/>
          <w:szCs w:val="22"/>
        </w:rPr>
      </w:pPr>
      <w:r w:rsidRPr="00BE2318">
        <w:rPr>
          <w:rFonts w:ascii="HelveticaNeueLT Std" w:hAnsi="HelveticaNeueLT Std"/>
          <w:b/>
          <w:bCs/>
          <w:sz w:val="22"/>
          <w:szCs w:val="22"/>
        </w:rPr>
        <w:t>Carbon Offset Contribution</w:t>
      </w:r>
    </w:p>
    <w:p w14:paraId="7E32C6EB" w14:textId="77777777" w:rsidR="00B5220B" w:rsidRDefault="00B5220B" w:rsidP="00B5220B">
      <w:pPr>
        <w:rPr>
          <w:rFonts w:ascii="HelveticaNeueLT Std" w:hAnsi="HelveticaNeueLT Std"/>
        </w:rPr>
      </w:pPr>
      <w:r>
        <w:rPr>
          <w:rFonts w:ascii="HelveticaNeueLT Std" w:hAnsi="HelveticaNeueLT Std"/>
        </w:rPr>
        <w:t xml:space="preserve">No carbon shortfall remains. </w:t>
      </w:r>
    </w:p>
    <w:p w14:paraId="7D061B74" w14:textId="77777777" w:rsidR="00B5220B" w:rsidRDefault="00B5220B" w:rsidP="00B5220B">
      <w:pPr>
        <w:rPr>
          <w:rFonts w:ascii="HelveticaNeueLT Std" w:hAnsi="HelveticaNeueLT Std"/>
          <w:b/>
          <w:bCs/>
          <w:sz w:val="22"/>
          <w:szCs w:val="22"/>
        </w:rPr>
      </w:pPr>
    </w:p>
    <w:p w14:paraId="6E583B88" w14:textId="77777777" w:rsidR="00B5220B" w:rsidRPr="00BE2318" w:rsidRDefault="00B5220B" w:rsidP="00B5220B">
      <w:pPr>
        <w:pStyle w:val="ListParagraph"/>
        <w:numPr>
          <w:ilvl w:val="0"/>
          <w:numId w:val="35"/>
        </w:numPr>
        <w:rPr>
          <w:rFonts w:ascii="HelveticaNeueLT Std" w:hAnsi="HelveticaNeueLT Std"/>
          <w:b/>
          <w:bCs/>
          <w:sz w:val="22"/>
          <w:szCs w:val="22"/>
        </w:rPr>
      </w:pPr>
      <w:r w:rsidRPr="00BE2318">
        <w:rPr>
          <w:rFonts w:ascii="HelveticaNeueLT Std" w:hAnsi="HelveticaNeueLT Std"/>
          <w:b/>
          <w:bCs/>
          <w:sz w:val="22"/>
          <w:szCs w:val="22"/>
        </w:rPr>
        <w:t>Overheating</w:t>
      </w:r>
    </w:p>
    <w:p w14:paraId="7238650E" w14:textId="77777777" w:rsidR="00A0019F" w:rsidRDefault="00A0019F" w:rsidP="00A0019F">
      <w:pPr>
        <w:rPr>
          <w:rFonts w:ascii="HelveticaNeueLT Std" w:hAnsi="HelveticaNeueLT Std"/>
        </w:rPr>
      </w:pPr>
      <w:r w:rsidRPr="00572B50">
        <w:rPr>
          <w:rFonts w:ascii="HelveticaNeueLT Std" w:hAnsi="HelveticaNeueLT Std"/>
        </w:rPr>
        <w:t xml:space="preserve">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 </w:t>
      </w:r>
    </w:p>
    <w:p w14:paraId="7889AE7D" w14:textId="77777777" w:rsidR="00A0019F" w:rsidRDefault="00A0019F" w:rsidP="00A0019F">
      <w:pPr>
        <w:rPr>
          <w:rFonts w:ascii="HelveticaNeueLT Std" w:hAnsi="HelveticaNeueLT Std"/>
        </w:rPr>
      </w:pPr>
    </w:p>
    <w:p w14:paraId="08FA9E46" w14:textId="77777777" w:rsidR="001C1F83" w:rsidRDefault="00A0019F" w:rsidP="001C1F83">
      <w:pPr>
        <w:rPr>
          <w:rFonts w:ascii="HelveticaNeueLT Std" w:hAnsi="HelveticaNeueLT Std"/>
        </w:rPr>
      </w:pPr>
      <w:bookmarkStart w:id="8" w:name="_Hlk74135735"/>
      <w:r w:rsidRPr="00C30672">
        <w:rPr>
          <w:rFonts w:ascii="HelveticaNeueLT Std" w:hAnsi="HelveticaNeueLT Std"/>
        </w:rPr>
        <w:t>In accordance with the Energy Assessment Guidance, the applicant has undertaken a dynamic thermal modelling assessment in line with CIBSE TM5</w:t>
      </w:r>
      <w:r w:rsidR="00C30672" w:rsidRPr="00C30672">
        <w:rPr>
          <w:rFonts w:ascii="HelveticaNeueLT Std" w:hAnsi="HelveticaNeueLT Std"/>
        </w:rPr>
        <w:t>2</w:t>
      </w:r>
      <w:r w:rsidRPr="00C30672">
        <w:rPr>
          <w:rFonts w:ascii="HelveticaNeueLT Std" w:hAnsi="HelveticaNeueLT Std"/>
        </w:rPr>
        <w:t xml:space="preserve"> with </w:t>
      </w:r>
      <w:r w:rsidR="00C30672">
        <w:rPr>
          <w:rFonts w:ascii="HelveticaNeueLT Std" w:hAnsi="HelveticaNeueLT Std"/>
        </w:rPr>
        <w:t>London Heathrow weather files</w:t>
      </w:r>
      <w:r w:rsidRPr="00C30672">
        <w:rPr>
          <w:rFonts w:ascii="HelveticaNeueLT Std" w:hAnsi="HelveticaNeueLT Std"/>
        </w:rPr>
        <w:t>.</w:t>
      </w:r>
      <w:r w:rsidR="00645834" w:rsidRPr="00645834">
        <w:t xml:space="preserve"> </w:t>
      </w:r>
      <w:r w:rsidR="001C1F83">
        <w:rPr>
          <w:rFonts w:ascii="HelveticaNeueLT Std" w:hAnsi="HelveticaNeueLT Std"/>
        </w:rPr>
        <w:t xml:space="preserve">The applicant has not properly followed the London Plan’s cooling hierarchy. </w:t>
      </w:r>
      <w:r w:rsidR="001C1F83" w:rsidRPr="00C30672">
        <w:rPr>
          <w:rFonts w:ascii="HelveticaNeueLT Std" w:hAnsi="HelveticaNeueLT Std"/>
        </w:rPr>
        <w:t xml:space="preserve">The report has modelled </w:t>
      </w:r>
      <w:r w:rsidR="001C1F83">
        <w:rPr>
          <w:rFonts w:ascii="HelveticaNeueLT Std" w:hAnsi="HelveticaNeueLT Std"/>
        </w:rPr>
        <w:t>office and warehouse spaces.</w:t>
      </w:r>
      <w:r w:rsidR="001C1F83" w:rsidRPr="00C30672">
        <w:rPr>
          <w:rFonts w:ascii="HelveticaNeueLT Std" w:hAnsi="HelveticaNeueLT Std"/>
        </w:rPr>
        <w:t xml:space="preserve"> </w:t>
      </w:r>
    </w:p>
    <w:p w14:paraId="6C873CDA" w14:textId="5D98915E" w:rsidR="00EF317E" w:rsidRDefault="00645834" w:rsidP="00A0019F">
      <w:pPr>
        <w:rPr>
          <w:rFonts w:ascii="HelveticaNeueLT Std" w:hAnsi="HelveticaNeueLT Std"/>
        </w:rPr>
      </w:pPr>
      <w:r w:rsidRPr="00645834">
        <w:rPr>
          <w:rFonts w:ascii="HelveticaNeueLT Std" w:hAnsi="HelveticaNeueLT Std"/>
        </w:rPr>
        <w:t xml:space="preserve">The development is in high climate risk zone (ref: GLA climate risk map), with high risk of </w:t>
      </w:r>
      <w:r w:rsidR="00CB6B83">
        <w:rPr>
          <w:rFonts w:ascii="HelveticaNeueLT Std" w:hAnsi="HelveticaNeueLT Std"/>
        </w:rPr>
        <w:t>ext</w:t>
      </w:r>
      <w:r w:rsidR="00193D5E">
        <w:rPr>
          <w:rFonts w:ascii="HelveticaNeueLT Std" w:hAnsi="HelveticaNeueLT Std"/>
        </w:rPr>
        <w:t>reme</w:t>
      </w:r>
      <w:r w:rsidRPr="00645834">
        <w:rPr>
          <w:rFonts w:ascii="HelveticaNeueLT Std" w:hAnsi="HelveticaNeueLT Std"/>
        </w:rPr>
        <w:t xml:space="preserve"> land surface temperature,</w:t>
      </w:r>
      <w:r w:rsidR="00193D5E">
        <w:rPr>
          <w:rFonts w:ascii="HelveticaNeueLT Std" w:hAnsi="HelveticaNeueLT Std"/>
        </w:rPr>
        <w:t xml:space="preserve"> and</w:t>
      </w:r>
      <w:r w:rsidRPr="00645834">
        <w:rPr>
          <w:rFonts w:ascii="HelveticaNeueLT Std" w:hAnsi="HelveticaNeueLT Std"/>
        </w:rPr>
        <w:t xml:space="preserve"> high social vulnerability</w:t>
      </w:r>
      <w:r w:rsidR="00193D5E">
        <w:rPr>
          <w:rFonts w:ascii="HelveticaNeueLT Std" w:hAnsi="HelveticaNeueLT Std"/>
        </w:rPr>
        <w:t xml:space="preserve">. Therefore, the </w:t>
      </w:r>
      <w:r w:rsidR="00EF317E">
        <w:rPr>
          <w:rFonts w:ascii="HelveticaNeueLT Std" w:hAnsi="HelveticaNeueLT Std"/>
        </w:rPr>
        <w:t xml:space="preserve">London Weather Centre files should be used for modelling. </w:t>
      </w:r>
      <w:r w:rsidR="00E6239B">
        <w:rPr>
          <w:rFonts w:ascii="HelveticaNeueLT Std" w:hAnsi="HelveticaNeueLT Std"/>
        </w:rPr>
        <w:t xml:space="preserve">Also, the use of air conditioning adds to the </w:t>
      </w:r>
      <w:r w:rsidR="00510A81">
        <w:rPr>
          <w:rFonts w:ascii="HelveticaNeueLT Std" w:hAnsi="HelveticaNeueLT Std"/>
        </w:rPr>
        <w:t>urban heat island effect which is not supported</w:t>
      </w:r>
      <w:r w:rsidR="001A00B7">
        <w:rPr>
          <w:rFonts w:ascii="HelveticaNeueLT Std" w:hAnsi="HelveticaNeueLT Std"/>
        </w:rPr>
        <w:t xml:space="preserve">. </w:t>
      </w:r>
      <w:bookmarkStart w:id="9" w:name="_Hlk168485236"/>
      <w:r w:rsidR="00420A91">
        <w:rPr>
          <w:rFonts w:ascii="HelveticaNeueLT Std" w:hAnsi="HelveticaNeueLT Std"/>
        </w:rPr>
        <w:t xml:space="preserve">It is required to properly following the London Plan’s cooling hierarchy and explore all the passive overheating mitigation measures </w:t>
      </w:r>
      <w:r w:rsidR="00411AEF" w:rsidRPr="00411AEF">
        <w:rPr>
          <w:rFonts w:ascii="HelveticaNeueLT Std" w:hAnsi="HelveticaNeueLT Std"/>
        </w:rPr>
        <w:t>to eliminate or reduce the cooling need</w:t>
      </w:r>
      <w:r w:rsidR="00411AEF">
        <w:rPr>
          <w:rFonts w:ascii="HelveticaNeueLT Std" w:hAnsi="HelveticaNeueLT Std"/>
        </w:rPr>
        <w:t xml:space="preserve">. </w:t>
      </w:r>
      <w:r w:rsidR="00411AEF" w:rsidRPr="00411AEF">
        <w:rPr>
          <w:rFonts w:ascii="HelveticaNeueLT Std" w:hAnsi="HelveticaNeueLT Std"/>
        </w:rPr>
        <w:t xml:space="preserve">Any cooling proposed thereafter must be </w:t>
      </w:r>
      <w:r w:rsidR="003F28BA" w:rsidRPr="00411AEF">
        <w:rPr>
          <w:rFonts w:ascii="HelveticaNeueLT Std" w:hAnsi="HelveticaNeueLT Std"/>
        </w:rPr>
        <w:t>justified and</w:t>
      </w:r>
      <w:r w:rsidR="00411AEF" w:rsidRPr="00411AEF">
        <w:rPr>
          <w:rFonts w:ascii="HelveticaNeueLT Std" w:hAnsi="HelveticaNeueLT Std"/>
        </w:rPr>
        <w:t xml:space="preserve"> supported by the most efficient option.</w:t>
      </w:r>
      <w:bookmarkEnd w:id="9"/>
    </w:p>
    <w:p w14:paraId="473FDE9D" w14:textId="77777777" w:rsidR="00E26A6F" w:rsidRDefault="00E26A6F" w:rsidP="00A0019F">
      <w:pPr>
        <w:rPr>
          <w:rFonts w:ascii="HelveticaNeueLT Std" w:hAnsi="HelveticaNeueLT Std"/>
        </w:rPr>
      </w:pPr>
    </w:p>
    <w:p w14:paraId="04DFED6E" w14:textId="4CB1420E" w:rsidR="00A0019F" w:rsidRDefault="00A0019F" w:rsidP="00A0019F">
      <w:pPr>
        <w:rPr>
          <w:rFonts w:ascii="HelveticaNeueLT Std" w:hAnsi="HelveticaNeueLT Std"/>
        </w:rPr>
      </w:pPr>
      <w:r>
        <w:rPr>
          <w:rFonts w:ascii="HelveticaNeueLT Std" w:hAnsi="HelveticaNeueLT Std"/>
        </w:rPr>
        <w:t>Results are listed in the table below.</w:t>
      </w:r>
    </w:p>
    <w:bookmarkEnd w:id="8"/>
    <w:p w14:paraId="1DA4478A" w14:textId="77777777" w:rsidR="00A0019F" w:rsidRDefault="00A0019F" w:rsidP="00A0019F">
      <w:pPr>
        <w:rPr>
          <w:rFonts w:ascii="HelveticaNeueLT Std" w:hAnsi="HelveticaNeueLT Std"/>
        </w:rPr>
      </w:pPr>
    </w:p>
    <w:tbl>
      <w:tblPr>
        <w:tblStyle w:val="TableGrid"/>
        <w:tblW w:w="9067" w:type="dxa"/>
        <w:tblLook w:val="04A0" w:firstRow="1" w:lastRow="0" w:firstColumn="1" w:lastColumn="0" w:noHBand="0" w:noVBand="1"/>
      </w:tblPr>
      <w:tblGrid>
        <w:gridCol w:w="2122"/>
        <w:gridCol w:w="6945"/>
      </w:tblGrid>
      <w:tr w:rsidR="00A0019F" w:rsidRPr="009C52E0" w14:paraId="6FA1DFC7" w14:textId="77777777" w:rsidTr="002D619E">
        <w:tc>
          <w:tcPr>
            <w:tcW w:w="2122" w:type="dxa"/>
            <w:shd w:val="clear" w:color="auto" w:fill="ACB9CA" w:themeFill="text2" w:themeFillTint="66"/>
          </w:tcPr>
          <w:p w14:paraId="080075C3" w14:textId="77777777" w:rsidR="00A0019F" w:rsidRPr="009C52E0" w:rsidRDefault="00A0019F" w:rsidP="002D619E">
            <w:pPr>
              <w:rPr>
                <w:rFonts w:ascii="HelveticaNeueLT Std" w:hAnsi="HelveticaNeueLT Std"/>
                <w:b/>
                <w:bCs/>
              </w:rPr>
            </w:pPr>
            <w:r>
              <w:rPr>
                <w:rFonts w:ascii="HelveticaNeueLT Std" w:hAnsi="HelveticaNeueLT Std"/>
                <w:b/>
                <w:bCs/>
              </w:rPr>
              <w:t>Non-domestic: CIBSE TM52</w:t>
            </w:r>
          </w:p>
        </w:tc>
        <w:tc>
          <w:tcPr>
            <w:tcW w:w="6945" w:type="dxa"/>
            <w:shd w:val="clear" w:color="auto" w:fill="ACB9CA" w:themeFill="text2" w:themeFillTint="66"/>
          </w:tcPr>
          <w:p w14:paraId="14B26DEB" w14:textId="77777777" w:rsidR="00A0019F" w:rsidRDefault="00A0019F" w:rsidP="002D619E">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habitable spaces</w:t>
            </w:r>
            <w:r w:rsidRPr="009C52E0">
              <w:rPr>
                <w:rFonts w:ascii="HelveticaNeueLT Std" w:hAnsi="HelveticaNeueLT Std"/>
                <w:b/>
                <w:bCs/>
              </w:rPr>
              <w:t xml:space="preserve"> </w:t>
            </w:r>
            <w:r>
              <w:rPr>
                <w:rFonts w:ascii="HelveticaNeueLT Std" w:hAnsi="HelveticaNeueLT Std"/>
                <w:b/>
                <w:bCs/>
              </w:rPr>
              <w:t>that pass at least 2 out of 3 criteria</w:t>
            </w:r>
          </w:p>
          <w:p w14:paraId="1C2F8D11" w14:textId="77777777" w:rsidR="00A0019F" w:rsidRPr="0044479A" w:rsidRDefault="00A0019F" w:rsidP="002D619E">
            <w:pPr>
              <w:rPr>
                <w:rFonts w:ascii="HelveticaNeueLT Std" w:hAnsi="HelveticaNeueLT Std"/>
              </w:rPr>
            </w:pPr>
            <w:r w:rsidRPr="0044479A">
              <w:rPr>
                <w:rFonts w:ascii="HelveticaNeueLT Std" w:hAnsi="HelveticaNeueLT Std"/>
              </w:rPr>
              <w:t>1: hours of exceedance</w:t>
            </w:r>
          </w:p>
          <w:p w14:paraId="67437D98" w14:textId="77777777" w:rsidR="00A0019F" w:rsidRPr="0044479A" w:rsidRDefault="00A0019F" w:rsidP="002D619E">
            <w:pPr>
              <w:rPr>
                <w:rFonts w:ascii="HelveticaNeueLT Std" w:hAnsi="HelveticaNeueLT Std"/>
              </w:rPr>
            </w:pPr>
            <w:r w:rsidRPr="0044479A">
              <w:rPr>
                <w:rFonts w:ascii="HelveticaNeueLT Std" w:hAnsi="HelveticaNeueLT Std"/>
              </w:rPr>
              <w:t>2: daily weighted exceedance</w:t>
            </w:r>
          </w:p>
          <w:p w14:paraId="233627CE" w14:textId="77777777" w:rsidR="00A0019F" w:rsidRDefault="00A0019F" w:rsidP="002D619E">
            <w:pPr>
              <w:rPr>
                <w:rFonts w:ascii="HelveticaNeueLT Std" w:hAnsi="HelveticaNeueLT Std"/>
                <w:b/>
                <w:bCs/>
              </w:rPr>
            </w:pPr>
            <w:r w:rsidRPr="0044479A">
              <w:rPr>
                <w:rFonts w:ascii="HelveticaNeueLT Std" w:hAnsi="HelveticaNeueLT Std"/>
              </w:rPr>
              <w:t>3: upper limit temperature</w:t>
            </w:r>
          </w:p>
        </w:tc>
      </w:tr>
      <w:tr w:rsidR="00A0019F" w14:paraId="16524B2E" w14:textId="77777777" w:rsidTr="002D619E">
        <w:tc>
          <w:tcPr>
            <w:tcW w:w="2122" w:type="dxa"/>
          </w:tcPr>
          <w:p w14:paraId="3012BC3F" w14:textId="77777777" w:rsidR="00A0019F" w:rsidRDefault="00A0019F" w:rsidP="002D619E">
            <w:pPr>
              <w:rPr>
                <w:rFonts w:ascii="HelveticaNeueLT Std" w:hAnsi="HelveticaNeueLT Std"/>
              </w:rPr>
            </w:pPr>
            <w:r>
              <w:rPr>
                <w:rFonts w:ascii="HelveticaNeueLT Std" w:hAnsi="HelveticaNeueLT Std"/>
              </w:rPr>
              <w:t>DSY1 2020s</w:t>
            </w:r>
          </w:p>
        </w:tc>
        <w:tc>
          <w:tcPr>
            <w:tcW w:w="6945" w:type="dxa"/>
          </w:tcPr>
          <w:p w14:paraId="59CC868A" w14:textId="346AC568" w:rsidR="00A0019F" w:rsidRDefault="00102077" w:rsidP="002D619E">
            <w:pPr>
              <w:rPr>
                <w:rFonts w:ascii="HelveticaNeueLT Std" w:hAnsi="HelveticaNeueLT Std"/>
              </w:rPr>
            </w:pPr>
            <w:r>
              <w:rPr>
                <w:rFonts w:ascii="HelveticaNeueLT Std" w:hAnsi="HelveticaNeueLT Std"/>
              </w:rPr>
              <w:t>2/2</w:t>
            </w:r>
          </w:p>
        </w:tc>
      </w:tr>
      <w:tr w:rsidR="00A0019F" w14:paraId="4D8A7AD9" w14:textId="77777777" w:rsidTr="002D619E">
        <w:tc>
          <w:tcPr>
            <w:tcW w:w="2122" w:type="dxa"/>
          </w:tcPr>
          <w:p w14:paraId="6E1ADE87" w14:textId="77777777" w:rsidR="00A0019F" w:rsidRDefault="00A0019F" w:rsidP="002D619E">
            <w:pPr>
              <w:rPr>
                <w:rFonts w:ascii="HelveticaNeueLT Std" w:hAnsi="HelveticaNeueLT Std"/>
              </w:rPr>
            </w:pPr>
            <w:r>
              <w:rPr>
                <w:rFonts w:ascii="HelveticaNeueLT Std" w:hAnsi="HelveticaNeueLT Std"/>
              </w:rPr>
              <w:t>DSY2 2020s</w:t>
            </w:r>
          </w:p>
        </w:tc>
        <w:tc>
          <w:tcPr>
            <w:tcW w:w="6945" w:type="dxa"/>
          </w:tcPr>
          <w:p w14:paraId="17D7D170" w14:textId="60A4F382" w:rsidR="00A0019F" w:rsidRDefault="005B7366" w:rsidP="002D619E">
            <w:pPr>
              <w:rPr>
                <w:rFonts w:ascii="HelveticaNeueLT Std" w:hAnsi="HelveticaNeueLT Std"/>
              </w:rPr>
            </w:pPr>
            <w:r>
              <w:rPr>
                <w:rFonts w:ascii="HelveticaNeueLT Std" w:hAnsi="HelveticaNeueLT Std"/>
              </w:rPr>
              <w:t>1</w:t>
            </w:r>
            <w:r w:rsidR="00102077">
              <w:rPr>
                <w:rFonts w:ascii="HelveticaNeueLT Std" w:hAnsi="HelveticaNeueLT Std"/>
              </w:rPr>
              <w:t>/2</w:t>
            </w:r>
          </w:p>
        </w:tc>
      </w:tr>
      <w:tr w:rsidR="00A0019F" w14:paraId="2C020946" w14:textId="77777777" w:rsidTr="002D619E">
        <w:tc>
          <w:tcPr>
            <w:tcW w:w="2122" w:type="dxa"/>
          </w:tcPr>
          <w:p w14:paraId="5497A368" w14:textId="77777777" w:rsidR="00A0019F" w:rsidRDefault="00A0019F" w:rsidP="002D619E">
            <w:pPr>
              <w:rPr>
                <w:rFonts w:ascii="HelveticaNeueLT Std" w:hAnsi="HelveticaNeueLT Std"/>
              </w:rPr>
            </w:pPr>
            <w:r>
              <w:rPr>
                <w:rFonts w:ascii="HelveticaNeueLT Std" w:hAnsi="HelveticaNeueLT Std"/>
              </w:rPr>
              <w:t>DSY3 2020s</w:t>
            </w:r>
          </w:p>
        </w:tc>
        <w:tc>
          <w:tcPr>
            <w:tcW w:w="6945" w:type="dxa"/>
          </w:tcPr>
          <w:p w14:paraId="5864BF0C" w14:textId="396CDD4E" w:rsidR="00A0019F" w:rsidRDefault="005B7366" w:rsidP="002D619E">
            <w:pPr>
              <w:rPr>
                <w:rFonts w:ascii="HelveticaNeueLT Std" w:hAnsi="HelveticaNeueLT Std"/>
              </w:rPr>
            </w:pPr>
            <w:r>
              <w:rPr>
                <w:rFonts w:ascii="HelveticaNeueLT Std" w:hAnsi="HelveticaNeueLT Std"/>
              </w:rPr>
              <w:t>0</w:t>
            </w:r>
            <w:r w:rsidR="00102077">
              <w:rPr>
                <w:rFonts w:ascii="HelveticaNeueLT Std" w:hAnsi="HelveticaNeueLT Std"/>
              </w:rPr>
              <w:t>/2</w:t>
            </w:r>
          </w:p>
        </w:tc>
      </w:tr>
      <w:tr w:rsidR="00A0019F" w14:paraId="45BC91CD" w14:textId="77777777" w:rsidTr="002D619E">
        <w:tc>
          <w:tcPr>
            <w:tcW w:w="2122" w:type="dxa"/>
          </w:tcPr>
          <w:p w14:paraId="652A9B11" w14:textId="77777777" w:rsidR="00A0019F" w:rsidRDefault="00A0019F" w:rsidP="002D619E">
            <w:pPr>
              <w:rPr>
                <w:rFonts w:ascii="HelveticaNeueLT Std" w:hAnsi="HelveticaNeueLT Std"/>
              </w:rPr>
            </w:pPr>
            <w:r>
              <w:rPr>
                <w:rFonts w:ascii="HelveticaNeueLT Std" w:hAnsi="HelveticaNeueLT Std"/>
              </w:rPr>
              <w:t>DSY1 2050s</w:t>
            </w:r>
          </w:p>
        </w:tc>
        <w:tc>
          <w:tcPr>
            <w:tcW w:w="6945" w:type="dxa"/>
          </w:tcPr>
          <w:p w14:paraId="2E8BD6CF" w14:textId="77777777" w:rsidR="00A0019F" w:rsidRDefault="00A0019F" w:rsidP="002D619E">
            <w:pPr>
              <w:rPr>
                <w:rFonts w:ascii="HelveticaNeueLT Std" w:hAnsi="HelveticaNeueLT Std"/>
              </w:rPr>
            </w:pPr>
          </w:p>
        </w:tc>
      </w:tr>
      <w:tr w:rsidR="00A0019F" w14:paraId="71ADE38C" w14:textId="77777777" w:rsidTr="002D619E">
        <w:tc>
          <w:tcPr>
            <w:tcW w:w="2122" w:type="dxa"/>
          </w:tcPr>
          <w:p w14:paraId="7150AA21" w14:textId="77777777" w:rsidR="00A0019F" w:rsidRDefault="00A0019F" w:rsidP="002D619E">
            <w:pPr>
              <w:rPr>
                <w:rFonts w:ascii="HelveticaNeueLT Std" w:hAnsi="HelveticaNeueLT Std"/>
              </w:rPr>
            </w:pPr>
            <w:r>
              <w:rPr>
                <w:rFonts w:ascii="HelveticaNeueLT Std" w:hAnsi="HelveticaNeueLT Std"/>
              </w:rPr>
              <w:t>DSY1 2080s</w:t>
            </w:r>
          </w:p>
        </w:tc>
        <w:tc>
          <w:tcPr>
            <w:tcW w:w="6945" w:type="dxa"/>
          </w:tcPr>
          <w:p w14:paraId="3E9B94F2" w14:textId="77777777" w:rsidR="00A0019F" w:rsidRDefault="00A0019F" w:rsidP="002D619E">
            <w:pPr>
              <w:rPr>
                <w:rFonts w:ascii="HelveticaNeueLT Std" w:hAnsi="HelveticaNeueLT Std"/>
              </w:rPr>
            </w:pPr>
          </w:p>
        </w:tc>
      </w:tr>
    </w:tbl>
    <w:p w14:paraId="21B8467B" w14:textId="77777777" w:rsidR="00A0019F" w:rsidRDefault="00A0019F" w:rsidP="00A0019F">
      <w:pPr>
        <w:rPr>
          <w:rFonts w:ascii="HelveticaNeueLT Std" w:hAnsi="HelveticaNeueLT Std"/>
          <w:highlight w:val="lightGray"/>
        </w:rPr>
      </w:pPr>
    </w:p>
    <w:p w14:paraId="35749149" w14:textId="7F832856" w:rsidR="00A0019F" w:rsidRPr="003B003E" w:rsidRDefault="00EB3D6E" w:rsidP="00A0019F">
      <w:pPr>
        <w:rPr>
          <w:rFonts w:ascii="HelveticaNeueLT Std" w:hAnsi="HelveticaNeueLT Std"/>
        </w:rPr>
      </w:pPr>
      <w:r>
        <w:rPr>
          <w:rFonts w:ascii="HelveticaNeueLT Std" w:hAnsi="HelveticaNeueLT Std"/>
        </w:rPr>
        <w:t>The two warehouse units</w:t>
      </w:r>
      <w:r w:rsidR="00A0019F">
        <w:rPr>
          <w:rFonts w:ascii="HelveticaNeueLT Std" w:hAnsi="HelveticaNeueLT Std"/>
        </w:rPr>
        <w:t xml:space="preserve"> pass the overheating requirements for 2020s DSY1. In order to pass this, the following measure</w:t>
      </w:r>
      <w:r w:rsidR="00A0019F" w:rsidRPr="003B003E">
        <w:rPr>
          <w:rFonts w:ascii="HelveticaNeueLT Std" w:hAnsi="HelveticaNeueLT Std"/>
        </w:rPr>
        <w:t xml:space="preserve">s will be built: </w:t>
      </w:r>
    </w:p>
    <w:p w14:paraId="53F664A0" w14:textId="0BEDF9CB" w:rsidR="00A0019F" w:rsidRPr="003B003E" w:rsidRDefault="00A0019F" w:rsidP="00A0019F">
      <w:pPr>
        <w:pStyle w:val="ListParagraph"/>
        <w:numPr>
          <w:ilvl w:val="0"/>
          <w:numId w:val="21"/>
        </w:numPr>
        <w:rPr>
          <w:rFonts w:ascii="HelveticaNeueLT Std" w:hAnsi="HelveticaNeueLT Std"/>
        </w:rPr>
      </w:pPr>
      <w:r w:rsidRPr="003B003E">
        <w:rPr>
          <w:rFonts w:ascii="HelveticaNeueLT Std" w:hAnsi="HelveticaNeueLT Std"/>
        </w:rPr>
        <w:t xml:space="preserve">Natural ventilation, with </w:t>
      </w:r>
      <w:r w:rsidR="00C11033" w:rsidRPr="003B003E">
        <w:rPr>
          <w:rFonts w:ascii="HelveticaNeueLT Std" w:hAnsi="HelveticaNeueLT Std"/>
        </w:rPr>
        <w:t xml:space="preserve">100% </w:t>
      </w:r>
      <w:r w:rsidRPr="003B003E">
        <w:rPr>
          <w:rFonts w:ascii="HelveticaNeueLT Std" w:hAnsi="HelveticaNeueLT Std"/>
        </w:rPr>
        <w:t xml:space="preserve">openable </w:t>
      </w:r>
      <w:r w:rsidR="003B003E" w:rsidRPr="003B003E">
        <w:rPr>
          <w:rFonts w:ascii="HelveticaNeueLT Std" w:hAnsi="HelveticaNeueLT Std"/>
        </w:rPr>
        <w:t>windows and 50% openable doors.</w:t>
      </w:r>
    </w:p>
    <w:p w14:paraId="2E7F366D" w14:textId="42376A62" w:rsidR="00A0019F" w:rsidRPr="003B003E" w:rsidRDefault="00A0019F" w:rsidP="00A0019F">
      <w:pPr>
        <w:pStyle w:val="ListParagraph"/>
        <w:numPr>
          <w:ilvl w:val="0"/>
          <w:numId w:val="21"/>
        </w:numPr>
        <w:rPr>
          <w:rFonts w:ascii="HelveticaNeueLT Std" w:hAnsi="HelveticaNeueLT Std"/>
        </w:rPr>
      </w:pPr>
      <w:r w:rsidRPr="003B003E">
        <w:rPr>
          <w:rFonts w:ascii="HelveticaNeueLT Std" w:hAnsi="HelveticaNeueLT Std"/>
        </w:rPr>
        <w:t>Glazing g-value of 0.</w:t>
      </w:r>
      <w:r w:rsidR="002D5735" w:rsidRPr="003B003E">
        <w:rPr>
          <w:rFonts w:ascii="HelveticaNeueLT Std" w:hAnsi="HelveticaNeueLT Std"/>
        </w:rPr>
        <w:t>60</w:t>
      </w:r>
      <w:r w:rsidR="00606AAB" w:rsidRPr="003B003E">
        <w:rPr>
          <w:rFonts w:ascii="HelveticaNeueLT Std" w:hAnsi="HelveticaNeueLT Std"/>
        </w:rPr>
        <w:t>, LT – 0.70</w:t>
      </w:r>
    </w:p>
    <w:p w14:paraId="406AA97D" w14:textId="16AEC156" w:rsidR="00A0019F" w:rsidRPr="003B003E" w:rsidRDefault="00C5533E" w:rsidP="00A0019F">
      <w:pPr>
        <w:pStyle w:val="ListParagraph"/>
        <w:numPr>
          <w:ilvl w:val="0"/>
          <w:numId w:val="21"/>
        </w:numPr>
        <w:rPr>
          <w:rFonts w:ascii="HelveticaNeueLT Std" w:hAnsi="HelveticaNeueLT Std"/>
        </w:rPr>
      </w:pPr>
      <w:r>
        <w:rPr>
          <w:rFonts w:ascii="HelveticaNeueLT Std" w:hAnsi="HelveticaNeueLT Std"/>
        </w:rPr>
        <w:t>Active Cooling</w:t>
      </w:r>
    </w:p>
    <w:p w14:paraId="372BBA35" w14:textId="77777777" w:rsidR="00A0019F" w:rsidRDefault="00A0019F" w:rsidP="00A0019F">
      <w:pPr>
        <w:rPr>
          <w:rFonts w:ascii="HelveticaNeueLT Std" w:hAnsi="HelveticaNeueLT Std"/>
        </w:rPr>
      </w:pPr>
    </w:p>
    <w:p w14:paraId="2393511B" w14:textId="77777777" w:rsidR="00A0019F" w:rsidRPr="00B76E74" w:rsidRDefault="00A0019F" w:rsidP="00A0019F">
      <w:pPr>
        <w:rPr>
          <w:rFonts w:ascii="HelveticaNeueLT Std" w:hAnsi="HelveticaNeueLT Std"/>
          <w:u w:val="single"/>
        </w:rPr>
      </w:pPr>
      <w:r w:rsidRPr="00B76E74">
        <w:rPr>
          <w:rFonts w:ascii="HelveticaNeueLT Std" w:hAnsi="HelveticaNeueLT Std"/>
          <w:u w:val="single"/>
        </w:rPr>
        <w:t>Actions:</w:t>
      </w:r>
    </w:p>
    <w:p w14:paraId="1578F8FE" w14:textId="3C22DDF2" w:rsidR="005762B6" w:rsidRPr="005762B6" w:rsidRDefault="00A0019F" w:rsidP="005762B6">
      <w:pPr>
        <w:pStyle w:val="PlainText"/>
        <w:numPr>
          <w:ilvl w:val="0"/>
          <w:numId w:val="9"/>
        </w:numPr>
        <w:ind w:right="708"/>
        <w:rPr>
          <w:rFonts w:ascii="HelveticaNeueLT Std" w:hAnsi="HelveticaNeueLT Std" w:cs="Calibri"/>
        </w:rPr>
      </w:pPr>
      <w:r w:rsidRPr="00B76E74">
        <w:rPr>
          <w:rFonts w:ascii="HelveticaNeueLT Std" w:eastAsia="Times New Roman" w:hAnsi="HelveticaNeueLT Std" w:cs="Calibri"/>
          <w:sz w:val="20"/>
          <w:szCs w:val="20"/>
          <w:lang w:eastAsia="en-GB"/>
        </w:rPr>
        <w:t xml:space="preserve">Redo the overheating modelling with the Central London weather file, which will more </w:t>
      </w:r>
      <w:r w:rsidRPr="005762B6">
        <w:rPr>
          <w:rFonts w:ascii="HelveticaNeueLT Std" w:eastAsia="Times New Roman" w:hAnsi="HelveticaNeueLT Std" w:cs="Calibri"/>
          <w:sz w:val="20"/>
          <w:szCs w:val="20"/>
          <w:lang w:eastAsia="en-GB"/>
        </w:rPr>
        <w:t>accurately represent the urban heat island effect.</w:t>
      </w:r>
      <w:r w:rsidR="005762B6" w:rsidRPr="005762B6">
        <w:rPr>
          <w:rFonts w:ascii="HelveticaNeueLT Std" w:hAnsi="HelveticaNeueLT Std" w:cs="Arial"/>
          <w:sz w:val="20"/>
          <w:szCs w:val="20"/>
        </w:rPr>
        <w:t xml:space="preserve"> </w:t>
      </w:r>
      <w:r w:rsidR="005762B6" w:rsidRPr="005762B6">
        <w:rPr>
          <w:rFonts w:ascii="HelveticaNeueLT Std" w:hAnsi="HelveticaNeueLT Std" w:cs="Calibri"/>
          <w:sz w:val="20"/>
          <w:szCs w:val="20"/>
        </w:rPr>
        <w:t xml:space="preserve">Please follow Haringey’s key overheating requirements (please follow </w:t>
      </w:r>
      <w:hyperlink r:id="rId13" w:history="1">
        <w:r w:rsidR="005762B6" w:rsidRPr="005762B6">
          <w:rPr>
            <w:rStyle w:val="Hyperlink"/>
            <w:rFonts w:ascii="HelveticaNeueLT Std" w:hAnsi="HelveticaNeueLT Std" w:cs="Calibri"/>
            <w:sz w:val="20"/>
            <w:szCs w:val="20"/>
          </w:rPr>
          <w:t>this link to the summary document</w:t>
        </w:r>
      </w:hyperlink>
      <w:r w:rsidR="005762B6" w:rsidRPr="005762B6">
        <w:rPr>
          <w:rFonts w:ascii="HelveticaNeueLT Std" w:hAnsi="HelveticaNeueLT Std" w:cs="Calibri"/>
          <w:sz w:val="20"/>
          <w:szCs w:val="20"/>
        </w:rPr>
        <w:t>).</w:t>
      </w:r>
    </w:p>
    <w:p w14:paraId="40915C41" w14:textId="6716763F" w:rsidR="00A0019F" w:rsidRPr="00B76E74" w:rsidRDefault="00A0019F" w:rsidP="00A0019F">
      <w:pPr>
        <w:pStyle w:val="ListParagraph"/>
        <w:numPr>
          <w:ilvl w:val="0"/>
          <w:numId w:val="9"/>
        </w:numPr>
        <w:rPr>
          <w:rFonts w:ascii="HelveticaNeueLT Std" w:hAnsi="HelveticaNeueLT Std"/>
        </w:rPr>
      </w:pPr>
      <w:bookmarkStart w:id="10" w:name="_Hlk74135753"/>
      <w:r w:rsidRPr="00B76E74">
        <w:rPr>
          <w:rFonts w:ascii="HelveticaNeueLT Std" w:hAnsi="HelveticaNeueLT Std"/>
        </w:rPr>
        <w:t xml:space="preserve">Demonstrate </w:t>
      </w:r>
      <w:r w:rsidR="00F679CE">
        <w:rPr>
          <w:rFonts w:ascii="HelveticaNeueLT Std" w:hAnsi="HelveticaNeueLT Std"/>
        </w:rPr>
        <w:t>the development has f</w:t>
      </w:r>
      <w:r w:rsidR="00D92FF3">
        <w:rPr>
          <w:rFonts w:ascii="HelveticaNeueLT Std" w:hAnsi="HelveticaNeueLT Std"/>
        </w:rPr>
        <w:t xml:space="preserve">ollowed the </w:t>
      </w:r>
      <w:r w:rsidR="005762B6">
        <w:rPr>
          <w:rFonts w:ascii="HelveticaNeueLT Std" w:hAnsi="HelveticaNeueLT Std"/>
        </w:rPr>
        <w:t xml:space="preserve">London Plan’s </w:t>
      </w:r>
      <w:r w:rsidRPr="00B76E74">
        <w:rPr>
          <w:rFonts w:ascii="HelveticaNeueLT Std" w:hAnsi="HelveticaNeueLT Std"/>
        </w:rPr>
        <w:t>Cooling Hierarchy</w:t>
      </w:r>
      <w:r w:rsidR="00F679CE">
        <w:rPr>
          <w:rFonts w:ascii="HelveticaNeueLT Std" w:hAnsi="HelveticaNeueLT Std"/>
        </w:rPr>
        <w:t xml:space="preserve"> to design the development and to introduce mitigation measures, providing proper justification where measures have not been found feasible. </w:t>
      </w:r>
    </w:p>
    <w:p w14:paraId="238CF345" w14:textId="663FA137" w:rsidR="00A0019F" w:rsidRPr="00B76E74" w:rsidRDefault="00A0019F" w:rsidP="00A0019F">
      <w:pPr>
        <w:pStyle w:val="ListParagraph"/>
        <w:numPr>
          <w:ilvl w:val="0"/>
          <w:numId w:val="9"/>
        </w:numPr>
        <w:rPr>
          <w:rFonts w:ascii="HelveticaNeueLT Std" w:hAnsi="HelveticaNeueLT Std"/>
        </w:rPr>
      </w:pPr>
      <w:r w:rsidRPr="00B76E74">
        <w:rPr>
          <w:rFonts w:ascii="HelveticaNeueLT Std" w:hAnsi="HelveticaNeueLT Std"/>
        </w:rPr>
        <w:t xml:space="preserve">Specify the shading strategy, </w:t>
      </w:r>
      <w:r w:rsidR="00CA5208" w:rsidRPr="00B76E74">
        <w:rPr>
          <w:rFonts w:ascii="HelveticaNeueLT Std" w:hAnsi="HelveticaNeueLT Std"/>
        </w:rPr>
        <w:t>including</w:t>
      </w:r>
      <w:r w:rsidRPr="00B76E74">
        <w:rPr>
          <w:rFonts w:ascii="HelveticaNeueLT Std" w:hAnsi="HelveticaNeueLT Std"/>
        </w:rPr>
        <w:t xml:space="preserve"> technical specification and images of the proposed shading feature (e.g. overhangs, Brise Soleil, external shutters), elevations and sections showing where these measures are proposed. Internal blinds cannot be used to pass the weather </w:t>
      </w:r>
      <w:r w:rsidR="00CA5208" w:rsidRPr="00B76E74">
        <w:rPr>
          <w:rFonts w:ascii="HelveticaNeueLT Std" w:hAnsi="HelveticaNeueLT Std"/>
        </w:rPr>
        <w:t>files but</w:t>
      </w:r>
      <w:r w:rsidRPr="00B76E74">
        <w:rPr>
          <w:rFonts w:ascii="HelveticaNeueLT Std" w:hAnsi="HelveticaNeueLT Std"/>
        </w:rPr>
        <w:t xml:space="preserve"> can form part of the delivered strategy to reduce overheating risk for occupants (as long as it does not compromise any ventilation requirements).</w:t>
      </w:r>
    </w:p>
    <w:p w14:paraId="715D66BF" w14:textId="737938CD" w:rsidR="00A0019F" w:rsidRPr="0007750B" w:rsidRDefault="00A0019F" w:rsidP="00A0019F">
      <w:pPr>
        <w:pStyle w:val="ListParagraph"/>
        <w:numPr>
          <w:ilvl w:val="0"/>
          <w:numId w:val="9"/>
        </w:numPr>
        <w:rPr>
          <w:rFonts w:ascii="HelveticaNeueLT Std" w:hAnsi="HelveticaNeueLT Std"/>
        </w:rPr>
      </w:pPr>
      <w:r w:rsidRPr="00872DC5">
        <w:rPr>
          <w:rFonts w:ascii="HelveticaNeueLT Std" w:hAnsi="HelveticaNeueLT Std"/>
        </w:rPr>
        <w:t xml:space="preserve">Specify the ventilation strategy, </w:t>
      </w:r>
      <w:r w:rsidR="00CA5208" w:rsidRPr="00872DC5">
        <w:rPr>
          <w:rFonts w:ascii="HelveticaNeueLT Std" w:hAnsi="HelveticaNeueLT Std"/>
        </w:rPr>
        <w:t>including</w:t>
      </w:r>
      <w:r w:rsidRPr="00872DC5">
        <w:rPr>
          <w:rFonts w:ascii="HelveticaNeueLT Std" w:hAnsi="HelveticaNeueLT Std"/>
        </w:rPr>
        <w:t xml:space="preserve"> floorplans showing which habitable spaces will be predominantly naturally ventilated or mechanically ventilated, specification of the proposed </w:t>
      </w:r>
      <w:r w:rsidRPr="0007750B">
        <w:rPr>
          <w:rFonts w:ascii="HelveticaNeueLT Std" w:hAnsi="HelveticaNeueLT Std"/>
        </w:rPr>
        <w:t>mechanical ventilation (efficiency and air changes), window opening areas.</w:t>
      </w:r>
    </w:p>
    <w:p w14:paraId="32D94125" w14:textId="61621AE1" w:rsidR="00A0019F" w:rsidRPr="0007750B" w:rsidRDefault="00A0019F" w:rsidP="00A0019F">
      <w:pPr>
        <w:pStyle w:val="ListParagraph"/>
        <w:numPr>
          <w:ilvl w:val="0"/>
          <w:numId w:val="9"/>
        </w:numPr>
        <w:rPr>
          <w:rFonts w:ascii="HelveticaNeueLT Std" w:hAnsi="HelveticaNeueLT Std"/>
        </w:rPr>
      </w:pPr>
      <w:r w:rsidRPr="0007750B">
        <w:rPr>
          <w:rFonts w:ascii="HelveticaNeueLT Std" w:hAnsi="HelveticaNeueLT Std" w:cs="Calibri"/>
        </w:rPr>
        <w:t xml:space="preserve">Include </w:t>
      </w:r>
      <w:r w:rsidRPr="0007750B">
        <w:rPr>
          <w:rFonts w:ascii="HelveticaNeueLT Std" w:hAnsi="HelveticaNeueLT Std"/>
        </w:rPr>
        <w:t xml:space="preserve">images indicating which sample </w:t>
      </w:r>
      <w:r w:rsidR="00872DC5" w:rsidRPr="0007750B">
        <w:rPr>
          <w:rFonts w:ascii="HelveticaNeueLT Std" w:hAnsi="HelveticaNeueLT Std"/>
        </w:rPr>
        <w:t>spaces</w:t>
      </w:r>
      <w:r w:rsidRPr="0007750B">
        <w:rPr>
          <w:rFonts w:ascii="HelveticaNeueLT Std" w:hAnsi="HelveticaNeueLT Std"/>
        </w:rPr>
        <w:t xml:space="preserve"> were modelled and floorplans showing the modelled internal layout of </w:t>
      </w:r>
      <w:r w:rsidR="0007750B" w:rsidRPr="0007750B">
        <w:rPr>
          <w:rFonts w:ascii="HelveticaNeueLT Std" w:hAnsi="HelveticaNeueLT Std"/>
        </w:rPr>
        <w:t>buildings.</w:t>
      </w:r>
    </w:p>
    <w:bookmarkEnd w:id="10"/>
    <w:p w14:paraId="53A4F491" w14:textId="77777777" w:rsidR="00A0019F" w:rsidRPr="006963CA" w:rsidRDefault="00A0019F" w:rsidP="00A0019F">
      <w:pPr>
        <w:pStyle w:val="PlainText"/>
        <w:numPr>
          <w:ilvl w:val="0"/>
          <w:numId w:val="9"/>
        </w:numPr>
        <w:ind w:right="708"/>
        <w:rPr>
          <w:rFonts w:ascii="HelveticaNeueLT Std" w:eastAsia="Times New Roman" w:hAnsi="HelveticaNeueLT Std" w:cs="Calibri"/>
          <w:sz w:val="20"/>
          <w:szCs w:val="20"/>
          <w:lang w:eastAsia="en-GB"/>
        </w:rPr>
      </w:pPr>
      <w:r w:rsidRPr="006963CA">
        <w:rPr>
          <w:rFonts w:ascii="HelveticaNeueLT Std" w:eastAsia="Times New Roman" w:hAnsi="HelveticaNeueLT Std" w:cs="Calibri"/>
          <w:sz w:val="20"/>
          <w:szCs w:val="20"/>
          <w:lang w:eastAsia="en-GB"/>
        </w:rPr>
        <w:t>Undertake further modelling:</w:t>
      </w:r>
    </w:p>
    <w:p w14:paraId="7A474D7E" w14:textId="77777777" w:rsidR="00A0019F" w:rsidRPr="006963CA" w:rsidRDefault="00A0019F" w:rsidP="00A0019F">
      <w:pPr>
        <w:pStyle w:val="PlainText"/>
        <w:numPr>
          <w:ilvl w:val="1"/>
          <w:numId w:val="9"/>
        </w:numPr>
        <w:ind w:right="708"/>
        <w:rPr>
          <w:rFonts w:ascii="HelveticaNeueLT Std" w:eastAsia="Times New Roman" w:hAnsi="HelveticaNeueLT Std" w:cs="Calibri"/>
          <w:sz w:val="20"/>
          <w:szCs w:val="20"/>
          <w:lang w:eastAsia="en-GB"/>
        </w:rPr>
      </w:pPr>
      <w:r w:rsidRPr="006963CA">
        <w:rPr>
          <w:rFonts w:ascii="HelveticaNeueLT Std" w:eastAsia="Times New Roman" w:hAnsi="HelveticaNeueLT Std" w:cs="Calibri"/>
          <w:sz w:val="20"/>
          <w:szCs w:val="20"/>
          <w:lang w:eastAsia="en-GB"/>
        </w:rPr>
        <w:t>Model the 2020s DSY 2 and 3 and DSY1 for the 2050s and 20280s. Ensure the design has incorporated as many mitigation measures to pass these more extreme and future weather files as far as feasible. Any remaining overheating risk should inform the future retrofit plan.</w:t>
      </w:r>
    </w:p>
    <w:p w14:paraId="6C2A3484" w14:textId="77777777" w:rsidR="00A0019F" w:rsidRPr="006963CA" w:rsidRDefault="00A0019F" w:rsidP="00A0019F">
      <w:pPr>
        <w:pStyle w:val="ListParagraph"/>
        <w:numPr>
          <w:ilvl w:val="1"/>
          <w:numId w:val="9"/>
        </w:numPr>
        <w:rPr>
          <w:rFonts w:ascii="HelveticaNeueLT Std" w:hAnsi="HelveticaNeueLT Std" w:cs="Arial"/>
        </w:rPr>
      </w:pPr>
      <w:r w:rsidRPr="006963CA">
        <w:rPr>
          <w:rFonts w:ascii="HelveticaNeueLT Std" w:hAnsi="HelveticaNeueLT Std" w:cs="Arial"/>
        </w:rPr>
        <w:t>Any commercial/office areas</w:t>
      </w:r>
      <w:r w:rsidRPr="006963CA">
        <w:rPr>
          <w:rFonts w:ascii="HelveticaNeueLT Std" w:hAnsi="HelveticaNeueLT Std" w:cs="Calibri"/>
        </w:rPr>
        <w:t>, particularly where they will be occupied for a longer period of time. Assuming that active cooling will be provided is not sufficient. If the proposed uses are not yet clear, this aspect can be conditioned to ensure that the modelling is based on the potential future occupiers.</w:t>
      </w:r>
      <w:r w:rsidRPr="006963CA">
        <w:rPr>
          <w:rFonts w:ascii="HelveticaNeueLT Std" w:hAnsi="HelveticaNeueLT Std" w:cs="Arial"/>
        </w:rPr>
        <w:t>;</w:t>
      </w:r>
    </w:p>
    <w:p w14:paraId="3318C463" w14:textId="77777777" w:rsidR="00A0019F" w:rsidRPr="005A4757" w:rsidRDefault="00A0019F" w:rsidP="00A0019F">
      <w:pPr>
        <w:pStyle w:val="ListParagraph"/>
        <w:numPr>
          <w:ilvl w:val="0"/>
          <w:numId w:val="9"/>
        </w:numPr>
        <w:ind w:right="708"/>
        <w:rPr>
          <w:rFonts w:ascii="HelveticaNeueLT Std" w:hAnsi="HelveticaNeueLT Std" w:cs="Calibri"/>
        </w:rPr>
      </w:pPr>
      <w:r w:rsidRPr="005A4757">
        <w:rPr>
          <w:rFonts w:ascii="HelveticaNeueLT Std" w:hAnsi="HelveticaNeueLT Std" w:cs="Calibri"/>
        </w:rPr>
        <w:t>Specify the active cooling demand (space cooling, not energy used) on an area-weighted average in MJ/m</w:t>
      </w:r>
      <w:r w:rsidRPr="005A4757">
        <w:rPr>
          <w:rFonts w:ascii="HelveticaNeueLT Std" w:hAnsi="HelveticaNeueLT Std" w:cs="Calibri"/>
          <w:vertAlign w:val="superscript"/>
        </w:rPr>
        <w:t>2</w:t>
      </w:r>
      <w:r w:rsidRPr="005A4757">
        <w:rPr>
          <w:rFonts w:ascii="HelveticaNeueLT Std" w:hAnsi="HelveticaNeueLT Std" w:cs="Calibri"/>
        </w:rPr>
        <w:t xml:space="preserve"> and MY/year? Please also confirm the efficiency of the </w:t>
      </w:r>
      <w:r w:rsidRPr="005A4757">
        <w:rPr>
          <w:rFonts w:ascii="HelveticaNeueLT Std" w:hAnsi="HelveticaNeueLT Std" w:cs="Calibri"/>
        </w:rPr>
        <w:lastRenderedPageBreak/>
        <w:t>equipment, whether the air is sourced from the coolest point / any renewable sources.</w:t>
      </w:r>
    </w:p>
    <w:p w14:paraId="3FDE7851" w14:textId="77777777" w:rsidR="00B5220B" w:rsidRDefault="00B5220B" w:rsidP="00B5220B">
      <w:pPr>
        <w:rPr>
          <w:rFonts w:ascii="HelveticaNeueLT Std" w:hAnsi="HelveticaNeueLT Std"/>
          <w:b/>
          <w:bCs/>
          <w:sz w:val="22"/>
          <w:szCs w:val="22"/>
        </w:rPr>
      </w:pPr>
    </w:p>
    <w:p w14:paraId="54BA836E" w14:textId="77777777" w:rsidR="00B5220B" w:rsidRPr="00BE2318" w:rsidRDefault="00B5220B" w:rsidP="00B5220B">
      <w:pPr>
        <w:pStyle w:val="ListParagraph"/>
        <w:numPr>
          <w:ilvl w:val="0"/>
          <w:numId w:val="35"/>
        </w:numPr>
        <w:rPr>
          <w:rFonts w:ascii="HelveticaNeueLT Std" w:hAnsi="HelveticaNeueLT Std"/>
          <w:b/>
          <w:bCs/>
          <w:sz w:val="22"/>
          <w:szCs w:val="22"/>
        </w:rPr>
      </w:pPr>
      <w:r w:rsidRPr="00BE2318">
        <w:rPr>
          <w:rFonts w:ascii="HelveticaNeueLT Std" w:hAnsi="HelveticaNeueLT Std"/>
          <w:b/>
          <w:bCs/>
          <w:sz w:val="22"/>
          <w:szCs w:val="22"/>
        </w:rPr>
        <w:t>Sustainability</w:t>
      </w:r>
    </w:p>
    <w:p w14:paraId="6888B5AB" w14:textId="69E49DC6" w:rsidR="00B5220B" w:rsidRPr="00526BB1" w:rsidRDefault="00B5220B" w:rsidP="00B5220B">
      <w:pPr>
        <w:rPr>
          <w:rFonts w:ascii="HelveticaNeueLT Std" w:hAnsi="HelveticaNeueLT Std" w:cs="Calibri"/>
        </w:rPr>
      </w:pPr>
      <w:r>
        <w:rPr>
          <w:rFonts w:ascii="HelveticaNeueLT Std" w:hAnsi="HelveticaNeueLT Std" w:cs="Calibri"/>
        </w:rPr>
        <w:t xml:space="preserve">No sustainability statement is submitted. </w:t>
      </w:r>
      <w:r w:rsidRPr="001F7A30">
        <w:rPr>
          <w:rFonts w:ascii="HelveticaNeueLT Std" w:hAnsi="HelveticaNeueLT Std" w:cs="Calibri"/>
        </w:rPr>
        <w:t>The sustainability section should set out the proposed measures to improve the sustainability of the scheme, including transport, health and wellbeing, materials and waste, water consumption, flood risk and drainage, biodiversity, climate resilience, energy and CO2 emissions and landscape design.</w:t>
      </w:r>
      <w:r w:rsidRPr="00526BB1">
        <w:rPr>
          <w:rFonts w:ascii="HelveticaNeueLT Std" w:hAnsi="HelveticaNeueLT Std" w:cs="Calibri"/>
        </w:rPr>
        <w:t xml:space="preserve"> </w:t>
      </w:r>
    </w:p>
    <w:p w14:paraId="5FAE4D64" w14:textId="77777777" w:rsidR="00B5220B" w:rsidRDefault="00B5220B" w:rsidP="00B5220B">
      <w:pPr>
        <w:rPr>
          <w:rFonts w:ascii="HelveticaNeueLT Std" w:hAnsi="HelveticaNeueLT Std" w:cs="Calibri"/>
        </w:rPr>
      </w:pPr>
    </w:p>
    <w:p w14:paraId="3CDBE13A" w14:textId="77777777" w:rsidR="00B5220B" w:rsidRPr="000F6C0E" w:rsidRDefault="00B5220B" w:rsidP="00B5220B">
      <w:pPr>
        <w:rPr>
          <w:rFonts w:ascii="HelveticaNeueLT Std" w:hAnsi="HelveticaNeueLT Std"/>
        </w:rPr>
      </w:pPr>
      <w:r>
        <w:rPr>
          <w:rFonts w:ascii="HelveticaNeueLT Std" w:hAnsi="HelveticaNeueLT Std"/>
          <w:u w:val="single"/>
        </w:rPr>
        <w:t>Action:</w:t>
      </w:r>
    </w:p>
    <w:p w14:paraId="5A5C3720" w14:textId="77777777" w:rsidR="00B5220B" w:rsidRPr="001F7A30" w:rsidRDefault="00B5220B" w:rsidP="00B5220B">
      <w:pPr>
        <w:pStyle w:val="ListParagraph"/>
        <w:numPr>
          <w:ilvl w:val="0"/>
          <w:numId w:val="9"/>
        </w:numPr>
        <w:rPr>
          <w:rFonts w:ascii="HelveticaNeueLT Std" w:hAnsi="HelveticaNeueLT Std" w:cs="Calibri"/>
        </w:rPr>
      </w:pPr>
      <w:r w:rsidRPr="001F7A30">
        <w:rPr>
          <w:rFonts w:ascii="HelveticaNeueLT Std" w:hAnsi="HelveticaNeueLT Std" w:cs="Calibri"/>
        </w:rPr>
        <w:t xml:space="preserve">Set out what urban greening and biodiversity enhancement measures will be proposed </w:t>
      </w:r>
      <w:r w:rsidRPr="001F7A30">
        <w:rPr>
          <w:rFonts w:ascii="HelveticaNeueLT Std" w:hAnsi="HelveticaNeueLT Std"/>
        </w:rPr>
        <w:t>(e.g. green infrastructure, bird boxes, bat boxes etc to connect to the green spaces around the site, living roofs, living walls, etc.)</w:t>
      </w:r>
    </w:p>
    <w:p w14:paraId="1EBBA44A" w14:textId="77777777" w:rsidR="00B5220B" w:rsidRPr="001F7A30" w:rsidRDefault="00B5220B" w:rsidP="00B5220B">
      <w:pPr>
        <w:pStyle w:val="ListParagraph"/>
        <w:numPr>
          <w:ilvl w:val="0"/>
          <w:numId w:val="9"/>
        </w:numPr>
        <w:rPr>
          <w:rFonts w:ascii="HelveticaNeueLT Std" w:hAnsi="HelveticaNeueLT Std" w:cs="Calibri"/>
        </w:rPr>
      </w:pPr>
      <w:r w:rsidRPr="001F7A30">
        <w:rPr>
          <w:rFonts w:ascii="HelveticaNeueLT Std" w:hAnsi="HelveticaNeueLT Std" w:cs="Calibri"/>
        </w:rPr>
        <w:t>How will the development increase staff uptake of active travelling (through cycle facilities).</w:t>
      </w:r>
      <w:r w:rsidRPr="001F7A30">
        <w:rPr>
          <w:rFonts w:ascii="HelveticaNeueLT Std" w:hAnsi="HelveticaNeueLT Std"/>
        </w:rPr>
        <w:t xml:space="preserve"> Demonstrate what safe, dry and accessible cycle parking is proposed</w:t>
      </w:r>
      <w:r>
        <w:rPr>
          <w:rFonts w:ascii="HelveticaNeueLT Std" w:hAnsi="HelveticaNeueLT Std"/>
        </w:rPr>
        <w:t>.</w:t>
      </w:r>
    </w:p>
    <w:p w14:paraId="006D7DBC" w14:textId="77777777" w:rsidR="00B5220B" w:rsidRPr="001F7A30" w:rsidRDefault="00B5220B" w:rsidP="00B5220B">
      <w:pPr>
        <w:pStyle w:val="ListParagraph"/>
        <w:numPr>
          <w:ilvl w:val="0"/>
          <w:numId w:val="9"/>
        </w:numPr>
        <w:rPr>
          <w:rFonts w:ascii="HelveticaNeueLT Std" w:hAnsi="HelveticaNeueLT Std" w:cs="Calibri"/>
        </w:rPr>
      </w:pPr>
      <w:r w:rsidRPr="001F7A30">
        <w:rPr>
          <w:rFonts w:ascii="HelveticaNeueLT Std" w:hAnsi="HelveticaNeueLT Std"/>
        </w:rPr>
        <w:t>A target (%) for responsible sourced, low-impact materials used during construction.</w:t>
      </w:r>
      <w:r w:rsidRPr="001F7A30">
        <w:rPr>
          <w:rFonts w:ascii="HelveticaNeueLT Std" w:hAnsi="HelveticaNeueLT Std" w:cs="Calibri"/>
        </w:rPr>
        <w:t xml:space="preserve"> </w:t>
      </w:r>
    </w:p>
    <w:p w14:paraId="037D5045" w14:textId="77777777" w:rsidR="00B5220B" w:rsidRPr="001F7A30" w:rsidRDefault="00B5220B" w:rsidP="00B5220B">
      <w:pPr>
        <w:pStyle w:val="ListParagraph"/>
        <w:numPr>
          <w:ilvl w:val="0"/>
          <w:numId w:val="9"/>
        </w:numPr>
        <w:rPr>
          <w:rFonts w:ascii="HelveticaNeueLT Std" w:hAnsi="HelveticaNeueLT Std" w:cs="Calibri"/>
        </w:rPr>
      </w:pPr>
      <w:r w:rsidRPr="001F7A30">
        <w:rPr>
          <w:rFonts w:ascii="HelveticaNeueLT Std" w:hAnsi="HelveticaNeueLT Std" w:cs="Calibri"/>
        </w:rPr>
        <w:t>Set out how any demolition materials can be reused.</w:t>
      </w:r>
    </w:p>
    <w:p w14:paraId="4F2846E6" w14:textId="77777777" w:rsidR="00B5220B" w:rsidRPr="001F7A30" w:rsidRDefault="00B5220B" w:rsidP="00B5220B">
      <w:pPr>
        <w:pStyle w:val="ListParagraph"/>
        <w:numPr>
          <w:ilvl w:val="0"/>
          <w:numId w:val="9"/>
        </w:numPr>
        <w:rPr>
          <w:rFonts w:ascii="HelveticaNeueLT Std" w:hAnsi="HelveticaNeueLT Std"/>
        </w:rPr>
      </w:pPr>
      <w:r w:rsidRPr="001F7A30">
        <w:rPr>
          <w:rFonts w:ascii="HelveticaNeueLT Std" w:hAnsi="HelveticaNeueLT Std"/>
        </w:rPr>
        <w:t>Set out how surface water runoff will be reduced, that it will be separated from wastewater and not discharged into the sewer.</w:t>
      </w:r>
    </w:p>
    <w:p w14:paraId="1CD060AD" w14:textId="77777777" w:rsidR="00B5220B" w:rsidRPr="00CC6214" w:rsidRDefault="00B5220B" w:rsidP="00B5220B">
      <w:pPr>
        <w:rPr>
          <w:rFonts w:ascii="HelveticaNeueLT Std" w:hAnsi="HelveticaNeueLT Std"/>
        </w:rPr>
      </w:pPr>
    </w:p>
    <w:p w14:paraId="01199C0D" w14:textId="77777777" w:rsidR="00B5220B" w:rsidRPr="001F7A30" w:rsidRDefault="00B5220B" w:rsidP="00B5220B">
      <w:pPr>
        <w:rPr>
          <w:rFonts w:ascii="HelveticaNeueLT Std" w:hAnsi="HelveticaNeueLT Std" w:cs="Calibri"/>
          <w:b/>
          <w:bCs/>
          <w:i/>
          <w:iCs/>
        </w:rPr>
      </w:pPr>
      <w:r w:rsidRPr="0060541B">
        <w:rPr>
          <w:rFonts w:ascii="HelveticaNeueLT Std" w:hAnsi="HelveticaNeueLT Std" w:cs="Calibri"/>
          <w:b/>
          <w:bCs/>
          <w:i/>
          <w:iCs/>
        </w:rPr>
        <w:t xml:space="preserve">Non-Domestic </w:t>
      </w:r>
      <w:r w:rsidRPr="001F7A30">
        <w:rPr>
          <w:rFonts w:ascii="HelveticaNeueLT Std" w:hAnsi="HelveticaNeueLT Std" w:cs="Calibri"/>
          <w:b/>
          <w:bCs/>
          <w:i/>
          <w:iCs/>
        </w:rPr>
        <w:t>BREEAM Requirement</w:t>
      </w:r>
    </w:p>
    <w:p w14:paraId="3DAB23F4" w14:textId="282362EC" w:rsidR="00B5220B" w:rsidRDefault="00B5220B" w:rsidP="00B5220B">
      <w:pPr>
        <w:rPr>
          <w:rFonts w:ascii="HelveticaNeueLT Std" w:hAnsi="HelveticaNeueLT Std" w:cs="Calibri"/>
        </w:rPr>
      </w:pPr>
      <w:r w:rsidRPr="00526BB1">
        <w:rPr>
          <w:rFonts w:ascii="HelveticaNeueLT Std" w:hAnsi="HelveticaNeueLT Std" w:cs="Calibri"/>
        </w:rPr>
        <w:t xml:space="preserve">The </w:t>
      </w:r>
      <w:r w:rsidRPr="00E36EF8">
        <w:rPr>
          <w:rFonts w:ascii="HelveticaNeueLT Std" w:hAnsi="HelveticaNeueLT Std" w:cs="Calibri"/>
        </w:rPr>
        <w:t>applicant has also prepared a BREEAM Pre-Assessment Report for the</w:t>
      </w:r>
      <w:r>
        <w:rPr>
          <w:rFonts w:ascii="HelveticaNeueLT Std" w:hAnsi="HelveticaNeueLT Std" w:cs="Calibri"/>
        </w:rPr>
        <w:t xml:space="preserve"> development</w:t>
      </w:r>
      <w:r w:rsidRPr="00E36EF8">
        <w:rPr>
          <w:rFonts w:ascii="HelveticaNeueLT Std" w:hAnsi="HelveticaNeueLT Std" w:cs="Calibri"/>
        </w:rPr>
        <w:t>. Based on this report, a score of 6</w:t>
      </w:r>
      <w:r>
        <w:rPr>
          <w:rFonts w:ascii="HelveticaNeueLT Std" w:hAnsi="HelveticaNeueLT Std" w:cs="Calibri"/>
        </w:rPr>
        <w:t>1.4</w:t>
      </w:r>
      <w:r w:rsidRPr="00E36EF8">
        <w:rPr>
          <w:rFonts w:ascii="HelveticaNeueLT Std" w:hAnsi="HelveticaNeueLT Std" w:cs="Calibri"/>
        </w:rPr>
        <w:t>% is expected to be achieved, equivalent to ‘Very Good’ rating</w:t>
      </w:r>
      <w:r w:rsidRPr="00526BB1">
        <w:rPr>
          <w:rFonts w:ascii="HelveticaNeueLT Std" w:hAnsi="HelveticaNeueLT Std" w:cs="Calibri"/>
        </w:rPr>
        <w:t xml:space="preserve">. </w:t>
      </w:r>
      <w:r>
        <w:rPr>
          <w:rFonts w:ascii="HelveticaNeueLT Std" w:hAnsi="HelveticaNeueLT Std" w:cs="Calibri"/>
        </w:rPr>
        <w:t xml:space="preserve">It is recommended to aim for “Excellent” rating. </w:t>
      </w:r>
    </w:p>
    <w:p w14:paraId="48979E81" w14:textId="77777777" w:rsidR="00B5220B" w:rsidRDefault="00B5220B" w:rsidP="00B5220B">
      <w:pPr>
        <w:rPr>
          <w:rFonts w:ascii="HelveticaNeueLT Std" w:hAnsi="HelveticaNeueLT Std"/>
        </w:rPr>
      </w:pPr>
    </w:p>
    <w:p w14:paraId="7BA8A4BC" w14:textId="77777777" w:rsidR="00B5220B" w:rsidRPr="0060541B" w:rsidRDefault="00B5220B" w:rsidP="00B5220B">
      <w:pPr>
        <w:rPr>
          <w:rFonts w:ascii="HelveticaNeueLT Std" w:hAnsi="HelveticaNeueLT Std"/>
          <w:b/>
          <w:bCs/>
          <w:i/>
          <w:iCs/>
          <w:sz w:val="18"/>
          <w:szCs w:val="18"/>
        </w:rPr>
      </w:pPr>
      <w:r>
        <w:rPr>
          <w:rFonts w:ascii="HelveticaNeueLT Std" w:hAnsi="HelveticaNeueLT Std"/>
          <w:b/>
          <w:bCs/>
          <w:i/>
          <w:iCs/>
        </w:rPr>
        <w:t xml:space="preserve">Urban Greening / </w:t>
      </w:r>
      <w:r w:rsidRPr="0060541B">
        <w:rPr>
          <w:rFonts w:ascii="HelveticaNeueLT Std" w:hAnsi="HelveticaNeueLT Std"/>
          <w:b/>
          <w:bCs/>
          <w:i/>
          <w:iCs/>
        </w:rPr>
        <w:t>Biodiversity</w:t>
      </w:r>
    </w:p>
    <w:p w14:paraId="43BE2A9E" w14:textId="5C916E8C" w:rsidR="00B5220B" w:rsidRDefault="00B5220B" w:rsidP="00B5220B">
      <w:pPr>
        <w:rPr>
          <w:rFonts w:ascii="HelveticaNeueLT Std" w:hAnsi="HelveticaNeueLT Std"/>
        </w:rPr>
      </w:pPr>
      <w:r w:rsidRPr="00B5220B">
        <w:rPr>
          <w:rFonts w:ascii="HelveticaNeueLT Std" w:hAnsi="HelveticaNeueLT Std"/>
        </w:rPr>
        <w:t>The development achieves an Urban Greening Factor of 0.</w:t>
      </w:r>
      <w:r>
        <w:rPr>
          <w:rFonts w:ascii="HelveticaNeueLT Std" w:hAnsi="HelveticaNeueLT Std"/>
        </w:rPr>
        <w:t>00625</w:t>
      </w:r>
      <w:r w:rsidRPr="00B5220B">
        <w:rPr>
          <w:rFonts w:ascii="HelveticaNeueLT Std" w:hAnsi="HelveticaNeueLT Std"/>
        </w:rPr>
        <w:t>.</w:t>
      </w:r>
    </w:p>
    <w:p w14:paraId="76584FA3" w14:textId="77777777" w:rsidR="00B5220B" w:rsidRDefault="00B5220B" w:rsidP="00B5220B">
      <w:pPr>
        <w:rPr>
          <w:rFonts w:ascii="HelveticaNeueLT Std" w:hAnsi="HelveticaNeueLT Std"/>
        </w:rPr>
      </w:pPr>
    </w:p>
    <w:p w14:paraId="44C3BC35" w14:textId="6AE1B3D4" w:rsidR="00B5220B" w:rsidRPr="00B5220B" w:rsidRDefault="00B5220B" w:rsidP="00B5220B">
      <w:pPr>
        <w:rPr>
          <w:rFonts w:ascii="HelveticaNeueLT Std" w:hAnsi="HelveticaNeueLT Std"/>
        </w:rPr>
      </w:pPr>
      <w:r>
        <w:rPr>
          <w:rFonts w:ascii="HelveticaNeueLT Std" w:hAnsi="HelveticaNeueLT Std"/>
        </w:rPr>
        <w:t xml:space="preserve">The applicant reports that the </w:t>
      </w:r>
      <w:r w:rsidRPr="00B5220B">
        <w:rPr>
          <w:rFonts w:ascii="HelveticaNeueLT Std" w:hAnsi="HelveticaNeueLT Std"/>
        </w:rPr>
        <w:t>development qualifies for the de minimis exemption from requiring a</w:t>
      </w:r>
    </w:p>
    <w:p w14:paraId="24181945" w14:textId="77777777" w:rsidR="00B5220B" w:rsidRPr="00B5220B" w:rsidRDefault="00B5220B" w:rsidP="00B5220B">
      <w:pPr>
        <w:rPr>
          <w:rFonts w:ascii="HelveticaNeueLT Std" w:hAnsi="HelveticaNeueLT Std"/>
        </w:rPr>
      </w:pPr>
      <w:r w:rsidRPr="00B5220B">
        <w:rPr>
          <w:rFonts w:ascii="HelveticaNeueLT Std" w:hAnsi="HelveticaNeueLT Std"/>
        </w:rPr>
        <w:t>Biodiversity Net Gain on site. This is because the proposal is on the land of the pervious</w:t>
      </w:r>
    </w:p>
    <w:p w14:paraId="4B8E21A4" w14:textId="77777777" w:rsidR="00B5220B" w:rsidRPr="00B5220B" w:rsidRDefault="00B5220B" w:rsidP="00B5220B">
      <w:pPr>
        <w:rPr>
          <w:rFonts w:ascii="HelveticaNeueLT Std" w:hAnsi="HelveticaNeueLT Std"/>
        </w:rPr>
      </w:pPr>
      <w:r w:rsidRPr="00B5220B">
        <w:rPr>
          <w:rFonts w:ascii="HelveticaNeueLT Std" w:hAnsi="HelveticaNeueLT Std"/>
        </w:rPr>
        <w:t>development and thus on a concrete hard standing (sealed surface) that is now used as a car park.</w:t>
      </w:r>
    </w:p>
    <w:p w14:paraId="1452FD35" w14:textId="43284452" w:rsidR="00B5220B" w:rsidRDefault="00B5220B" w:rsidP="00B5220B">
      <w:pPr>
        <w:rPr>
          <w:rFonts w:ascii="HelveticaNeueLT Std" w:hAnsi="HelveticaNeueLT Std"/>
        </w:rPr>
      </w:pPr>
      <w:r w:rsidRPr="00B5220B">
        <w:rPr>
          <w:rFonts w:ascii="HelveticaNeueLT Std" w:hAnsi="HelveticaNeueLT Std"/>
        </w:rPr>
        <w:t>Thus</w:t>
      </w:r>
      <w:r>
        <w:rPr>
          <w:rFonts w:ascii="HelveticaNeueLT Std" w:hAnsi="HelveticaNeueLT Std"/>
        </w:rPr>
        <w:t>,</w:t>
      </w:r>
      <w:r w:rsidRPr="00B5220B">
        <w:rPr>
          <w:rFonts w:ascii="HelveticaNeueLT Std" w:hAnsi="HelveticaNeueLT Std"/>
        </w:rPr>
        <w:t xml:space="preserve"> the development would be exempted as it does not impact on any onsite priority habitat and the</w:t>
      </w:r>
      <w:r>
        <w:rPr>
          <w:rFonts w:ascii="HelveticaNeueLT Std" w:hAnsi="HelveticaNeueLT Std"/>
        </w:rPr>
        <w:t xml:space="preserve"> </w:t>
      </w:r>
      <w:r w:rsidRPr="00B5220B">
        <w:rPr>
          <w:rFonts w:ascii="HelveticaNeueLT Std" w:hAnsi="HelveticaNeueLT Std"/>
        </w:rPr>
        <w:t>current land has a biodiversity value of zero under the statutory biodiversity metric.</w:t>
      </w:r>
    </w:p>
    <w:p w14:paraId="5F6D5F80" w14:textId="77777777" w:rsidR="00B5220B" w:rsidRDefault="00B5220B" w:rsidP="00B5220B">
      <w:pPr>
        <w:rPr>
          <w:rFonts w:ascii="HelveticaNeueLT Std" w:hAnsi="HelveticaNeueLT Std"/>
        </w:rPr>
      </w:pPr>
    </w:p>
    <w:p w14:paraId="392228B5" w14:textId="30225BFB" w:rsidR="00B5220B" w:rsidRDefault="000E6945" w:rsidP="00705E2A">
      <w:pPr>
        <w:rPr>
          <w:rFonts w:ascii="HelveticaNeueLT Std" w:hAnsi="HelveticaNeueLT Std"/>
        </w:rPr>
      </w:pPr>
      <w:r>
        <w:rPr>
          <w:rFonts w:ascii="HelveticaNeueLT Std" w:hAnsi="HelveticaNeueLT Std"/>
        </w:rPr>
        <w:t>The development is exempt from biodiversity</w:t>
      </w:r>
      <w:r w:rsidRPr="000E6945">
        <w:rPr>
          <w:rFonts w:ascii="HelveticaNeueLT Std" w:hAnsi="HelveticaNeueLT Std"/>
        </w:rPr>
        <w:t xml:space="preserve"> percentage gain requirement</w:t>
      </w:r>
      <w:r>
        <w:rPr>
          <w:rFonts w:ascii="HelveticaNeueLT Std" w:hAnsi="HelveticaNeueLT Std"/>
        </w:rPr>
        <w:t xml:space="preserve">. However, it is recommended to explore biodiversity enhancement measures that would yield benefits for wellbeing </w:t>
      </w:r>
      <w:r w:rsidR="00980A4E">
        <w:rPr>
          <w:rFonts w:ascii="HelveticaNeueLT Std" w:hAnsi="HelveticaNeueLT Std"/>
        </w:rPr>
        <w:t xml:space="preserve">of the users and measures such as tree plantation would improve the UGF and help with climate change adaptation. </w:t>
      </w:r>
      <w:r w:rsidR="00980A4E" w:rsidRPr="00705E2A">
        <w:rPr>
          <w:rFonts w:ascii="HelveticaNeueLT Std" w:hAnsi="HelveticaNeueLT Std"/>
        </w:rPr>
        <w:t xml:space="preserve"> </w:t>
      </w:r>
    </w:p>
    <w:p w14:paraId="2F850209" w14:textId="77777777" w:rsidR="0056375E" w:rsidRDefault="0056375E" w:rsidP="00705E2A">
      <w:pPr>
        <w:rPr>
          <w:rFonts w:ascii="HelveticaNeueLT Std" w:hAnsi="HelveticaNeueLT Std"/>
        </w:rPr>
      </w:pPr>
    </w:p>
    <w:p w14:paraId="0F7874AA" w14:textId="77777777" w:rsidR="0056375E" w:rsidRPr="00BC2369" w:rsidRDefault="0056375E" w:rsidP="0056375E">
      <w:pPr>
        <w:pStyle w:val="ListParagraph"/>
        <w:numPr>
          <w:ilvl w:val="0"/>
          <w:numId w:val="29"/>
        </w:numPr>
        <w:rPr>
          <w:rFonts w:ascii="HelveticaNeueLT Std" w:hAnsi="HelveticaNeueLT Std"/>
        </w:rPr>
      </w:pPr>
      <w:r w:rsidRPr="00BC2369">
        <w:rPr>
          <w:rFonts w:ascii="HelveticaNeueLT Std" w:hAnsi="HelveticaNeueLT Std"/>
          <w:b/>
          <w:bCs/>
          <w:sz w:val="22"/>
          <w:szCs w:val="22"/>
        </w:rPr>
        <w:t xml:space="preserve">Planning Conditions </w:t>
      </w:r>
    </w:p>
    <w:p w14:paraId="1B205103" w14:textId="77777777" w:rsidR="0056375E" w:rsidRPr="00391213" w:rsidRDefault="0056375E" w:rsidP="0056375E">
      <w:pPr>
        <w:rPr>
          <w:rFonts w:ascii="HelveticaNeueLT Std" w:hAnsi="HelveticaNeueLT Std"/>
        </w:rPr>
      </w:pPr>
      <w:r w:rsidRPr="00391213">
        <w:rPr>
          <w:rFonts w:ascii="HelveticaNeueLT Std" w:hAnsi="HelveticaNeueLT Std"/>
        </w:rPr>
        <w:t>To be secured (with detailed wording TBC) Energy strategy</w:t>
      </w:r>
    </w:p>
    <w:p w14:paraId="41D09CDB" w14:textId="77777777" w:rsidR="0056375E" w:rsidRPr="00391213" w:rsidRDefault="0056375E" w:rsidP="0056375E">
      <w:pPr>
        <w:pStyle w:val="ListParagraph"/>
        <w:numPr>
          <w:ilvl w:val="0"/>
          <w:numId w:val="9"/>
        </w:numPr>
        <w:rPr>
          <w:rFonts w:ascii="HelveticaNeueLT Std" w:hAnsi="HelveticaNeueLT Std"/>
        </w:rPr>
      </w:pPr>
      <w:r w:rsidRPr="00391213">
        <w:rPr>
          <w:rFonts w:ascii="HelveticaNeueLT Std" w:hAnsi="HelveticaNeueLT Std"/>
        </w:rPr>
        <w:t>Overheating</w:t>
      </w:r>
    </w:p>
    <w:p w14:paraId="7B1E634F" w14:textId="77777777" w:rsidR="0056375E" w:rsidRPr="00391213" w:rsidRDefault="0056375E" w:rsidP="0056375E">
      <w:pPr>
        <w:pStyle w:val="ListParagraph"/>
        <w:numPr>
          <w:ilvl w:val="0"/>
          <w:numId w:val="9"/>
        </w:numPr>
        <w:rPr>
          <w:rFonts w:ascii="HelveticaNeueLT Std" w:hAnsi="HelveticaNeueLT Std"/>
        </w:rPr>
      </w:pPr>
      <w:r w:rsidRPr="00391213">
        <w:rPr>
          <w:rFonts w:ascii="HelveticaNeueLT Std" w:hAnsi="HelveticaNeueLT Std"/>
        </w:rPr>
        <w:t>BREEAM Certificate</w:t>
      </w:r>
    </w:p>
    <w:p w14:paraId="57D4C12A" w14:textId="77777777" w:rsidR="0056375E" w:rsidRPr="00391213" w:rsidRDefault="0056375E" w:rsidP="0056375E">
      <w:pPr>
        <w:pStyle w:val="ListParagraph"/>
        <w:numPr>
          <w:ilvl w:val="0"/>
          <w:numId w:val="9"/>
        </w:numPr>
        <w:rPr>
          <w:rFonts w:ascii="HelveticaNeueLT Std" w:hAnsi="HelveticaNeueLT Std"/>
        </w:rPr>
      </w:pPr>
      <w:r w:rsidRPr="00391213">
        <w:rPr>
          <w:rFonts w:ascii="HelveticaNeueLT Std" w:hAnsi="HelveticaNeueLT Std"/>
        </w:rPr>
        <w:t>Living roof(s)</w:t>
      </w:r>
    </w:p>
    <w:p w14:paraId="18033EA7" w14:textId="77777777" w:rsidR="0056375E" w:rsidRPr="00391213" w:rsidRDefault="0056375E" w:rsidP="0056375E">
      <w:pPr>
        <w:pStyle w:val="ListParagraph"/>
        <w:numPr>
          <w:ilvl w:val="0"/>
          <w:numId w:val="9"/>
        </w:numPr>
        <w:rPr>
          <w:rFonts w:ascii="HelveticaNeueLT Std" w:hAnsi="HelveticaNeueLT Std"/>
        </w:rPr>
      </w:pPr>
      <w:r w:rsidRPr="00391213">
        <w:rPr>
          <w:rFonts w:ascii="HelveticaNeueLT Std" w:hAnsi="HelveticaNeueLT Std"/>
        </w:rPr>
        <w:t>Biodiversity</w:t>
      </w:r>
    </w:p>
    <w:p w14:paraId="4F8750B4" w14:textId="77777777" w:rsidR="0056375E" w:rsidRPr="0077146E" w:rsidRDefault="0056375E" w:rsidP="0056375E">
      <w:pPr>
        <w:rPr>
          <w:rFonts w:ascii="HelveticaNeueLT Std" w:hAnsi="HelveticaNeueLT Std"/>
        </w:rPr>
      </w:pPr>
    </w:p>
    <w:p w14:paraId="152FE089" w14:textId="77777777" w:rsidR="0056375E" w:rsidRPr="00BC2369" w:rsidRDefault="0056375E" w:rsidP="0056375E">
      <w:pPr>
        <w:pStyle w:val="ListParagraph"/>
        <w:numPr>
          <w:ilvl w:val="0"/>
          <w:numId w:val="29"/>
        </w:numPr>
        <w:rPr>
          <w:rFonts w:ascii="HelveticaNeueLT Std" w:hAnsi="HelveticaNeueLT Std"/>
          <w:b/>
          <w:bCs/>
          <w:sz w:val="22"/>
          <w:szCs w:val="22"/>
        </w:rPr>
      </w:pPr>
      <w:r w:rsidRPr="00BC2369">
        <w:rPr>
          <w:rFonts w:ascii="HelveticaNeueLT Std" w:hAnsi="HelveticaNeueLT Std"/>
          <w:b/>
          <w:bCs/>
          <w:sz w:val="22"/>
          <w:szCs w:val="22"/>
        </w:rPr>
        <w:t>Planning Obligations Heads of Terms</w:t>
      </w:r>
    </w:p>
    <w:p w14:paraId="68C5A4C2" w14:textId="77777777" w:rsidR="0056375E" w:rsidRDefault="0056375E" w:rsidP="0056375E">
      <w:pPr>
        <w:pStyle w:val="ListParagraph"/>
        <w:numPr>
          <w:ilvl w:val="0"/>
          <w:numId w:val="26"/>
        </w:numPr>
        <w:rPr>
          <w:rFonts w:ascii="HelveticaNeueLT Std" w:hAnsi="HelveticaNeueLT Std"/>
        </w:rPr>
      </w:pPr>
      <w:r>
        <w:rPr>
          <w:rFonts w:ascii="HelveticaNeueLT Std" w:hAnsi="HelveticaNeueLT Std"/>
        </w:rPr>
        <w:t>Be Seen commitment to uploading energy data</w:t>
      </w:r>
    </w:p>
    <w:p w14:paraId="014EA123" w14:textId="77777777" w:rsidR="0056375E" w:rsidRPr="00800DA6" w:rsidRDefault="0056375E" w:rsidP="0056375E">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Energy Plan</w:t>
      </w:r>
    </w:p>
    <w:p w14:paraId="40887C74" w14:textId="77777777" w:rsidR="0056375E" w:rsidRPr="00F10DCE" w:rsidRDefault="0056375E" w:rsidP="0056375E">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Sustainability Review</w:t>
      </w:r>
    </w:p>
    <w:p w14:paraId="4F1B4595" w14:textId="6884222D" w:rsidR="0056375E" w:rsidRDefault="0056375E" w:rsidP="0056375E">
      <w:pPr>
        <w:pStyle w:val="ListParagraph"/>
        <w:numPr>
          <w:ilvl w:val="0"/>
          <w:numId w:val="26"/>
        </w:numPr>
        <w:rPr>
          <w:rFonts w:ascii="HelveticaNeueLT Std" w:hAnsi="HelveticaNeueLT Std"/>
        </w:rPr>
      </w:pPr>
      <w:r>
        <w:rPr>
          <w:rFonts w:ascii="HelveticaNeueLT Std" w:hAnsi="HelveticaNeueLT Std"/>
        </w:rPr>
        <w:t>If relevant, estimated carbon offset contribution (and associated obligations), plus a 10% management fee; carbon offset contribution to be re-calculated at £2,850 per tCO2 at the Energy Plan and Sustainability stages.</w:t>
      </w:r>
    </w:p>
    <w:p w14:paraId="079237EF" w14:textId="77777777" w:rsidR="0056375E" w:rsidRDefault="0056375E" w:rsidP="00705E2A">
      <w:pPr>
        <w:rPr>
          <w:rFonts w:ascii="HelveticaNeueLT Std" w:hAnsi="HelveticaNeueLT Std"/>
        </w:rPr>
      </w:pPr>
    </w:p>
    <w:p w14:paraId="7F8B87E4" w14:textId="77777777" w:rsidR="009028F6" w:rsidRDefault="009028F6" w:rsidP="00705E2A">
      <w:pPr>
        <w:rPr>
          <w:rFonts w:ascii="HelveticaNeueLT Std" w:hAnsi="HelveticaNeueLT Std"/>
        </w:rPr>
      </w:pPr>
    </w:p>
    <w:p w14:paraId="5DCD2B94" w14:textId="77777777" w:rsidR="009028F6" w:rsidRDefault="009028F6" w:rsidP="00705E2A">
      <w:pPr>
        <w:rPr>
          <w:rFonts w:ascii="HelveticaNeueLT Std" w:hAnsi="HelveticaNeueLT Std"/>
        </w:rPr>
      </w:pPr>
    </w:p>
    <w:p w14:paraId="5E7271D5" w14:textId="77777777" w:rsidR="009028F6" w:rsidRDefault="009028F6" w:rsidP="00705E2A">
      <w:pPr>
        <w:rPr>
          <w:rFonts w:ascii="HelveticaNeueLT Std" w:hAnsi="HelveticaNeueLT Std"/>
        </w:rPr>
      </w:pPr>
    </w:p>
    <w:p w14:paraId="15235168" w14:textId="77777777" w:rsidR="009028F6" w:rsidRDefault="009028F6" w:rsidP="00705E2A">
      <w:pPr>
        <w:rPr>
          <w:rFonts w:ascii="HelveticaNeueLT Std" w:hAnsi="HelveticaNeueLT Std"/>
        </w:rPr>
      </w:pPr>
    </w:p>
    <w:p w14:paraId="40DD7D9B" w14:textId="77777777" w:rsidR="009028F6" w:rsidRDefault="009028F6" w:rsidP="00705E2A">
      <w:pPr>
        <w:rPr>
          <w:rFonts w:ascii="HelveticaNeueLT Std" w:hAnsi="HelveticaNeueLT Std"/>
        </w:rPr>
      </w:pPr>
    </w:p>
    <w:p w14:paraId="2DF2E12B" w14:textId="025970E4" w:rsidR="009028F6" w:rsidRPr="00060412" w:rsidRDefault="009028F6" w:rsidP="009028F6">
      <w:pPr>
        <w:rPr>
          <w:rFonts w:ascii="HelveticaNeueLT Std" w:hAnsi="HelveticaNeueLT Std"/>
          <w:b/>
          <w:bCs/>
          <w:sz w:val="28"/>
          <w:szCs w:val="28"/>
        </w:rPr>
      </w:pPr>
      <w:r w:rsidRPr="00060412">
        <w:rPr>
          <w:rFonts w:ascii="HelveticaNeueLT Std" w:hAnsi="HelveticaNeueLT Std"/>
          <w:b/>
          <w:bCs/>
          <w:sz w:val="28"/>
          <w:szCs w:val="28"/>
        </w:rPr>
        <w:lastRenderedPageBreak/>
        <w:t xml:space="preserve">Carbon Management Response </w:t>
      </w:r>
      <w:r>
        <w:rPr>
          <w:rFonts w:ascii="HelveticaNeueLT Std" w:hAnsi="HelveticaNeueLT Std"/>
          <w:b/>
          <w:bCs/>
          <w:sz w:val="28"/>
          <w:szCs w:val="28"/>
        </w:rPr>
        <w:t>15/08</w:t>
      </w:r>
      <w:r w:rsidRPr="00060412">
        <w:rPr>
          <w:rFonts w:ascii="HelveticaNeueLT Std" w:hAnsi="HelveticaNeueLT Std"/>
          <w:b/>
          <w:bCs/>
          <w:sz w:val="28"/>
          <w:szCs w:val="28"/>
        </w:rPr>
        <w:t>/202</w:t>
      </w:r>
      <w:r>
        <w:rPr>
          <w:rFonts w:ascii="HelveticaNeueLT Std" w:hAnsi="HelveticaNeueLT Std"/>
          <w:b/>
          <w:bCs/>
          <w:sz w:val="28"/>
          <w:szCs w:val="28"/>
        </w:rPr>
        <w:t>4</w:t>
      </w:r>
    </w:p>
    <w:p w14:paraId="59B5084F" w14:textId="77777777" w:rsidR="009028F6" w:rsidRDefault="009028F6" w:rsidP="009028F6">
      <w:pPr>
        <w:rPr>
          <w:rFonts w:ascii="HelveticaNeueLT Std" w:hAnsi="HelveticaNeueLT Std"/>
        </w:rPr>
      </w:pPr>
    </w:p>
    <w:p w14:paraId="110CA8CD" w14:textId="77777777" w:rsidR="009028F6" w:rsidRPr="003B29F5" w:rsidRDefault="009028F6" w:rsidP="009028F6">
      <w:pPr>
        <w:rPr>
          <w:rFonts w:ascii="HelveticaNeueLT Std" w:hAnsi="HelveticaNeueLT Std"/>
        </w:rPr>
      </w:pPr>
      <w:r w:rsidRPr="00E77C25">
        <w:rPr>
          <w:rFonts w:ascii="HelveticaNeueLT Std" w:hAnsi="HelveticaNeueLT Std"/>
        </w:rPr>
        <w:t xml:space="preserve">In </w:t>
      </w:r>
      <w:r w:rsidRPr="003B29F5">
        <w:rPr>
          <w:rFonts w:ascii="HelveticaNeueLT Std" w:hAnsi="HelveticaNeueLT Std"/>
        </w:rPr>
        <w:t>preparing this consultation response, we have reviewed:</w:t>
      </w:r>
    </w:p>
    <w:p w14:paraId="2DB47BBE" w14:textId="54431395" w:rsidR="009028F6" w:rsidRDefault="009028F6" w:rsidP="009028F6">
      <w:pPr>
        <w:pStyle w:val="ListParagraph"/>
        <w:numPr>
          <w:ilvl w:val="0"/>
          <w:numId w:val="28"/>
        </w:numPr>
        <w:rPr>
          <w:rFonts w:ascii="HelveticaNeueLT Std" w:hAnsi="HelveticaNeueLT Std"/>
        </w:rPr>
      </w:pPr>
      <w:r w:rsidRPr="003B29F5">
        <w:rPr>
          <w:rFonts w:ascii="HelveticaNeueLT Std" w:hAnsi="HelveticaNeueLT Std"/>
        </w:rPr>
        <w:t xml:space="preserve">Energy Statement </w:t>
      </w:r>
      <w:r>
        <w:rPr>
          <w:rFonts w:ascii="HelveticaNeueLT Std" w:hAnsi="HelveticaNeueLT Std"/>
        </w:rPr>
        <w:t xml:space="preserve">version 3 </w:t>
      </w:r>
      <w:r w:rsidRPr="003B29F5">
        <w:rPr>
          <w:rFonts w:ascii="HelveticaNeueLT Std" w:hAnsi="HelveticaNeueLT Std"/>
        </w:rPr>
        <w:t xml:space="preserve">prepared by Archieve Green (dated </w:t>
      </w:r>
      <w:r>
        <w:rPr>
          <w:rFonts w:ascii="HelveticaNeueLT Std" w:hAnsi="HelveticaNeueLT Std"/>
        </w:rPr>
        <w:t>26</w:t>
      </w:r>
      <w:r w:rsidRPr="003B29F5">
        <w:rPr>
          <w:rFonts w:ascii="HelveticaNeueLT Std" w:hAnsi="HelveticaNeueLT Std"/>
        </w:rPr>
        <w:t xml:space="preserve"> June 202</w:t>
      </w:r>
      <w:r>
        <w:rPr>
          <w:rFonts w:ascii="HelveticaNeueLT Std" w:hAnsi="HelveticaNeueLT Std"/>
        </w:rPr>
        <w:t>4</w:t>
      </w:r>
      <w:r w:rsidRPr="003B29F5">
        <w:rPr>
          <w:rFonts w:ascii="HelveticaNeueLT Std" w:hAnsi="HelveticaNeueLT Std"/>
        </w:rPr>
        <w:t>)</w:t>
      </w:r>
    </w:p>
    <w:p w14:paraId="7FFBF57F" w14:textId="77777777" w:rsidR="009028F6" w:rsidRPr="003B29F5" w:rsidRDefault="009028F6" w:rsidP="009028F6">
      <w:pPr>
        <w:pStyle w:val="ListParagraph"/>
        <w:numPr>
          <w:ilvl w:val="0"/>
          <w:numId w:val="28"/>
        </w:numPr>
        <w:rPr>
          <w:rFonts w:ascii="HelveticaNeueLT Std" w:hAnsi="HelveticaNeueLT Std"/>
        </w:rPr>
      </w:pPr>
      <w:r>
        <w:rPr>
          <w:rFonts w:ascii="HelveticaNeueLT Std" w:hAnsi="HelveticaNeueLT Std"/>
        </w:rPr>
        <w:t>Thermal Comfort BREEAM Hea 04 prepared by Archieve Green (dated 22 May 2024)</w:t>
      </w:r>
    </w:p>
    <w:p w14:paraId="0006024D" w14:textId="77777777" w:rsidR="009028F6" w:rsidRPr="003B29F5" w:rsidRDefault="009028F6" w:rsidP="009028F6">
      <w:pPr>
        <w:pStyle w:val="ListParagraph"/>
        <w:numPr>
          <w:ilvl w:val="0"/>
          <w:numId w:val="28"/>
        </w:numPr>
        <w:rPr>
          <w:rFonts w:ascii="HelveticaNeueLT Std" w:hAnsi="HelveticaNeueLT Std"/>
        </w:rPr>
      </w:pPr>
      <w:r w:rsidRPr="003B29F5">
        <w:rPr>
          <w:rFonts w:ascii="HelveticaNeueLT Std" w:hAnsi="HelveticaNeueLT Std"/>
        </w:rPr>
        <w:t>Relevant supporting documents.</w:t>
      </w:r>
    </w:p>
    <w:p w14:paraId="0192EC83" w14:textId="77777777" w:rsidR="009028F6" w:rsidRDefault="009028F6" w:rsidP="009028F6">
      <w:pPr>
        <w:rPr>
          <w:rFonts w:ascii="HelveticaNeueLT Std" w:hAnsi="HelveticaNeueLT Std"/>
        </w:rPr>
      </w:pPr>
    </w:p>
    <w:p w14:paraId="7C881B54" w14:textId="24A3E219" w:rsidR="009028F6" w:rsidRPr="009028F6" w:rsidRDefault="009028F6" w:rsidP="009028F6">
      <w:pPr>
        <w:pStyle w:val="ListParagraph"/>
        <w:numPr>
          <w:ilvl w:val="0"/>
          <w:numId w:val="36"/>
        </w:numPr>
        <w:rPr>
          <w:rFonts w:ascii="HelveticaNeueLT Std" w:hAnsi="HelveticaNeueLT Std"/>
          <w:b/>
          <w:bCs/>
          <w:sz w:val="22"/>
          <w:szCs w:val="22"/>
        </w:rPr>
      </w:pPr>
      <w:r w:rsidRPr="009028F6">
        <w:rPr>
          <w:rFonts w:ascii="HelveticaNeueLT Std" w:hAnsi="HelveticaNeueLT Std"/>
          <w:b/>
          <w:bCs/>
          <w:sz w:val="22"/>
          <w:szCs w:val="22"/>
        </w:rPr>
        <w:t>Summary</w:t>
      </w:r>
    </w:p>
    <w:p w14:paraId="0C8D66CA" w14:textId="3400E825" w:rsidR="009028F6" w:rsidRDefault="009028F6" w:rsidP="009028F6">
      <w:pPr>
        <w:rPr>
          <w:rFonts w:ascii="HelveticaNeueLT Std" w:hAnsi="HelveticaNeueLT Std"/>
        </w:rPr>
      </w:pPr>
      <w:r w:rsidRPr="00B63DA1">
        <w:rPr>
          <w:rFonts w:ascii="HelveticaNeueLT Std" w:hAnsi="HelveticaNeueLT Std"/>
        </w:rPr>
        <w:t xml:space="preserve">The </w:t>
      </w:r>
      <w:r>
        <w:rPr>
          <w:rFonts w:ascii="HelveticaNeueLT Std" w:hAnsi="HelveticaNeueLT Std"/>
        </w:rPr>
        <w:t xml:space="preserve">revised energy statement now shows that the </w:t>
      </w:r>
      <w:r w:rsidRPr="00B63DA1">
        <w:rPr>
          <w:rFonts w:ascii="HelveticaNeueLT Std" w:hAnsi="HelveticaNeueLT Std"/>
        </w:rPr>
        <w:t xml:space="preserve">development achieves a reduction of </w:t>
      </w:r>
      <w:r>
        <w:rPr>
          <w:rFonts w:ascii="HelveticaNeueLT Std" w:hAnsi="HelveticaNeueLT Std"/>
        </w:rPr>
        <w:t>135</w:t>
      </w:r>
      <w:r w:rsidRPr="00B63DA1">
        <w:rPr>
          <w:rFonts w:ascii="HelveticaNeueLT Std" w:hAnsi="HelveticaNeueLT Std"/>
        </w:rPr>
        <w:t xml:space="preserve">% carbon dioxide emissions </w:t>
      </w:r>
      <w:r w:rsidRPr="003973EE">
        <w:rPr>
          <w:rFonts w:ascii="HelveticaNeueLT Std" w:hAnsi="HelveticaNeueLT Std"/>
        </w:rPr>
        <w:t xml:space="preserve">on site, </w:t>
      </w:r>
      <w:r>
        <w:rPr>
          <w:rFonts w:ascii="HelveticaNeueLT Std" w:hAnsi="HelveticaNeueLT Std"/>
        </w:rPr>
        <w:t xml:space="preserve">with efficient fabric, ASHP and 56kWp Solar PV system. </w:t>
      </w:r>
    </w:p>
    <w:p w14:paraId="27AD0044" w14:textId="77777777" w:rsidR="009028F6" w:rsidRDefault="009028F6" w:rsidP="009028F6">
      <w:pPr>
        <w:rPr>
          <w:rFonts w:ascii="HelveticaNeueLT Std" w:hAnsi="HelveticaNeueLT Std"/>
        </w:rPr>
      </w:pPr>
    </w:p>
    <w:p w14:paraId="7ED6AAA7" w14:textId="77777777" w:rsidR="00246260" w:rsidRPr="00391213" w:rsidRDefault="00246260" w:rsidP="00246260">
      <w:pPr>
        <w:rPr>
          <w:rFonts w:ascii="HelveticaNeueLT Std" w:hAnsi="HelveticaNeueLT Std"/>
        </w:rPr>
      </w:pPr>
      <w:r>
        <w:rPr>
          <w:rFonts w:ascii="HelveticaNeueLT Std" w:hAnsi="HelveticaNeueLT Std"/>
        </w:rPr>
        <w:t xml:space="preserve">However, the </w:t>
      </w:r>
      <w:r w:rsidRPr="00391213">
        <w:rPr>
          <w:rFonts w:ascii="HelveticaNeueLT Std" w:hAnsi="HelveticaNeueLT Std"/>
        </w:rPr>
        <w:t>Carbon Management cannot currently support this application. The development does not currently meet</w:t>
      </w:r>
      <w:r>
        <w:rPr>
          <w:rFonts w:ascii="HelveticaNeueLT Std" w:hAnsi="HelveticaNeueLT Std"/>
        </w:rPr>
        <w:t>:</w:t>
      </w:r>
    </w:p>
    <w:p w14:paraId="0C5DCC78" w14:textId="64E88842" w:rsidR="00246260" w:rsidRPr="00A2524C" w:rsidRDefault="00246260" w:rsidP="00246260">
      <w:pPr>
        <w:pStyle w:val="ListParagraph"/>
        <w:numPr>
          <w:ilvl w:val="0"/>
          <w:numId w:val="31"/>
        </w:numPr>
        <w:rPr>
          <w:rFonts w:ascii="HelveticaNeueLT Std" w:hAnsi="HelveticaNeueLT Std"/>
        </w:rPr>
      </w:pPr>
      <w:r w:rsidRPr="00180430">
        <w:rPr>
          <w:rFonts w:ascii="HelveticaNeueLT Std" w:hAnsi="HelveticaNeueLT Std"/>
        </w:rPr>
        <w:t xml:space="preserve">London Plan Policy SI4 and Local Plan DM21: </w:t>
      </w:r>
      <w:r>
        <w:rPr>
          <w:rFonts w:ascii="HelveticaNeueLT Std" w:hAnsi="HelveticaNeueLT Std"/>
        </w:rPr>
        <w:t>the d</w:t>
      </w:r>
      <w:r w:rsidRPr="00180430">
        <w:rPr>
          <w:rFonts w:ascii="HelveticaNeueLT Std" w:hAnsi="HelveticaNeueLT Std"/>
        </w:rPr>
        <w:t xml:space="preserve">evelopment </w:t>
      </w:r>
      <w:r>
        <w:rPr>
          <w:rFonts w:ascii="HelveticaNeueLT Std" w:hAnsi="HelveticaNeueLT Std"/>
        </w:rPr>
        <w:t xml:space="preserve">does not fully </w:t>
      </w:r>
      <w:r w:rsidRPr="00180430">
        <w:rPr>
          <w:rFonts w:ascii="HelveticaNeueLT Std" w:hAnsi="HelveticaNeueLT Std"/>
        </w:rPr>
        <w:t xml:space="preserve">minimise adverse impacts on the urban heat island through design, layout, orientation, </w:t>
      </w:r>
      <w:r>
        <w:rPr>
          <w:rFonts w:ascii="HelveticaNeueLT Std" w:hAnsi="HelveticaNeueLT Std"/>
        </w:rPr>
        <w:t xml:space="preserve">and </w:t>
      </w:r>
      <w:r w:rsidRPr="00180430">
        <w:rPr>
          <w:rFonts w:ascii="HelveticaNeueLT Std" w:hAnsi="HelveticaNeueLT Std"/>
        </w:rPr>
        <w:t xml:space="preserve">materials. </w:t>
      </w:r>
      <w:r>
        <w:rPr>
          <w:rFonts w:ascii="HelveticaNeueLT Std" w:hAnsi="HelveticaNeueLT Std"/>
        </w:rPr>
        <w:t xml:space="preserve">The proposal instead adds on the urban heat island effect through the use of active cooling without sufficient justification and without correctly following the cooling hierarchy. </w:t>
      </w:r>
    </w:p>
    <w:p w14:paraId="0579DE8E" w14:textId="77777777" w:rsidR="00246260" w:rsidRDefault="00246260" w:rsidP="00246260">
      <w:pPr>
        <w:rPr>
          <w:rFonts w:ascii="HelveticaNeueLT Std" w:hAnsi="HelveticaNeueLT Std"/>
          <w:highlight w:val="lightGray"/>
        </w:rPr>
      </w:pPr>
    </w:p>
    <w:p w14:paraId="2F5BA196" w14:textId="0C58E3F2" w:rsidR="00246260" w:rsidRPr="00B63DA1" w:rsidRDefault="00246260" w:rsidP="00246260">
      <w:pPr>
        <w:rPr>
          <w:rFonts w:ascii="HelveticaNeueLT Std" w:hAnsi="HelveticaNeueLT Std"/>
          <w:highlight w:val="lightGray"/>
        </w:rPr>
      </w:pPr>
      <w:r w:rsidRPr="00B63DA1">
        <w:rPr>
          <w:rFonts w:ascii="HelveticaNeueLT Std" w:hAnsi="HelveticaNeueLT Std"/>
        </w:rPr>
        <w:t>Further information needs to be provided to address this objection</w:t>
      </w:r>
      <w:r>
        <w:rPr>
          <w:rFonts w:ascii="HelveticaNeueLT Std" w:hAnsi="HelveticaNeueLT Std"/>
        </w:rPr>
        <w:t xml:space="preserve"> in regard to sustainability and overheating strategy. </w:t>
      </w:r>
      <w:r w:rsidRPr="00B63DA1">
        <w:rPr>
          <w:rFonts w:ascii="HelveticaNeueLT Std" w:hAnsi="HelveticaNeueLT Std"/>
        </w:rPr>
        <w:t>This should be addressed prior to the determination of the application</w:t>
      </w:r>
      <w:r>
        <w:rPr>
          <w:rFonts w:ascii="HelveticaNeueLT Std" w:hAnsi="HelveticaNeueLT Std"/>
        </w:rPr>
        <w:t>.</w:t>
      </w:r>
    </w:p>
    <w:p w14:paraId="4BF5DEE9" w14:textId="77777777" w:rsidR="009028F6" w:rsidRPr="00E77C25" w:rsidRDefault="009028F6" w:rsidP="009028F6">
      <w:pPr>
        <w:rPr>
          <w:rFonts w:ascii="HelveticaNeueLT Std" w:hAnsi="HelveticaNeueLT Std"/>
        </w:rPr>
      </w:pPr>
    </w:p>
    <w:p w14:paraId="32756624" w14:textId="2B2D9B56" w:rsidR="009028F6" w:rsidRPr="009028F6" w:rsidRDefault="009028F6" w:rsidP="009028F6">
      <w:pPr>
        <w:pStyle w:val="ListParagraph"/>
        <w:numPr>
          <w:ilvl w:val="0"/>
          <w:numId w:val="36"/>
        </w:numPr>
        <w:rPr>
          <w:rFonts w:ascii="HelveticaNeueLT Std" w:hAnsi="HelveticaNeueLT Std"/>
          <w:b/>
          <w:bCs/>
          <w:sz w:val="22"/>
          <w:szCs w:val="22"/>
        </w:rPr>
      </w:pPr>
      <w:r w:rsidRPr="009028F6">
        <w:rPr>
          <w:rFonts w:ascii="HelveticaNeueLT Std" w:hAnsi="HelveticaNeueLT Std"/>
          <w:b/>
          <w:bCs/>
          <w:sz w:val="22"/>
          <w:szCs w:val="22"/>
        </w:rPr>
        <w:t>Energy Strategy</w:t>
      </w:r>
    </w:p>
    <w:p w14:paraId="5415F11C" w14:textId="77777777" w:rsidR="009028F6" w:rsidRDefault="009028F6" w:rsidP="009028F6">
      <w:pPr>
        <w:rPr>
          <w:rFonts w:ascii="HelveticaNeueLT Std" w:hAnsi="HelveticaNeueLT Std"/>
        </w:rPr>
      </w:pPr>
    </w:p>
    <w:p w14:paraId="68CFA885" w14:textId="77777777" w:rsidR="009028F6" w:rsidRDefault="009028F6" w:rsidP="009028F6">
      <w:pPr>
        <w:rPr>
          <w:rFonts w:ascii="HelveticaNeueLT Std" w:hAnsi="HelveticaNeueLT Std"/>
          <w:b/>
          <w:bCs/>
        </w:rPr>
      </w:pPr>
      <w:r>
        <w:rPr>
          <w:rFonts w:ascii="HelveticaNeueLT Std" w:hAnsi="HelveticaNeueLT Std"/>
          <w:b/>
          <w:bCs/>
        </w:rPr>
        <w:t>Energy Use Intensity / Space Heating Demand</w:t>
      </w:r>
    </w:p>
    <w:p w14:paraId="701B7C2F" w14:textId="77777777" w:rsidR="009028F6" w:rsidRDefault="009028F6" w:rsidP="009028F6">
      <w:pPr>
        <w:rPr>
          <w:rFonts w:ascii="HelveticaNeueLT Std" w:hAnsi="HelveticaNeueLT Std"/>
          <w:b/>
          <w:bCs/>
        </w:rPr>
      </w:pPr>
    </w:p>
    <w:tbl>
      <w:tblPr>
        <w:tblStyle w:val="TableGrid"/>
        <w:tblW w:w="0" w:type="auto"/>
        <w:tblLook w:val="04A0" w:firstRow="1" w:lastRow="0" w:firstColumn="1" w:lastColumn="0" w:noHBand="0" w:noVBand="1"/>
      </w:tblPr>
      <w:tblGrid>
        <w:gridCol w:w="2254"/>
        <w:gridCol w:w="2254"/>
        <w:gridCol w:w="2254"/>
        <w:gridCol w:w="2254"/>
      </w:tblGrid>
      <w:tr w:rsidR="009028F6" w14:paraId="1841B386" w14:textId="77777777" w:rsidTr="00F72CA8">
        <w:tc>
          <w:tcPr>
            <w:tcW w:w="2254" w:type="dxa"/>
            <w:shd w:val="clear" w:color="auto" w:fill="D9E2F3" w:themeFill="accent1" w:themeFillTint="33"/>
          </w:tcPr>
          <w:p w14:paraId="7DF36AA1" w14:textId="77777777" w:rsidR="009028F6" w:rsidRPr="00863B4E" w:rsidRDefault="009028F6" w:rsidP="00F72CA8">
            <w:pPr>
              <w:rPr>
                <w:rFonts w:ascii="HelveticaNeueLT Std" w:hAnsi="HelveticaNeueLT Std"/>
                <w:b/>
                <w:bCs/>
              </w:rPr>
            </w:pPr>
            <w:r w:rsidRPr="00863B4E">
              <w:rPr>
                <w:rFonts w:ascii="HelveticaNeueLT Std" w:hAnsi="HelveticaNeueLT Std"/>
                <w:b/>
                <w:bCs/>
              </w:rPr>
              <w:t>Building type</w:t>
            </w:r>
          </w:p>
        </w:tc>
        <w:tc>
          <w:tcPr>
            <w:tcW w:w="2254" w:type="dxa"/>
            <w:shd w:val="clear" w:color="auto" w:fill="D9E2F3" w:themeFill="accent1" w:themeFillTint="33"/>
          </w:tcPr>
          <w:p w14:paraId="7E4E9FFD" w14:textId="77777777" w:rsidR="009028F6" w:rsidRPr="00863B4E" w:rsidRDefault="009028F6" w:rsidP="00F72CA8">
            <w:pPr>
              <w:rPr>
                <w:rFonts w:ascii="HelveticaNeueLT Std" w:hAnsi="HelveticaNeueLT Std"/>
                <w:b/>
                <w:bCs/>
              </w:rPr>
            </w:pPr>
            <w:r w:rsidRPr="00863B4E">
              <w:rPr>
                <w:rFonts w:ascii="HelveticaNeueLT Std" w:hAnsi="HelveticaNeueLT Std"/>
                <w:b/>
                <w:bCs/>
              </w:rPr>
              <w:t>EUI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295CB6B4" w14:textId="77777777" w:rsidR="009028F6" w:rsidRPr="00863B4E" w:rsidRDefault="009028F6" w:rsidP="00F72CA8">
            <w:pPr>
              <w:rPr>
                <w:rFonts w:ascii="HelveticaNeueLT Std" w:hAnsi="HelveticaNeueLT Std"/>
                <w:b/>
                <w:bCs/>
              </w:rPr>
            </w:pPr>
            <w:r w:rsidRPr="00863B4E">
              <w:rPr>
                <w:rFonts w:ascii="HelveticaNeueLT Std" w:hAnsi="HelveticaNeueLT Std"/>
                <w:b/>
                <w:bCs/>
              </w:rPr>
              <w:t>Space Heating Demand (kWh/m</w:t>
            </w:r>
            <w:r w:rsidRPr="00863B4E">
              <w:rPr>
                <w:rFonts w:ascii="HelveticaNeueLT Std" w:hAnsi="HelveticaNeueLT Std"/>
                <w:b/>
                <w:bCs/>
                <w:vertAlign w:val="superscript"/>
              </w:rPr>
              <w:t>2</w:t>
            </w:r>
            <w:r w:rsidRPr="00863B4E">
              <w:rPr>
                <w:rFonts w:ascii="HelveticaNeueLT Std" w:hAnsi="HelveticaNeueLT Std"/>
                <w:b/>
                <w:bCs/>
              </w:rPr>
              <w:t>/year)</w:t>
            </w:r>
          </w:p>
        </w:tc>
        <w:tc>
          <w:tcPr>
            <w:tcW w:w="2254" w:type="dxa"/>
            <w:shd w:val="clear" w:color="auto" w:fill="D9E2F3" w:themeFill="accent1" w:themeFillTint="33"/>
          </w:tcPr>
          <w:p w14:paraId="64D9F2BA" w14:textId="77777777" w:rsidR="009028F6" w:rsidRPr="00863B4E" w:rsidRDefault="009028F6" w:rsidP="00F72CA8">
            <w:pPr>
              <w:rPr>
                <w:rFonts w:ascii="HelveticaNeueLT Std" w:hAnsi="HelveticaNeueLT Std"/>
                <w:b/>
                <w:bCs/>
              </w:rPr>
            </w:pPr>
            <w:r w:rsidRPr="00863B4E">
              <w:rPr>
                <w:rFonts w:ascii="HelveticaNeueLT Std" w:hAnsi="HelveticaNeueLT Std"/>
                <w:b/>
                <w:bCs/>
              </w:rPr>
              <w:t>Methodology used</w:t>
            </w:r>
          </w:p>
        </w:tc>
      </w:tr>
      <w:tr w:rsidR="009028F6" w14:paraId="0E646A0C" w14:textId="77777777" w:rsidTr="00F72CA8">
        <w:tc>
          <w:tcPr>
            <w:tcW w:w="2254" w:type="dxa"/>
          </w:tcPr>
          <w:p w14:paraId="2B90C903" w14:textId="77777777" w:rsidR="009028F6" w:rsidRDefault="009028F6" w:rsidP="00F72CA8">
            <w:pPr>
              <w:rPr>
                <w:rFonts w:ascii="HelveticaNeueLT Std" w:hAnsi="HelveticaNeueLT Std"/>
              </w:rPr>
            </w:pPr>
            <w:r>
              <w:rPr>
                <w:rFonts w:ascii="HelveticaNeueLT Std" w:hAnsi="HelveticaNeueLT Std"/>
              </w:rPr>
              <w:t>Non- residential</w:t>
            </w:r>
          </w:p>
        </w:tc>
        <w:tc>
          <w:tcPr>
            <w:tcW w:w="2254" w:type="dxa"/>
          </w:tcPr>
          <w:p w14:paraId="6C7C4DCE" w14:textId="1CBB7A5E" w:rsidR="009028F6" w:rsidRDefault="009028F6" w:rsidP="00F72CA8">
            <w:pPr>
              <w:rPr>
                <w:rFonts w:ascii="HelveticaNeueLT Std" w:hAnsi="HelveticaNeueLT Std"/>
              </w:rPr>
            </w:pPr>
            <w:r>
              <w:rPr>
                <w:rFonts w:ascii="HelveticaNeueLT Std" w:hAnsi="HelveticaNeueLT Std"/>
              </w:rPr>
              <w:t>69.72</w:t>
            </w:r>
          </w:p>
        </w:tc>
        <w:tc>
          <w:tcPr>
            <w:tcW w:w="2254" w:type="dxa"/>
          </w:tcPr>
          <w:p w14:paraId="77C1D03E" w14:textId="7BAC30C2" w:rsidR="009028F6" w:rsidRDefault="009028F6" w:rsidP="00F72CA8">
            <w:pPr>
              <w:rPr>
                <w:rFonts w:ascii="HelveticaNeueLT Std" w:hAnsi="HelveticaNeueLT Std"/>
              </w:rPr>
            </w:pPr>
            <w:r>
              <w:rPr>
                <w:rFonts w:ascii="HelveticaNeueLT Std" w:hAnsi="HelveticaNeueLT Std"/>
              </w:rPr>
              <w:t>14.91</w:t>
            </w:r>
          </w:p>
        </w:tc>
        <w:tc>
          <w:tcPr>
            <w:tcW w:w="2254" w:type="dxa"/>
          </w:tcPr>
          <w:p w14:paraId="615ED6D4" w14:textId="77777777" w:rsidR="009028F6" w:rsidRDefault="009028F6" w:rsidP="00F72CA8">
            <w:pPr>
              <w:rPr>
                <w:rFonts w:ascii="HelveticaNeueLT Std" w:hAnsi="HelveticaNeueLT Std"/>
              </w:rPr>
            </w:pPr>
            <w:r>
              <w:rPr>
                <w:rFonts w:ascii="HelveticaNeueLT Std" w:hAnsi="HelveticaNeueLT Std"/>
              </w:rPr>
              <w:t xml:space="preserve">Part L2 – SBEM </w:t>
            </w:r>
          </w:p>
        </w:tc>
      </w:tr>
    </w:tbl>
    <w:p w14:paraId="5C15A49F" w14:textId="77777777" w:rsidR="009028F6" w:rsidRPr="00CA51B2" w:rsidRDefault="009028F6" w:rsidP="009028F6">
      <w:pPr>
        <w:pStyle w:val="ListParagraph"/>
        <w:rPr>
          <w:rFonts w:ascii="HelveticaNeueLT Std" w:hAnsi="HelveticaNeueLT Std" w:cs="Calibri"/>
        </w:rPr>
      </w:pPr>
    </w:p>
    <w:p w14:paraId="3029EA2A" w14:textId="77777777" w:rsidR="00B74CD3" w:rsidRPr="00B74CD3" w:rsidRDefault="00B74CD3" w:rsidP="009028F6">
      <w:pPr>
        <w:rPr>
          <w:rFonts w:ascii="HelveticaNeueLT Std" w:hAnsi="HelveticaNeueLT Std"/>
          <w:u w:val="single"/>
        </w:rPr>
      </w:pPr>
      <w:r w:rsidRPr="00B74CD3">
        <w:rPr>
          <w:rFonts w:ascii="HelveticaNeueLT Std" w:hAnsi="HelveticaNeueLT Std"/>
          <w:u w:val="single"/>
        </w:rPr>
        <w:t>Action:</w:t>
      </w:r>
    </w:p>
    <w:p w14:paraId="21337B7F" w14:textId="3FEEE901" w:rsidR="00B74CD3" w:rsidRPr="00B74CD3" w:rsidRDefault="00B74CD3" w:rsidP="00B74CD3">
      <w:pPr>
        <w:pStyle w:val="ListParagraph"/>
        <w:numPr>
          <w:ilvl w:val="0"/>
          <w:numId w:val="26"/>
        </w:numPr>
        <w:rPr>
          <w:rFonts w:ascii="HelveticaNeueLT Std" w:hAnsi="HelveticaNeueLT Std"/>
        </w:rPr>
      </w:pPr>
      <w:r>
        <w:rPr>
          <w:rFonts w:ascii="HelveticaNeueLT Std" w:hAnsi="HelveticaNeueLT Std"/>
        </w:rPr>
        <w:t xml:space="preserve">The calculated Energy Use Intensity is higher than the GLA benchmark. Please explore measures to minimise this in line with the GLA benchmark, if not please provide justification. </w:t>
      </w:r>
    </w:p>
    <w:p w14:paraId="4A987DC5" w14:textId="77777777" w:rsidR="00B74CD3" w:rsidRPr="00B74CD3" w:rsidRDefault="00B74CD3" w:rsidP="00B74CD3">
      <w:pPr>
        <w:rPr>
          <w:rFonts w:ascii="HelveticaNeueLT Std" w:hAnsi="HelveticaNeueLT Std"/>
        </w:rPr>
      </w:pPr>
    </w:p>
    <w:p w14:paraId="742FDFAA" w14:textId="77777777" w:rsidR="009028F6" w:rsidRPr="00E77C25" w:rsidRDefault="009028F6" w:rsidP="009028F6">
      <w:pPr>
        <w:rPr>
          <w:rFonts w:ascii="HelveticaNeueLT Std" w:hAnsi="HelveticaNeueLT Std"/>
          <w:b/>
          <w:bCs/>
          <w:sz w:val="22"/>
          <w:szCs w:val="22"/>
        </w:rPr>
      </w:pPr>
      <w:r w:rsidRPr="00E77C25">
        <w:rPr>
          <w:rFonts w:ascii="HelveticaNeueLT Std" w:hAnsi="HelveticaNeueLT Std"/>
          <w:b/>
          <w:bCs/>
          <w:sz w:val="22"/>
          <w:szCs w:val="22"/>
        </w:rPr>
        <w:t>Energy – Green</w:t>
      </w:r>
    </w:p>
    <w:p w14:paraId="31996041" w14:textId="2F26EE12" w:rsidR="00327A30" w:rsidRDefault="00327A30" w:rsidP="009028F6">
      <w:pPr>
        <w:rPr>
          <w:rFonts w:ascii="HelveticaNeueLT Std" w:hAnsi="HelveticaNeueLT Std"/>
        </w:rPr>
      </w:pPr>
      <w:r>
        <w:rPr>
          <w:rFonts w:ascii="HelveticaNeueLT Std" w:hAnsi="HelveticaNeueLT Std"/>
        </w:rPr>
        <w:t xml:space="preserve">A 56kWp Solar PV system is </w:t>
      </w:r>
      <w:r w:rsidR="00B74CD3">
        <w:rPr>
          <w:rFonts w:ascii="HelveticaNeueLT Std" w:hAnsi="HelveticaNeueLT Std"/>
        </w:rPr>
        <w:t xml:space="preserve">now </w:t>
      </w:r>
      <w:r>
        <w:rPr>
          <w:rFonts w:ascii="HelveticaNeueLT Std" w:hAnsi="HelveticaNeueLT Std"/>
        </w:rPr>
        <w:t xml:space="preserve">proposed which will cover 40% of the available roof space which will be positioned on the south facing roof side. </w:t>
      </w:r>
      <w:r w:rsidR="00B74CD3">
        <w:rPr>
          <w:rFonts w:ascii="HelveticaNeueLT Std" w:hAnsi="HelveticaNeueLT Std"/>
        </w:rPr>
        <w:t>This is highly supported.</w:t>
      </w:r>
    </w:p>
    <w:p w14:paraId="20A857B3" w14:textId="1B306D14" w:rsidR="009028F6" w:rsidRDefault="009028F6" w:rsidP="009028F6">
      <w:pPr>
        <w:rPr>
          <w:rFonts w:ascii="HelveticaNeueLT Std" w:hAnsi="HelveticaNeueLT Std"/>
        </w:rPr>
      </w:pPr>
      <w:r>
        <w:rPr>
          <w:rFonts w:ascii="HelveticaNeueLT Std" w:hAnsi="HelveticaNeueLT Std"/>
        </w:rPr>
        <w:t xml:space="preserve">The proposed location of the </w:t>
      </w:r>
      <w:r w:rsidR="00327A30">
        <w:rPr>
          <w:rFonts w:ascii="HelveticaNeueLT Std" w:hAnsi="HelveticaNeueLT Std"/>
        </w:rPr>
        <w:t>56</w:t>
      </w:r>
      <w:r>
        <w:rPr>
          <w:rFonts w:ascii="HelveticaNeueLT Std" w:hAnsi="HelveticaNeueLT Std"/>
        </w:rPr>
        <w:t>kWp Solar PV system is as follows:</w:t>
      </w:r>
    </w:p>
    <w:p w14:paraId="753932E2" w14:textId="77777777" w:rsidR="009028F6" w:rsidRDefault="009028F6" w:rsidP="009028F6">
      <w:pPr>
        <w:rPr>
          <w:rFonts w:ascii="HelveticaNeueLT Std" w:hAnsi="HelveticaNeueLT Std"/>
        </w:rPr>
      </w:pPr>
      <w:r>
        <w:rPr>
          <w:noProof/>
        </w:rPr>
        <w:drawing>
          <wp:inline distT="0" distB="0" distL="0" distR="0" wp14:anchorId="05418FE0" wp14:editId="3F3929EA">
            <wp:extent cx="4657725" cy="2876550"/>
            <wp:effectExtent l="0" t="0" r="9525" b="0"/>
            <wp:docPr id="124763317" name="Picture 1"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823918" name="Picture 1" descr="A drawing of a building&#10;&#10;Description automatically generated"/>
                    <pic:cNvPicPr/>
                  </pic:nvPicPr>
                  <pic:blipFill>
                    <a:blip r:embed="rId12"/>
                    <a:stretch>
                      <a:fillRect/>
                    </a:stretch>
                  </pic:blipFill>
                  <pic:spPr>
                    <a:xfrm>
                      <a:off x="0" y="0"/>
                      <a:ext cx="4657725" cy="2876550"/>
                    </a:xfrm>
                    <a:prstGeom prst="rect">
                      <a:avLst/>
                    </a:prstGeom>
                  </pic:spPr>
                </pic:pic>
              </a:graphicData>
            </a:graphic>
          </wp:inline>
        </w:drawing>
      </w:r>
    </w:p>
    <w:p w14:paraId="30172090" w14:textId="77777777" w:rsidR="009028F6" w:rsidRDefault="009028F6" w:rsidP="009028F6">
      <w:pPr>
        <w:rPr>
          <w:rFonts w:ascii="HelveticaNeueLT Std" w:hAnsi="HelveticaNeueLT Std"/>
        </w:rPr>
      </w:pPr>
    </w:p>
    <w:p w14:paraId="0248F564" w14:textId="77777777" w:rsidR="009028F6" w:rsidRPr="00BE2318" w:rsidRDefault="009028F6" w:rsidP="009028F6">
      <w:pPr>
        <w:pStyle w:val="ListParagraph"/>
        <w:numPr>
          <w:ilvl w:val="0"/>
          <w:numId w:val="36"/>
        </w:numPr>
        <w:rPr>
          <w:rFonts w:ascii="HelveticaNeueLT Std" w:hAnsi="HelveticaNeueLT Std"/>
          <w:b/>
          <w:bCs/>
          <w:sz w:val="22"/>
          <w:szCs w:val="22"/>
        </w:rPr>
      </w:pPr>
      <w:r w:rsidRPr="00BE2318">
        <w:rPr>
          <w:rFonts w:ascii="HelveticaNeueLT Std" w:hAnsi="HelveticaNeueLT Std"/>
          <w:b/>
          <w:bCs/>
          <w:sz w:val="22"/>
          <w:szCs w:val="22"/>
        </w:rPr>
        <w:lastRenderedPageBreak/>
        <w:t>Carbon Offset Contribution</w:t>
      </w:r>
    </w:p>
    <w:p w14:paraId="43FABA95" w14:textId="77777777" w:rsidR="009028F6" w:rsidRDefault="009028F6" w:rsidP="009028F6">
      <w:pPr>
        <w:rPr>
          <w:rFonts w:ascii="HelveticaNeueLT Std" w:hAnsi="HelveticaNeueLT Std"/>
        </w:rPr>
      </w:pPr>
      <w:r>
        <w:rPr>
          <w:rFonts w:ascii="HelveticaNeueLT Std" w:hAnsi="HelveticaNeueLT Std"/>
        </w:rPr>
        <w:t xml:space="preserve">No carbon shortfall remains. </w:t>
      </w:r>
    </w:p>
    <w:p w14:paraId="04D4BFA3" w14:textId="77777777" w:rsidR="009028F6" w:rsidRDefault="009028F6" w:rsidP="009028F6">
      <w:pPr>
        <w:rPr>
          <w:rFonts w:ascii="HelveticaNeueLT Std" w:hAnsi="HelveticaNeueLT Std"/>
          <w:b/>
          <w:bCs/>
          <w:sz w:val="22"/>
          <w:szCs w:val="22"/>
        </w:rPr>
      </w:pPr>
    </w:p>
    <w:p w14:paraId="70C8864F" w14:textId="77777777" w:rsidR="009028F6" w:rsidRPr="00BE2318" w:rsidRDefault="009028F6" w:rsidP="009028F6">
      <w:pPr>
        <w:pStyle w:val="ListParagraph"/>
        <w:numPr>
          <w:ilvl w:val="0"/>
          <w:numId w:val="36"/>
        </w:numPr>
        <w:rPr>
          <w:rFonts w:ascii="HelveticaNeueLT Std" w:hAnsi="HelveticaNeueLT Std"/>
          <w:b/>
          <w:bCs/>
          <w:sz w:val="22"/>
          <w:szCs w:val="22"/>
        </w:rPr>
      </w:pPr>
      <w:r w:rsidRPr="00BE2318">
        <w:rPr>
          <w:rFonts w:ascii="HelveticaNeueLT Std" w:hAnsi="HelveticaNeueLT Std"/>
          <w:b/>
          <w:bCs/>
          <w:sz w:val="22"/>
          <w:szCs w:val="22"/>
        </w:rPr>
        <w:t>Overheating</w:t>
      </w:r>
    </w:p>
    <w:p w14:paraId="4A498A8E" w14:textId="77777777" w:rsidR="00B74CD3" w:rsidRDefault="00327A30" w:rsidP="009028F6">
      <w:pPr>
        <w:rPr>
          <w:rFonts w:ascii="HelveticaNeueLT Std" w:hAnsi="HelveticaNeueLT Std"/>
        </w:rPr>
      </w:pPr>
      <w:r>
        <w:rPr>
          <w:rFonts w:ascii="HelveticaNeueLT Std" w:hAnsi="HelveticaNeueLT Std"/>
        </w:rPr>
        <w:t xml:space="preserve">The </w:t>
      </w:r>
      <w:r w:rsidR="009028F6" w:rsidRPr="00C30672">
        <w:rPr>
          <w:rFonts w:ascii="HelveticaNeueLT Std" w:hAnsi="HelveticaNeueLT Std"/>
        </w:rPr>
        <w:t xml:space="preserve">applicant has </w:t>
      </w:r>
      <w:r>
        <w:rPr>
          <w:rFonts w:ascii="HelveticaNeueLT Std" w:hAnsi="HelveticaNeueLT Std"/>
        </w:rPr>
        <w:t>revised the</w:t>
      </w:r>
      <w:r w:rsidR="009028F6" w:rsidRPr="00C30672">
        <w:rPr>
          <w:rFonts w:ascii="HelveticaNeueLT Std" w:hAnsi="HelveticaNeueLT Std"/>
        </w:rPr>
        <w:t xml:space="preserve"> dynamic thermal modelling assessment in line with CIBSE TM52 with </w:t>
      </w:r>
      <w:r w:rsidR="009028F6">
        <w:rPr>
          <w:rFonts w:ascii="HelveticaNeueLT Std" w:hAnsi="HelveticaNeueLT Std"/>
        </w:rPr>
        <w:t xml:space="preserve">London </w:t>
      </w:r>
      <w:r>
        <w:rPr>
          <w:rFonts w:ascii="HelveticaNeueLT Std" w:hAnsi="HelveticaNeueLT Std"/>
        </w:rPr>
        <w:t>Weather Centre</w:t>
      </w:r>
      <w:r w:rsidR="009028F6">
        <w:rPr>
          <w:rFonts w:ascii="HelveticaNeueLT Std" w:hAnsi="HelveticaNeueLT Std"/>
        </w:rPr>
        <w:t xml:space="preserve"> files</w:t>
      </w:r>
      <w:r w:rsidR="009028F6" w:rsidRPr="00C30672">
        <w:rPr>
          <w:rFonts w:ascii="HelveticaNeueLT Std" w:hAnsi="HelveticaNeueLT Std"/>
        </w:rPr>
        <w:t>.</w:t>
      </w:r>
      <w:r w:rsidR="009028F6" w:rsidRPr="00645834">
        <w:t xml:space="preserve"> </w:t>
      </w:r>
      <w:r w:rsidR="00326A62">
        <w:rPr>
          <w:rFonts w:ascii="HelveticaNeueLT Std" w:hAnsi="HelveticaNeueLT Std"/>
        </w:rPr>
        <w:t xml:space="preserve">It is still not clear how the </w:t>
      </w:r>
      <w:r w:rsidR="009028F6">
        <w:rPr>
          <w:rFonts w:ascii="HelveticaNeueLT Std" w:hAnsi="HelveticaNeueLT Std"/>
        </w:rPr>
        <w:t>London Plan’s cooling hierarchy</w:t>
      </w:r>
      <w:r w:rsidR="00326A62">
        <w:rPr>
          <w:rFonts w:ascii="HelveticaNeueLT Std" w:hAnsi="HelveticaNeueLT Std"/>
        </w:rPr>
        <w:t xml:space="preserve"> is followed correctly</w:t>
      </w:r>
      <w:r w:rsidR="009028F6">
        <w:rPr>
          <w:rFonts w:ascii="HelveticaNeueLT Std" w:hAnsi="HelveticaNeueLT Std"/>
        </w:rPr>
        <w:t xml:space="preserve">. </w:t>
      </w:r>
    </w:p>
    <w:p w14:paraId="1B22889E" w14:textId="77777777" w:rsidR="00B74CD3" w:rsidRDefault="00B74CD3" w:rsidP="009028F6">
      <w:pPr>
        <w:rPr>
          <w:rFonts w:ascii="HelveticaNeueLT Std" w:hAnsi="HelveticaNeueLT Std"/>
        </w:rPr>
      </w:pPr>
    </w:p>
    <w:p w14:paraId="5C9DB018" w14:textId="7814F871" w:rsidR="00326A62" w:rsidRDefault="00326A62" w:rsidP="009028F6">
      <w:pPr>
        <w:rPr>
          <w:rFonts w:ascii="HelveticaNeueLT Std" w:hAnsi="HelveticaNeueLT Std"/>
        </w:rPr>
      </w:pPr>
      <w:r>
        <w:rPr>
          <w:rFonts w:ascii="HelveticaNeueLT Std" w:hAnsi="HelveticaNeueLT Std"/>
        </w:rPr>
        <w:t xml:space="preserve">The applicant is proposing </w:t>
      </w:r>
      <w:r w:rsidR="009028F6">
        <w:rPr>
          <w:rFonts w:ascii="HelveticaNeueLT Std" w:hAnsi="HelveticaNeueLT Std"/>
        </w:rPr>
        <w:t xml:space="preserve">air conditioning </w:t>
      </w:r>
      <w:r>
        <w:rPr>
          <w:rFonts w:ascii="HelveticaNeueLT Std" w:hAnsi="HelveticaNeueLT Std"/>
        </w:rPr>
        <w:t xml:space="preserve">which </w:t>
      </w:r>
      <w:r w:rsidR="009028F6">
        <w:rPr>
          <w:rFonts w:ascii="HelveticaNeueLT Std" w:hAnsi="HelveticaNeueLT Std"/>
        </w:rPr>
        <w:t>adds to the urban heat island effect</w:t>
      </w:r>
      <w:r>
        <w:rPr>
          <w:rFonts w:ascii="HelveticaNeueLT Std" w:hAnsi="HelveticaNeueLT Std"/>
        </w:rPr>
        <w:t xml:space="preserve"> and is </w:t>
      </w:r>
      <w:r w:rsidRPr="00B74CD3">
        <w:rPr>
          <w:rFonts w:ascii="HelveticaNeueLT Std" w:hAnsi="HelveticaNeueLT Std"/>
          <w:b/>
          <w:bCs/>
          <w:u w:val="single"/>
        </w:rPr>
        <w:t>not supported</w:t>
      </w:r>
      <w:r>
        <w:rPr>
          <w:rFonts w:ascii="HelveticaNeueLT Std" w:hAnsi="HelveticaNeueLT Std"/>
        </w:rPr>
        <w:t>.</w:t>
      </w:r>
      <w:r w:rsidR="009028F6">
        <w:rPr>
          <w:rFonts w:ascii="HelveticaNeueLT Std" w:hAnsi="HelveticaNeueLT Std"/>
        </w:rPr>
        <w:t xml:space="preserve"> </w:t>
      </w:r>
      <w:r>
        <w:rPr>
          <w:rFonts w:ascii="HelveticaNeueLT Std" w:hAnsi="HelveticaNeueLT Std"/>
        </w:rPr>
        <w:t xml:space="preserve">It is currently unclear whether air condition has been modelled to pass the DSY1 2020s weather file. The report should model baseline scenario and introduce </w:t>
      </w:r>
      <w:r w:rsidR="00B74CD3">
        <w:rPr>
          <w:rFonts w:ascii="HelveticaNeueLT Std" w:hAnsi="HelveticaNeueLT Std"/>
        </w:rPr>
        <w:t xml:space="preserve">passive </w:t>
      </w:r>
      <w:r>
        <w:rPr>
          <w:rFonts w:ascii="HelveticaNeueLT Std" w:hAnsi="HelveticaNeueLT Std"/>
        </w:rPr>
        <w:t xml:space="preserve">mitigation measures step by step in line with the cooling hierarchy. </w:t>
      </w:r>
    </w:p>
    <w:p w14:paraId="5545286B" w14:textId="77777777" w:rsidR="00326A62" w:rsidRDefault="00326A62" w:rsidP="009028F6">
      <w:pPr>
        <w:rPr>
          <w:rFonts w:ascii="HelveticaNeueLT Std" w:hAnsi="HelveticaNeueLT Std"/>
        </w:rPr>
      </w:pPr>
    </w:p>
    <w:p w14:paraId="6BD6B12D" w14:textId="77777777" w:rsidR="009028F6" w:rsidRDefault="009028F6" w:rsidP="009028F6">
      <w:pPr>
        <w:rPr>
          <w:rFonts w:ascii="HelveticaNeueLT Std" w:hAnsi="HelveticaNeueLT Std"/>
        </w:rPr>
      </w:pPr>
      <w:r>
        <w:rPr>
          <w:rFonts w:ascii="HelveticaNeueLT Std" w:hAnsi="HelveticaNeueLT Std"/>
        </w:rPr>
        <w:t>Results are listed in the table below.</w:t>
      </w:r>
    </w:p>
    <w:p w14:paraId="2657EB08" w14:textId="77777777" w:rsidR="009028F6" w:rsidRDefault="009028F6" w:rsidP="009028F6">
      <w:pPr>
        <w:rPr>
          <w:rFonts w:ascii="HelveticaNeueLT Std" w:hAnsi="HelveticaNeueLT Std"/>
        </w:rPr>
      </w:pPr>
    </w:p>
    <w:tbl>
      <w:tblPr>
        <w:tblStyle w:val="TableGrid"/>
        <w:tblW w:w="9067" w:type="dxa"/>
        <w:tblLook w:val="04A0" w:firstRow="1" w:lastRow="0" w:firstColumn="1" w:lastColumn="0" w:noHBand="0" w:noVBand="1"/>
      </w:tblPr>
      <w:tblGrid>
        <w:gridCol w:w="2122"/>
        <w:gridCol w:w="6945"/>
      </w:tblGrid>
      <w:tr w:rsidR="009028F6" w:rsidRPr="009C52E0" w14:paraId="6F4838E2" w14:textId="77777777" w:rsidTr="00F72CA8">
        <w:tc>
          <w:tcPr>
            <w:tcW w:w="2122" w:type="dxa"/>
            <w:shd w:val="clear" w:color="auto" w:fill="ACB9CA" w:themeFill="text2" w:themeFillTint="66"/>
          </w:tcPr>
          <w:p w14:paraId="15E06A1A" w14:textId="77777777" w:rsidR="009028F6" w:rsidRPr="009C52E0" w:rsidRDefault="009028F6" w:rsidP="00F72CA8">
            <w:pPr>
              <w:rPr>
                <w:rFonts w:ascii="HelveticaNeueLT Std" w:hAnsi="HelveticaNeueLT Std"/>
                <w:b/>
                <w:bCs/>
              </w:rPr>
            </w:pPr>
            <w:r>
              <w:rPr>
                <w:rFonts w:ascii="HelveticaNeueLT Std" w:hAnsi="HelveticaNeueLT Std"/>
                <w:b/>
                <w:bCs/>
              </w:rPr>
              <w:t>Non-domestic: CIBSE TM52</w:t>
            </w:r>
          </w:p>
        </w:tc>
        <w:tc>
          <w:tcPr>
            <w:tcW w:w="6945" w:type="dxa"/>
            <w:shd w:val="clear" w:color="auto" w:fill="ACB9CA" w:themeFill="text2" w:themeFillTint="66"/>
          </w:tcPr>
          <w:p w14:paraId="5D5312E7" w14:textId="77777777" w:rsidR="009028F6" w:rsidRDefault="009028F6" w:rsidP="00F72CA8">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habitable spaces</w:t>
            </w:r>
            <w:r w:rsidRPr="009C52E0">
              <w:rPr>
                <w:rFonts w:ascii="HelveticaNeueLT Std" w:hAnsi="HelveticaNeueLT Std"/>
                <w:b/>
                <w:bCs/>
              </w:rPr>
              <w:t xml:space="preserve"> </w:t>
            </w:r>
            <w:r>
              <w:rPr>
                <w:rFonts w:ascii="HelveticaNeueLT Std" w:hAnsi="HelveticaNeueLT Std"/>
                <w:b/>
                <w:bCs/>
              </w:rPr>
              <w:t>that pass at least 2 out of 3 criteria</w:t>
            </w:r>
          </w:p>
          <w:p w14:paraId="57090F3E" w14:textId="77777777" w:rsidR="009028F6" w:rsidRPr="0044479A" w:rsidRDefault="009028F6" w:rsidP="00F72CA8">
            <w:pPr>
              <w:rPr>
                <w:rFonts w:ascii="HelveticaNeueLT Std" w:hAnsi="HelveticaNeueLT Std"/>
              </w:rPr>
            </w:pPr>
            <w:r w:rsidRPr="0044479A">
              <w:rPr>
                <w:rFonts w:ascii="HelveticaNeueLT Std" w:hAnsi="HelveticaNeueLT Std"/>
              </w:rPr>
              <w:t>1: hours of exceedance</w:t>
            </w:r>
          </w:p>
          <w:p w14:paraId="119AA9DF" w14:textId="77777777" w:rsidR="009028F6" w:rsidRPr="0044479A" w:rsidRDefault="009028F6" w:rsidP="00F72CA8">
            <w:pPr>
              <w:rPr>
                <w:rFonts w:ascii="HelveticaNeueLT Std" w:hAnsi="HelveticaNeueLT Std"/>
              </w:rPr>
            </w:pPr>
            <w:r w:rsidRPr="0044479A">
              <w:rPr>
                <w:rFonts w:ascii="HelveticaNeueLT Std" w:hAnsi="HelveticaNeueLT Std"/>
              </w:rPr>
              <w:t>2: daily weighted exceedance</w:t>
            </w:r>
          </w:p>
          <w:p w14:paraId="75739C83" w14:textId="77777777" w:rsidR="009028F6" w:rsidRDefault="009028F6" w:rsidP="00F72CA8">
            <w:pPr>
              <w:rPr>
                <w:rFonts w:ascii="HelveticaNeueLT Std" w:hAnsi="HelveticaNeueLT Std"/>
                <w:b/>
                <w:bCs/>
              </w:rPr>
            </w:pPr>
            <w:r w:rsidRPr="0044479A">
              <w:rPr>
                <w:rFonts w:ascii="HelveticaNeueLT Std" w:hAnsi="HelveticaNeueLT Std"/>
              </w:rPr>
              <w:t>3: upper limit temperature</w:t>
            </w:r>
          </w:p>
        </w:tc>
      </w:tr>
      <w:tr w:rsidR="009028F6" w14:paraId="0985CFDE" w14:textId="77777777" w:rsidTr="00F72CA8">
        <w:tc>
          <w:tcPr>
            <w:tcW w:w="2122" w:type="dxa"/>
          </w:tcPr>
          <w:p w14:paraId="40BB3A80" w14:textId="77777777" w:rsidR="009028F6" w:rsidRDefault="009028F6" w:rsidP="00F72CA8">
            <w:pPr>
              <w:rPr>
                <w:rFonts w:ascii="HelveticaNeueLT Std" w:hAnsi="HelveticaNeueLT Std"/>
              </w:rPr>
            </w:pPr>
            <w:r>
              <w:rPr>
                <w:rFonts w:ascii="HelveticaNeueLT Std" w:hAnsi="HelveticaNeueLT Std"/>
              </w:rPr>
              <w:t>DSY1 2020s</w:t>
            </w:r>
          </w:p>
        </w:tc>
        <w:tc>
          <w:tcPr>
            <w:tcW w:w="6945" w:type="dxa"/>
          </w:tcPr>
          <w:p w14:paraId="69C018D7" w14:textId="77777777" w:rsidR="009028F6" w:rsidRDefault="009028F6" w:rsidP="00F72CA8">
            <w:pPr>
              <w:rPr>
                <w:rFonts w:ascii="HelveticaNeueLT Std" w:hAnsi="HelveticaNeueLT Std"/>
              </w:rPr>
            </w:pPr>
            <w:r>
              <w:rPr>
                <w:rFonts w:ascii="HelveticaNeueLT Std" w:hAnsi="HelveticaNeueLT Std"/>
              </w:rPr>
              <w:t>2/2</w:t>
            </w:r>
          </w:p>
        </w:tc>
      </w:tr>
      <w:tr w:rsidR="009028F6" w14:paraId="5A91FD58" w14:textId="77777777" w:rsidTr="00F72CA8">
        <w:tc>
          <w:tcPr>
            <w:tcW w:w="2122" w:type="dxa"/>
          </w:tcPr>
          <w:p w14:paraId="6D84305E" w14:textId="77777777" w:rsidR="009028F6" w:rsidRDefault="009028F6" w:rsidP="00F72CA8">
            <w:pPr>
              <w:rPr>
                <w:rFonts w:ascii="HelveticaNeueLT Std" w:hAnsi="HelveticaNeueLT Std"/>
              </w:rPr>
            </w:pPr>
            <w:r>
              <w:rPr>
                <w:rFonts w:ascii="HelveticaNeueLT Std" w:hAnsi="HelveticaNeueLT Std"/>
              </w:rPr>
              <w:t>DSY2 2020s</w:t>
            </w:r>
          </w:p>
        </w:tc>
        <w:tc>
          <w:tcPr>
            <w:tcW w:w="6945" w:type="dxa"/>
          </w:tcPr>
          <w:p w14:paraId="03407340" w14:textId="72C5B8A8" w:rsidR="009028F6" w:rsidRDefault="00326A62" w:rsidP="00F72CA8">
            <w:pPr>
              <w:rPr>
                <w:rFonts w:ascii="HelveticaNeueLT Std" w:hAnsi="HelveticaNeueLT Std"/>
              </w:rPr>
            </w:pPr>
            <w:r>
              <w:rPr>
                <w:rFonts w:ascii="HelveticaNeueLT Std" w:hAnsi="HelveticaNeueLT Std"/>
              </w:rPr>
              <w:t>2/2</w:t>
            </w:r>
          </w:p>
        </w:tc>
      </w:tr>
      <w:tr w:rsidR="009028F6" w14:paraId="0F8C2561" w14:textId="77777777" w:rsidTr="00F72CA8">
        <w:tc>
          <w:tcPr>
            <w:tcW w:w="2122" w:type="dxa"/>
          </w:tcPr>
          <w:p w14:paraId="2DB1016C" w14:textId="77777777" w:rsidR="009028F6" w:rsidRDefault="009028F6" w:rsidP="00F72CA8">
            <w:pPr>
              <w:rPr>
                <w:rFonts w:ascii="HelveticaNeueLT Std" w:hAnsi="HelveticaNeueLT Std"/>
              </w:rPr>
            </w:pPr>
            <w:r>
              <w:rPr>
                <w:rFonts w:ascii="HelveticaNeueLT Std" w:hAnsi="HelveticaNeueLT Std"/>
              </w:rPr>
              <w:t>DSY3 2020s</w:t>
            </w:r>
          </w:p>
        </w:tc>
        <w:tc>
          <w:tcPr>
            <w:tcW w:w="6945" w:type="dxa"/>
          </w:tcPr>
          <w:p w14:paraId="7A905EA7" w14:textId="618E7965" w:rsidR="009028F6" w:rsidRDefault="00326A62" w:rsidP="00F72CA8">
            <w:pPr>
              <w:rPr>
                <w:rFonts w:ascii="HelveticaNeueLT Std" w:hAnsi="HelveticaNeueLT Std"/>
              </w:rPr>
            </w:pPr>
            <w:r>
              <w:rPr>
                <w:rFonts w:ascii="HelveticaNeueLT Std" w:hAnsi="HelveticaNeueLT Std"/>
              </w:rPr>
              <w:t>2/2</w:t>
            </w:r>
          </w:p>
        </w:tc>
      </w:tr>
      <w:tr w:rsidR="009028F6" w14:paraId="3B3C6992" w14:textId="77777777" w:rsidTr="00F72CA8">
        <w:tc>
          <w:tcPr>
            <w:tcW w:w="2122" w:type="dxa"/>
          </w:tcPr>
          <w:p w14:paraId="0E82C5B2" w14:textId="77777777" w:rsidR="009028F6" w:rsidRDefault="009028F6" w:rsidP="00F72CA8">
            <w:pPr>
              <w:rPr>
                <w:rFonts w:ascii="HelveticaNeueLT Std" w:hAnsi="HelveticaNeueLT Std"/>
              </w:rPr>
            </w:pPr>
            <w:r>
              <w:rPr>
                <w:rFonts w:ascii="HelveticaNeueLT Std" w:hAnsi="HelveticaNeueLT Std"/>
              </w:rPr>
              <w:t>DSY1 2050s</w:t>
            </w:r>
          </w:p>
        </w:tc>
        <w:tc>
          <w:tcPr>
            <w:tcW w:w="6945" w:type="dxa"/>
          </w:tcPr>
          <w:p w14:paraId="49E6EDC5" w14:textId="77777777" w:rsidR="009028F6" w:rsidRDefault="009028F6" w:rsidP="00F72CA8">
            <w:pPr>
              <w:rPr>
                <w:rFonts w:ascii="HelveticaNeueLT Std" w:hAnsi="HelveticaNeueLT Std"/>
              </w:rPr>
            </w:pPr>
          </w:p>
        </w:tc>
      </w:tr>
      <w:tr w:rsidR="009028F6" w14:paraId="4D1ECD7C" w14:textId="77777777" w:rsidTr="00F72CA8">
        <w:tc>
          <w:tcPr>
            <w:tcW w:w="2122" w:type="dxa"/>
          </w:tcPr>
          <w:p w14:paraId="17AAD910" w14:textId="77777777" w:rsidR="009028F6" w:rsidRDefault="009028F6" w:rsidP="00F72CA8">
            <w:pPr>
              <w:rPr>
                <w:rFonts w:ascii="HelveticaNeueLT Std" w:hAnsi="HelveticaNeueLT Std"/>
              </w:rPr>
            </w:pPr>
            <w:r>
              <w:rPr>
                <w:rFonts w:ascii="HelveticaNeueLT Std" w:hAnsi="HelveticaNeueLT Std"/>
              </w:rPr>
              <w:t>DSY1 2080s</w:t>
            </w:r>
          </w:p>
        </w:tc>
        <w:tc>
          <w:tcPr>
            <w:tcW w:w="6945" w:type="dxa"/>
          </w:tcPr>
          <w:p w14:paraId="1055F82F" w14:textId="77777777" w:rsidR="009028F6" w:rsidRDefault="009028F6" w:rsidP="00F72CA8">
            <w:pPr>
              <w:rPr>
                <w:rFonts w:ascii="HelveticaNeueLT Std" w:hAnsi="HelveticaNeueLT Std"/>
              </w:rPr>
            </w:pPr>
          </w:p>
        </w:tc>
      </w:tr>
    </w:tbl>
    <w:p w14:paraId="31BDE08B" w14:textId="77777777" w:rsidR="009028F6" w:rsidRDefault="009028F6" w:rsidP="009028F6">
      <w:pPr>
        <w:rPr>
          <w:rFonts w:ascii="HelveticaNeueLT Std" w:hAnsi="HelveticaNeueLT Std"/>
          <w:highlight w:val="lightGray"/>
        </w:rPr>
      </w:pPr>
    </w:p>
    <w:p w14:paraId="5C5C0DCF" w14:textId="77777777" w:rsidR="009028F6" w:rsidRPr="003B003E" w:rsidRDefault="009028F6" w:rsidP="009028F6">
      <w:pPr>
        <w:rPr>
          <w:rFonts w:ascii="HelveticaNeueLT Std" w:hAnsi="HelveticaNeueLT Std"/>
        </w:rPr>
      </w:pPr>
      <w:r>
        <w:rPr>
          <w:rFonts w:ascii="HelveticaNeueLT Std" w:hAnsi="HelveticaNeueLT Std"/>
        </w:rPr>
        <w:t>The two warehouse units pass the overheating requirements for 2020s DSY1. In order to pass this, the following measure</w:t>
      </w:r>
      <w:r w:rsidRPr="003B003E">
        <w:rPr>
          <w:rFonts w:ascii="HelveticaNeueLT Std" w:hAnsi="HelveticaNeueLT Std"/>
        </w:rPr>
        <w:t xml:space="preserve">s will be built: </w:t>
      </w:r>
    </w:p>
    <w:p w14:paraId="799E5807" w14:textId="152926CE" w:rsidR="00327A30" w:rsidRDefault="00327A30" w:rsidP="009028F6">
      <w:pPr>
        <w:pStyle w:val="ListParagraph"/>
        <w:numPr>
          <w:ilvl w:val="0"/>
          <w:numId w:val="21"/>
        </w:numPr>
        <w:rPr>
          <w:rFonts w:ascii="HelveticaNeueLT Std" w:hAnsi="HelveticaNeueLT Std"/>
        </w:rPr>
      </w:pPr>
      <w:r w:rsidRPr="00327A30">
        <w:rPr>
          <w:rFonts w:ascii="HelveticaNeueLT Std" w:hAnsi="HelveticaNeueLT Std"/>
        </w:rPr>
        <w:t>Floor u-value</w:t>
      </w:r>
      <w:r>
        <w:rPr>
          <w:rFonts w:ascii="HelveticaNeueLT Std" w:hAnsi="HelveticaNeueLT Std"/>
        </w:rPr>
        <w:t xml:space="preserve"> - </w:t>
      </w:r>
      <w:r w:rsidRPr="00327A30">
        <w:rPr>
          <w:rFonts w:ascii="HelveticaNeueLT Std" w:hAnsi="HelveticaNeueLT Std"/>
        </w:rPr>
        <w:t>0.10 W/m</w:t>
      </w:r>
      <w:r w:rsidRPr="00327A30">
        <w:rPr>
          <w:rFonts w:ascii="HelveticaNeueLT Std" w:hAnsi="HelveticaNeueLT Std"/>
          <w:vertAlign w:val="superscript"/>
        </w:rPr>
        <w:t>2</w:t>
      </w:r>
      <w:r w:rsidRPr="00327A30">
        <w:rPr>
          <w:rFonts w:ascii="HelveticaNeueLT Std" w:hAnsi="HelveticaNeueLT Std"/>
        </w:rPr>
        <w:t>K</w:t>
      </w:r>
    </w:p>
    <w:p w14:paraId="02F5F89B" w14:textId="6EAA43B9" w:rsidR="00327A30" w:rsidRDefault="00327A30" w:rsidP="00327A30">
      <w:pPr>
        <w:pStyle w:val="ListParagraph"/>
        <w:numPr>
          <w:ilvl w:val="0"/>
          <w:numId w:val="21"/>
        </w:numPr>
        <w:rPr>
          <w:rFonts w:ascii="HelveticaNeueLT Std" w:hAnsi="HelveticaNeueLT Std"/>
        </w:rPr>
      </w:pPr>
      <w:r>
        <w:rPr>
          <w:rFonts w:ascii="HelveticaNeueLT Std" w:hAnsi="HelveticaNeueLT Std"/>
        </w:rPr>
        <w:t xml:space="preserve">External wall - </w:t>
      </w:r>
      <w:r w:rsidRPr="00327A30">
        <w:rPr>
          <w:rFonts w:ascii="HelveticaNeueLT Std" w:hAnsi="HelveticaNeueLT Std"/>
        </w:rPr>
        <w:t>0.</w:t>
      </w:r>
      <w:r>
        <w:rPr>
          <w:rFonts w:ascii="HelveticaNeueLT Std" w:hAnsi="HelveticaNeueLT Std"/>
        </w:rPr>
        <w:t>24</w:t>
      </w:r>
      <w:r w:rsidRPr="00327A30">
        <w:rPr>
          <w:rFonts w:ascii="HelveticaNeueLT Std" w:hAnsi="HelveticaNeueLT Std"/>
        </w:rPr>
        <w:t xml:space="preserve"> W/m</w:t>
      </w:r>
      <w:r w:rsidRPr="00327A30">
        <w:rPr>
          <w:rFonts w:ascii="HelveticaNeueLT Std" w:hAnsi="HelveticaNeueLT Std"/>
          <w:vertAlign w:val="superscript"/>
        </w:rPr>
        <w:t>2</w:t>
      </w:r>
      <w:r w:rsidRPr="00327A30">
        <w:rPr>
          <w:rFonts w:ascii="HelveticaNeueLT Std" w:hAnsi="HelveticaNeueLT Std"/>
        </w:rPr>
        <w:t>K</w:t>
      </w:r>
    </w:p>
    <w:p w14:paraId="021A7CF3" w14:textId="43D593E0" w:rsidR="00327A30" w:rsidRDefault="00327A30" w:rsidP="00327A30">
      <w:pPr>
        <w:pStyle w:val="ListParagraph"/>
        <w:numPr>
          <w:ilvl w:val="0"/>
          <w:numId w:val="21"/>
        </w:numPr>
        <w:rPr>
          <w:rFonts w:ascii="HelveticaNeueLT Std" w:hAnsi="HelveticaNeueLT Std"/>
        </w:rPr>
      </w:pPr>
      <w:r>
        <w:rPr>
          <w:rFonts w:ascii="HelveticaNeueLT Std" w:hAnsi="HelveticaNeueLT Std"/>
        </w:rPr>
        <w:t>Pitched roof – 0.16</w:t>
      </w:r>
      <w:r w:rsidRPr="00327A30">
        <w:rPr>
          <w:rFonts w:ascii="HelveticaNeueLT Std" w:hAnsi="HelveticaNeueLT Std"/>
        </w:rPr>
        <w:t xml:space="preserve"> W/m</w:t>
      </w:r>
      <w:r w:rsidRPr="00327A30">
        <w:rPr>
          <w:rFonts w:ascii="HelveticaNeueLT Std" w:hAnsi="HelveticaNeueLT Std"/>
          <w:vertAlign w:val="superscript"/>
        </w:rPr>
        <w:t>2</w:t>
      </w:r>
      <w:r w:rsidRPr="00327A30">
        <w:rPr>
          <w:rFonts w:ascii="HelveticaNeueLT Std" w:hAnsi="HelveticaNeueLT Std"/>
        </w:rPr>
        <w:t>K</w:t>
      </w:r>
    </w:p>
    <w:p w14:paraId="0B71E796" w14:textId="17971E5F" w:rsidR="00500A6E" w:rsidRDefault="00500A6E" w:rsidP="00500A6E">
      <w:pPr>
        <w:pStyle w:val="ListParagraph"/>
        <w:numPr>
          <w:ilvl w:val="0"/>
          <w:numId w:val="21"/>
        </w:numPr>
        <w:rPr>
          <w:rFonts w:ascii="HelveticaNeueLT Std" w:hAnsi="HelveticaNeueLT Std"/>
        </w:rPr>
      </w:pPr>
      <w:r>
        <w:rPr>
          <w:rFonts w:ascii="HelveticaNeueLT Std" w:hAnsi="HelveticaNeueLT Std"/>
        </w:rPr>
        <w:t xml:space="preserve">Flat roof – </w:t>
      </w:r>
      <w:r w:rsidRPr="00327A30">
        <w:rPr>
          <w:rFonts w:ascii="HelveticaNeueLT Std" w:hAnsi="HelveticaNeueLT Std"/>
        </w:rPr>
        <w:t>0.1</w:t>
      </w:r>
      <w:r>
        <w:rPr>
          <w:rFonts w:ascii="HelveticaNeueLT Std" w:hAnsi="HelveticaNeueLT Std"/>
        </w:rPr>
        <w:t>5</w:t>
      </w:r>
      <w:r w:rsidRPr="00327A30">
        <w:rPr>
          <w:rFonts w:ascii="HelveticaNeueLT Std" w:hAnsi="HelveticaNeueLT Std"/>
        </w:rPr>
        <w:t xml:space="preserve"> W/m</w:t>
      </w:r>
      <w:r w:rsidRPr="00327A30">
        <w:rPr>
          <w:rFonts w:ascii="HelveticaNeueLT Std" w:hAnsi="HelveticaNeueLT Std"/>
          <w:vertAlign w:val="superscript"/>
        </w:rPr>
        <w:t>2</w:t>
      </w:r>
      <w:r w:rsidRPr="00327A30">
        <w:rPr>
          <w:rFonts w:ascii="HelveticaNeueLT Std" w:hAnsi="HelveticaNeueLT Std"/>
        </w:rPr>
        <w:t>K</w:t>
      </w:r>
    </w:p>
    <w:p w14:paraId="47B179E6" w14:textId="2AB3B348" w:rsidR="00500A6E" w:rsidRDefault="00500A6E" w:rsidP="00500A6E">
      <w:pPr>
        <w:pStyle w:val="ListParagraph"/>
        <w:numPr>
          <w:ilvl w:val="0"/>
          <w:numId w:val="21"/>
        </w:numPr>
        <w:rPr>
          <w:rFonts w:ascii="HelveticaNeueLT Std" w:hAnsi="HelveticaNeueLT Std"/>
        </w:rPr>
      </w:pPr>
      <w:r>
        <w:rPr>
          <w:rFonts w:ascii="HelveticaNeueLT Std" w:hAnsi="HelveticaNeueLT Std"/>
        </w:rPr>
        <w:t>Vehicle Access door – 1.3</w:t>
      </w:r>
      <w:r w:rsidRPr="00327A30">
        <w:rPr>
          <w:rFonts w:ascii="HelveticaNeueLT Std" w:hAnsi="HelveticaNeueLT Std"/>
        </w:rPr>
        <w:t xml:space="preserve"> W/m</w:t>
      </w:r>
      <w:r w:rsidRPr="00327A30">
        <w:rPr>
          <w:rFonts w:ascii="HelveticaNeueLT Std" w:hAnsi="HelveticaNeueLT Std"/>
          <w:vertAlign w:val="superscript"/>
        </w:rPr>
        <w:t>2</w:t>
      </w:r>
      <w:r w:rsidRPr="00327A30">
        <w:rPr>
          <w:rFonts w:ascii="HelveticaNeueLT Std" w:hAnsi="HelveticaNeueLT Std"/>
        </w:rPr>
        <w:t>K</w:t>
      </w:r>
    </w:p>
    <w:p w14:paraId="528AABD2" w14:textId="15183E8C" w:rsidR="009028F6" w:rsidRPr="003B003E" w:rsidRDefault="009028F6" w:rsidP="009028F6">
      <w:pPr>
        <w:pStyle w:val="ListParagraph"/>
        <w:numPr>
          <w:ilvl w:val="0"/>
          <w:numId w:val="21"/>
        </w:numPr>
        <w:rPr>
          <w:rFonts w:ascii="HelveticaNeueLT Std" w:hAnsi="HelveticaNeueLT Std"/>
        </w:rPr>
      </w:pPr>
      <w:r w:rsidRPr="003B003E">
        <w:rPr>
          <w:rFonts w:ascii="HelveticaNeueLT Std" w:hAnsi="HelveticaNeueLT Std"/>
        </w:rPr>
        <w:t>Natural ventilation, with 100% openable windows and 50% openable doors.</w:t>
      </w:r>
    </w:p>
    <w:p w14:paraId="2CEE672A" w14:textId="77777777" w:rsidR="009028F6" w:rsidRPr="003B003E" w:rsidRDefault="009028F6" w:rsidP="009028F6">
      <w:pPr>
        <w:pStyle w:val="ListParagraph"/>
        <w:numPr>
          <w:ilvl w:val="0"/>
          <w:numId w:val="21"/>
        </w:numPr>
        <w:rPr>
          <w:rFonts w:ascii="HelveticaNeueLT Std" w:hAnsi="HelveticaNeueLT Std"/>
        </w:rPr>
      </w:pPr>
      <w:r w:rsidRPr="003B003E">
        <w:rPr>
          <w:rFonts w:ascii="HelveticaNeueLT Std" w:hAnsi="HelveticaNeueLT Std"/>
        </w:rPr>
        <w:t>Glazing g-value of 0.60, LT – 0.70</w:t>
      </w:r>
    </w:p>
    <w:p w14:paraId="50F881DC" w14:textId="77777777" w:rsidR="009028F6" w:rsidRPr="003B003E" w:rsidRDefault="009028F6" w:rsidP="009028F6">
      <w:pPr>
        <w:pStyle w:val="ListParagraph"/>
        <w:numPr>
          <w:ilvl w:val="0"/>
          <w:numId w:val="21"/>
        </w:numPr>
        <w:rPr>
          <w:rFonts w:ascii="HelveticaNeueLT Std" w:hAnsi="HelveticaNeueLT Std"/>
        </w:rPr>
      </w:pPr>
      <w:r>
        <w:rPr>
          <w:rFonts w:ascii="HelveticaNeueLT Std" w:hAnsi="HelveticaNeueLT Std"/>
        </w:rPr>
        <w:t>Active Cooling</w:t>
      </w:r>
    </w:p>
    <w:p w14:paraId="689AB953" w14:textId="77777777" w:rsidR="009028F6" w:rsidRDefault="009028F6" w:rsidP="009028F6">
      <w:pPr>
        <w:rPr>
          <w:rFonts w:ascii="HelveticaNeueLT Std" w:hAnsi="HelveticaNeueLT Std"/>
        </w:rPr>
      </w:pPr>
    </w:p>
    <w:p w14:paraId="12C48E48" w14:textId="77777777" w:rsidR="009028F6" w:rsidRPr="00B76E74" w:rsidRDefault="009028F6" w:rsidP="009028F6">
      <w:pPr>
        <w:rPr>
          <w:rFonts w:ascii="HelveticaNeueLT Std" w:hAnsi="HelveticaNeueLT Std"/>
          <w:u w:val="single"/>
        </w:rPr>
      </w:pPr>
      <w:r w:rsidRPr="00B76E74">
        <w:rPr>
          <w:rFonts w:ascii="HelveticaNeueLT Std" w:hAnsi="HelveticaNeueLT Std"/>
          <w:u w:val="single"/>
        </w:rPr>
        <w:t>Actions:</w:t>
      </w:r>
    </w:p>
    <w:p w14:paraId="397C2A00" w14:textId="77777777" w:rsidR="009028F6" w:rsidRPr="00B76E74" w:rsidRDefault="009028F6" w:rsidP="009028F6">
      <w:pPr>
        <w:pStyle w:val="ListParagraph"/>
        <w:numPr>
          <w:ilvl w:val="0"/>
          <w:numId w:val="9"/>
        </w:numPr>
        <w:rPr>
          <w:rFonts w:ascii="HelveticaNeueLT Std" w:hAnsi="HelveticaNeueLT Std"/>
        </w:rPr>
      </w:pPr>
      <w:r w:rsidRPr="00B76E74">
        <w:rPr>
          <w:rFonts w:ascii="HelveticaNeueLT Std" w:hAnsi="HelveticaNeueLT Std"/>
        </w:rPr>
        <w:t xml:space="preserve">Demonstrate </w:t>
      </w:r>
      <w:r>
        <w:rPr>
          <w:rFonts w:ascii="HelveticaNeueLT Std" w:hAnsi="HelveticaNeueLT Std"/>
        </w:rPr>
        <w:t xml:space="preserve">the development has followed the London Plan’s </w:t>
      </w:r>
      <w:r w:rsidRPr="00B76E74">
        <w:rPr>
          <w:rFonts w:ascii="HelveticaNeueLT Std" w:hAnsi="HelveticaNeueLT Std"/>
        </w:rPr>
        <w:t>Cooling Hierarchy</w:t>
      </w:r>
      <w:r>
        <w:rPr>
          <w:rFonts w:ascii="HelveticaNeueLT Std" w:hAnsi="HelveticaNeueLT Std"/>
        </w:rPr>
        <w:t xml:space="preserve"> to design the development and to introduce mitigation measures, providing proper justification where measures have not been found feasible. </w:t>
      </w:r>
    </w:p>
    <w:p w14:paraId="1EAFD502" w14:textId="2A0C2EEA" w:rsidR="00326A62" w:rsidRDefault="00326A62" w:rsidP="00326A62">
      <w:pPr>
        <w:pStyle w:val="ListParagraph"/>
        <w:numPr>
          <w:ilvl w:val="0"/>
          <w:numId w:val="9"/>
        </w:numPr>
        <w:rPr>
          <w:rFonts w:ascii="HelveticaNeueLT Std" w:hAnsi="HelveticaNeueLT Std"/>
        </w:rPr>
      </w:pPr>
      <w:r>
        <w:rPr>
          <w:rFonts w:ascii="HelveticaNeueLT Std" w:hAnsi="HelveticaNeueLT Std"/>
        </w:rPr>
        <w:t xml:space="preserve">Report results of the dynamic modelling in line with TM52 compliance criteria, clearly setting out the baseline scenario and additional modelled scenarios to test mitigation measures required to pass the overheating assessment. Mitigation measure should be in line with the London Plan Cooling Hierarchy. </w:t>
      </w:r>
    </w:p>
    <w:p w14:paraId="348F265A" w14:textId="051E0874" w:rsidR="00326A62" w:rsidRDefault="00326A62" w:rsidP="00326A62">
      <w:pPr>
        <w:pStyle w:val="ListParagraph"/>
        <w:numPr>
          <w:ilvl w:val="1"/>
          <w:numId w:val="9"/>
        </w:numPr>
        <w:rPr>
          <w:rFonts w:ascii="HelveticaNeueLT Std" w:hAnsi="HelveticaNeueLT Std"/>
        </w:rPr>
      </w:pPr>
      <w:r>
        <w:rPr>
          <w:rFonts w:ascii="HelveticaNeueLT Std" w:hAnsi="HelveticaNeueLT Std"/>
        </w:rPr>
        <w:t>Baseline scenario</w:t>
      </w:r>
    </w:p>
    <w:p w14:paraId="158C9DFC" w14:textId="4D78DBA9" w:rsidR="00326A62" w:rsidRDefault="00326A62" w:rsidP="00326A62">
      <w:pPr>
        <w:pStyle w:val="ListParagraph"/>
        <w:numPr>
          <w:ilvl w:val="1"/>
          <w:numId w:val="9"/>
        </w:numPr>
        <w:rPr>
          <w:rFonts w:ascii="HelveticaNeueLT Std" w:hAnsi="HelveticaNeueLT Std"/>
        </w:rPr>
      </w:pPr>
      <w:r>
        <w:rPr>
          <w:rFonts w:ascii="HelveticaNeueLT Std" w:hAnsi="HelveticaNeueLT Std"/>
        </w:rPr>
        <w:t>Baseline + mitigation measure 1</w:t>
      </w:r>
    </w:p>
    <w:p w14:paraId="18097AE2" w14:textId="18E5635B" w:rsidR="00326A62" w:rsidRDefault="00326A62" w:rsidP="00326A62">
      <w:pPr>
        <w:pStyle w:val="ListParagraph"/>
        <w:numPr>
          <w:ilvl w:val="1"/>
          <w:numId w:val="9"/>
        </w:numPr>
        <w:rPr>
          <w:rFonts w:ascii="HelveticaNeueLT Std" w:hAnsi="HelveticaNeueLT Std"/>
        </w:rPr>
      </w:pPr>
      <w:r>
        <w:rPr>
          <w:rFonts w:ascii="HelveticaNeueLT Std" w:hAnsi="HelveticaNeueLT Std"/>
        </w:rPr>
        <w:t>Baseline + mitigation measures 1 + measure 2, etc</w:t>
      </w:r>
    </w:p>
    <w:p w14:paraId="61F53F54" w14:textId="77777777" w:rsidR="009028F6" w:rsidRPr="005A4757" w:rsidRDefault="009028F6" w:rsidP="009028F6">
      <w:pPr>
        <w:pStyle w:val="ListParagraph"/>
        <w:numPr>
          <w:ilvl w:val="0"/>
          <w:numId w:val="9"/>
        </w:numPr>
        <w:ind w:right="708"/>
        <w:rPr>
          <w:rFonts w:ascii="HelveticaNeueLT Std" w:hAnsi="HelveticaNeueLT Std" w:cs="Calibri"/>
        </w:rPr>
      </w:pPr>
      <w:r w:rsidRPr="005A4757">
        <w:rPr>
          <w:rFonts w:ascii="HelveticaNeueLT Std" w:hAnsi="HelveticaNeueLT Std" w:cs="Calibri"/>
        </w:rPr>
        <w:t>Specify the active cooling demand (space cooling, not energy used) on an area-weighted average in MJ/m</w:t>
      </w:r>
      <w:r w:rsidRPr="005A4757">
        <w:rPr>
          <w:rFonts w:ascii="HelveticaNeueLT Std" w:hAnsi="HelveticaNeueLT Std" w:cs="Calibri"/>
          <w:vertAlign w:val="superscript"/>
        </w:rPr>
        <w:t>2</w:t>
      </w:r>
      <w:r w:rsidRPr="005A4757">
        <w:rPr>
          <w:rFonts w:ascii="HelveticaNeueLT Std" w:hAnsi="HelveticaNeueLT Std" w:cs="Calibri"/>
        </w:rPr>
        <w:t xml:space="preserve"> and MY/year? Please also confirm the efficiency of the equipment, whether the air is sourced from the coolest point / any renewable sources.</w:t>
      </w:r>
    </w:p>
    <w:p w14:paraId="188B626B" w14:textId="77777777" w:rsidR="009028F6" w:rsidRDefault="009028F6" w:rsidP="009028F6">
      <w:pPr>
        <w:rPr>
          <w:rFonts w:ascii="HelveticaNeueLT Std" w:hAnsi="HelveticaNeueLT Std"/>
          <w:b/>
          <w:bCs/>
          <w:sz w:val="22"/>
          <w:szCs w:val="22"/>
        </w:rPr>
      </w:pPr>
    </w:p>
    <w:p w14:paraId="364B61BD" w14:textId="77777777" w:rsidR="009028F6" w:rsidRPr="00BE2318" w:rsidRDefault="009028F6" w:rsidP="009028F6">
      <w:pPr>
        <w:pStyle w:val="ListParagraph"/>
        <w:numPr>
          <w:ilvl w:val="0"/>
          <w:numId w:val="36"/>
        </w:numPr>
        <w:rPr>
          <w:rFonts w:ascii="HelveticaNeueLT Std" w:hAnsi="HelveticaNeueLT Std"/>
          <w:b/>
          <w:bCs/>
          <w:sz w:val="22"/>
          <w:szCs w:val="22"/>
        </w:rPr>
      </w:pPr>
      <w:r w:rsidRPr="00BE2318">
        <w:rPr>
          <w:rFonts w:ascii="HelveticaNeueLT Std" w:hAnsi="HelveticaNeueLT Std"/>
          <w:b/>
          <w:bCs/>
          <w:sz w:val="22"/>
          <w:szCs w:val="22"/>
        </w:rPr>
        <w:t>Sustainability</w:t>
      </w:r>
    </w:p>
    <w:p w14:paraId="04F1525A" w14:textId="77777777" w:rsidR="009028F6" w:rsidRPr="00526BB1" w:rsidRDefault="009028F6" w:rsidP="009028F6">
      <w:pPr>
        <w:rPr>
          <w:rFonts w:ascii="HelveticaNeueLT Std" w:hAnsi="HelveticaNeueLT Std" w:cs="Calibri"/>
        </w:rPr>
      </w:pPr>
      <w:r>
        <w:rPr>
          <w:rFonts w:ascii="HelveticaNeueLT Std" w:hAnsi="HelveticaNeueLT Std" w:cs="Calibri"/>
        </w:rPr>
        <w:t xml:space="preserve">No sustainability statement is submitted. </w:t>
      </w:r>
      <w:r w:rsidRPr="001F7A30">
        <w:rPr>
          <w:rFonts w:ascii="HelveticaNeueLT Std" w:hAnsi="HelveticaNeueLT Std" w:cs="Calibri"/>
        </w:rPr>
        <w:t>The sustainability section should set out the proposed measures to improve the sustainability of the scheme, including transport, health and wellbeing, materials and waste, water consumption, flood risk and drainage, biodiversity, climate resilience, energy and CO2 emissions and landscape design.</w:t>
      </w:r>
      <w:r w:rsidRPr="00526BB1">
        <w:rPr>
          <w:rFonts w:ascii="HelveticaNeueLT Std" w:hAnsi="HelveticaNeueLT Std" w:cs="Calibri"/>
        </w:rPr>
        <w:t xml:space="preserve"> </w:t>
      </w:r>
    </w:p>
    <w:p w14:paraId="38F0ED22" w14:textId="77777777" w:rsidR="009028F6" w:rsidRDefault="009028F6" w:rsidP="009028F6">
      <w:pPr>
        <w:rPr>
          <w:rFonts w:ascii="HelveticaNeueLT Std" w:hAnsi="HelveticaNeueLT Std" w:cs="Calibri"/>
        </w:rPr>
      </w:pPr>
    </w:p>
    <w:p w14:paraId="0DC6122A" w14:textId="77777777" w:rsidR="009028F6" w:rsidRPr="000F6C0E" w:rsidRDefault="009028F6" w:rsidP="009028F6">
      <w:pPr>
        <w:rPr>
          <w:rFonts w:ascii="HelveticaNeueLT Std" w:hAnsi="HelveticaNeueLT Std"/>
        </w:rPr>
      </w:pPr>
      <w:r>
        <w:rPr>
          <w:rFonts w:ascii="HelveticaNeueLT Std" w:hAnsi="HelveticaNeueLT Std"/>
          <w:u w:val="single"/>
        </w:rPr>
        <w:t>Action:</w:t>
      </w:r>
    </w:p>
    <w:p w14:paraId="3AB9FB2E" w14:textId="77777777" w:rsidR="009028F6" w:rsidRPr="001F7A30" w:rsidRDefault="009028F6" w:rsidP="009028F6">
      <w:pPr>
        <w:pStyle w:val="ListParagraph"/>
        <w:numPr>
          <w:ilvl w:val="0"/>
          <w:numId w:val="9"/>
        </w:numPr>
        <w:rPr>
          <w:rFonts w:ascii="HelveticaNeueLT Std" w:hAnsi="HelveticaNeueLT Std" w:cs="Calibri"/>
        </w:rPr>
      </w:pPr>
      <w:r w:rsidRPr="001F7A30">
        <w:rPr>
          <w:rFonts w:ascii="HelveticaNeueLT Std" w:hAnsi="HelveticaNeueLT Std" w:cs="Calibri"/>
        </w:rPr>
        <w:lastRenderedPageBreak/>
        <w:t>How will the development increase staff uptake of active travelling (through cycle facilities).</w:t>
      </w:r>
      <w:r w:rsidRPr="001F7A30">
        <w:rPr>
          <w:rFonts w:ascii="HelveticaNeueLT Std" w:hAnsi="HelveticaNeueLT Std"/>
        </w:rPr>
        <w:t xml:space="preserve"> Demonstrate what safe, dry and accessible cycle parking is proposed</w:t>
      </w:r>
      <w:r>
        <w:rPr>
          <w:rFonts w:ascii="HelveticaNeueLT Std" w:hAnsi="HelveticaNeueLT Std"/>
        </w:rPr>
        <w:t>.</w:t>
      </w:r>
    </w:p>
    <w:p w14:paraId="0BE5DE6C" w14:textId="77777777" w:rsidR="009028F6" w:rsidRPr="001F7A30" w:rsidRDefault="009028F6" w:rsidP="009028F6">
      <w:pPr>
        <w:pStyle w:val="ListParagraph"/>
        <w:numPr>
          <w:ilvl w:val="0"/>
          <w:numId w:val="9"/>
        </w:numPr>
        <w:rPr>
          <w:rFonts w:ascii="HelveticaNeueLT Std" w:hAnsi="HelveticaNeueLT Std" w:cs="Calibri"/>
        </w:rPr>
      </w:pPr>
      <w:r w:rsidRPr="001F7A30">
        <w:rPr>
          <w:rFonts w:ascii="HelveticaNeueLT Std" w:hAnsi="HelveticaNeueLT Std"/>
        </w:rPr>
        <w:t>A target (%) for responsible sourced, low-impact materials used during construction.</w:t>
      </w:r>
      <w:r w:rsidRPr="001F7A30">
        <w:rPr>
          <w:rFonts w:ascii="HelveticaNeueLT Std" w:hAnsi="HelveticaNeueLT Std" w:cs="Calibri"/>
        </w:rPr>
        <w:t xml:space="preserve"> </w:t>
      </w:r>
    </w:p>
    <w:p w14:paraId="0C927D06" w14:textId="77777777" w:rsidR="009028F6" w:rsidRPr="001F7A30" w:rsidRDefault="009028F6" w:rsidP="009028F6">
      <w:pPr>
        <w:pStyle w:val="ListParagraph"/>
        <w:numPr>
          <w:ilvl w:val="0"/>
          <w:numId w:val="9"/>
        </w:numPr>
        <w:rPr>
          <w:rFonts w:ascii="HelveticaNeueLT Std" w:hAnsi="HelveticaNeueLT Std" w:cs="Calibri"/>
        </w:rPr>
      </w:pPr>
      <w:r w:rsidRPr="001F7A30">
        <w:rPr>
          <w:rFonts w:ascii="HelveticaNeueLT Std" w:hAnsi="HelveticaNeueLT Std" w:cs="Calibri"/>
        </w:rPr>
        <w:t>Set out how any demolition materials can be reused.</w:t>
      </w:r>
    </w:p>
    <w:p w14:paraId="6AD313F6" w14:textId="77777777" w:rsidR="009028F6" w:rsidRPr="001F7A30" w:rsidRDefault="009028F6" w:rsidP="009028F6">
      <w:pPr>
        <w:pStyle w:val="ListParagraph"/>
        <w:numPr>
          <w:ilvl w:val="0"/>
          <w:numId w:val="9"/>
        </w:numPr>
        <w:rPr>
          <w:rFonts w:ascii="HelveticaNeueLT Std" w:hAnsi="HelveticaNeueLT Std"/>
        </w:rPr>
      </w:pPr>
      <w:r w:rsidRPr="001F7A30">
        <w:rPr>
          <w:rFonts w:ascii="HelveticaNeueLT Std" w:hAnsi="HelveticaNeueLT Std"/>
        </w:rPr>
        <w:t>Set out how surface water runoff will be reduced, that it will be separated from wastewater and not discharged into the sewer.</w:t>
      </w:r>
    </w:p>
    <w:p w14:paraId="55629ED5" w14:textId="77777777" w:rsidR="009028F6" w:rsidRDefault="009028F6" w:rsidP="009028F6">
      <w:pPr>
        <w:rPr>
          <w:rFonts w:ascii="HelveticaNeueLT Std" w:hAnsi="HelveticaNeueLT Std"/>
        </w:rPr>
      </w:pPr>
    </w:p>
    <w:p w14:paraId="43743422" w14:textId="77777777" w:rsidR="009028F6" w:rsidRPr="00BC2369" w:rsidRDefault="009028F6" w:rsidP="009028F6">
      <w:pPr>
        <w:pStyle w:val="ListParagraph"/>
        <w:numPr>
          <w:ilvl w:val="0"/>
          <w:numId w:val="36"/>
        </w:numPr>
        <w:rPr>
          <w:rFonts w:ascii="HelveticaNeueLT Std" w:hAnsi="HelveticaNeueLT Std"/>
        </w:rPr>
      </w:pPr>
      <w:r w:rsidRPr="00BC2369">
        <w:rPr>
          <w:rFonts w:ascii="HelveticaNeueLT Std" w:hAnsi="HelveticaNeueLT Std"/>
          <w:b/>
          <w:bCs/>
          <w:sz w:val="22"/>
          <w:szCs w:val="22"/>
        </w:rPr>
        <w:t xml:space="preserve">Planning Conditions </w:t>
      </w:r>
    </w:p>
    <w:p w14:paraId="7E485C65" w14:textId="77777777" w:rsidR="00511451" w:rsidRDefault="009028F6" w:rsidP="009028F6">
      <w:pPr>
        <w:rPr>
          <w:rFonts w:ascii="HelveticaNeueLT Std" w:hAnsi="HelveticaNeueLT Std"/>
        </w:rPr>
      </w:pPr>
      <w:r w:rsidRPr="00391213">
        <w:rPr>
          <w:rFonts w:ascii="HelveticaNeueLT Std" w:hAnsi="HelveticaNeueLT Std"/>
        </w:rPr>
        <w:t xml:space="preserve">To be secured (with detailed wording TBC) </w:t>
      </w:r>
    </w:p>
    <w:p w14:paraId="3A3D2B76" w14:textId="77777777" w:rsidR="00511451" w:rsidRDefault="00511451" w:rsidP="009028F6">
      <w:pPr>
        <w:pStyle w:val="ListParagraph"/>
        <w:numPr>
          <w:ilvl w:val="0"/>
          <w:numId w:val="9"/>
        </w:numPr>
        <w:rPr>
          <w:rFonts w:ascii="HelveticaNeueLT Std" w:hAnsi="HelveticaNeueLT Std"/>
        </w:rPr>
      </w:pPr>
      <w:r w:rsidRPr="00391213">
        <w:rPr>
          <w:rFonts w:ascii="HelveticaNeueLT Std" w:hAnsi="HelveticaNeueLT Std"/>
        </w:rPr>
        <w:t xml:space="preserve">Energy strategy </w:t>
      </w:r>
    </w:p>
    <w:p w14:paraId="29760CD5" w14:textId="2C9DBBDF" w:rsidR="009028F6" w:rsidRPr="00391213" w:rsidRDefault="009028F6" w:rsidP="009028F6">
      <w:pPr>
        <w:pStyle w:val="ListParagraph"/>
        <w:numPr>
          <w:ilvl w:val="0"/>
          <w:numId w:val="9"/>
        </w:numPr>
        <w:rPr>
          <w:rFonts w:ascii="HelveticaNeueLT Std" w:hAnsi="HelveticaNeueLT Std"/>
        </w:rPr>
      </w:pPr>
      <w:r w:rsidRPr="00391213">
        <w:rPr>
          <w:rFonts w:ascii="HelveticaNeueLT Std" w:hAnsi="HelveticaNeueLT Std"/>
        </w:rPr>
        <w:t>Overheating</w:t>
      </w:r>
    </w:p>
    <w:p w14:paraId="30D71BD3" w14:textId="77777777" w:rsidR="009028F6" w:rsidRPr="00391213" w:rsidRDefault="009028F6" w:rsidP="009028F6">
      <w:pPr>
        <w:pStyle w:val="ListParagraph"/>
        <w:numPr>
          <w:ilvl w:val="0"/>
          <w:numId w:val="9"/>
        </w:numPr>
        <w:rPr>
          <w:rFonts w:ascii="HelveticaNeueLT Std" w:hAnsi="HelveticaNeueLT Std"/>
        </w:rPr>
      </w:pPr>
      <w:r w:rsidRPr="00391213">
        <w:rPr>
          <w:rFonts w:ascii="HelveticaNeueLT Std" w:hAnsi="HelveticaNeueLT Std"/>
        </w:rPr>
        <w:t>BREEAM Certificate</w:t>
      </w:r>
    </w:p>
    <w:p w14:paraId="47533C54" w14:textId="77777777" w:rsidR="009028F6" w:rsidRPr="00391213" w:rsidRDefault="009028F6" w:rsidP="009028F6">
      <w:pPr>
        <w:pStyle w:val="ListParagraph"/>
        <w:numPr>
          <w:ilvl w:val="0"/>
          <w:numId w:val="9"/>
        </w:numPr>
        <w:rPr>
          <w:rFonts w:ascii="HelveticaNeueLT Std" w:hAnsi="HelveticaNeueLT Std"/>
        </w:rPr>
      </w:pPr>
      <w:r w:rsidRPr="00391213">
        <w:rPr>
          <w:rFonts w:ascii="HelveticaNeueLT Std" w:hAnsi="HelveticaNeueLT Std"/>
        </w:rPr>
        <w:t>Living roof(s)</w:t>
      </w:r>
    </w:p>
    <w:p w14:paraId="5F3E31B7" w14:textId="77777777" w:rsidR="009028F6" w:rsidRPr="00391213" w:rsidRDefault="009028F6" w:rsidP="009028F6">
      <w:pPr>
        <w:pStyle w:val="ListParagraph"/>
        <w:numPr>
          <w:ilvl w:val="0"/>
          <w:numId w:val="9"/>
        </w:numPr>
        <w:rPr>
          <w:rFonts w:ascii="HelveticaNeueLT Std" w:hAnsi="HelveticaNeueLT Std"/>
        </w:rPr>
      </w:pPr>
      <w:r w:rsidRPr="00391213">
        <w:rPr>
          <w:rFonts w:ascii="HelveticaNeueLT Std" w:hAnsi="HelveticaNeueLT Std"/>
        </w:rPr>
        <w:t>Biodiversity</w:t>
      </w:r>
    </w:p>
    <w:p w14:paraId="70061318" w14:textId="77777777" w:rsidR="009028F6" w:rsidRPr="0077146E" w:rsidRDefault="009028F6" w:rsidP="009028F6">
      <w:pPr>
        <w:rPr>
          <w:rFonts w:ascii="HelveticaNeueLT Std" w:hAnsi="HelveticaNeueLT Std"/>
        </w:rPr>
      </w:pPr>
    </w:p>
    <w:p w14:paraId="341762DA" w14:textId="77777777" w:rsidR="009028F6" w:rsidRPr="00BC2369" w:rsidRDefault="009028F6" w:rsidP="009028F6">
      <w:pPr>
        <w:pStyle w:val="ListParagraph"/>
        <w:numPr>
          <w:ilvl w:val="0"/>
          <w:numId w:val="36"/>
        </w:numPr>
        <w:rPr>
          <w:rFonts w:ascii="HelveticaNeueLT Std" w:hAnsi="HelveticaNeueLT Std"/>
          <w:b/>
          <w:bCs/>
          <w:sz w:val="22"/>
          <w:szCs w:val="22"/>
        </w:rPr>
      </w:pPr>
      <w:r w:rsidRPr="00BC2369">
        <w:rPr>
          <w:rFonts w:ascii="HelveticaNeueLT Std" w:hAnsi="HelveticaNeueLT Std"/>
          <w:b/>
          <w:bCs/>
          <w:sz w:val="22"/>
          <w:szCs w:val="22"/>
        </w:rPr>
        <w:t>Planning Obligations Heads of Terms</w:t>
      </w:r>
    </w:p>
    <w:p w14:paraId="003804AA" w14:textId="77777777" w:rsidR="009028F6" w:rsidRDefault="009028F6" w:rsidP="009028F6">
      <w:pPr>
        <w:pStyle w:val="ListParagraph"/>
        <w:numPr>
          <w:ilvl w:val="0"/>
          <w:numId w:val="26"/>
        </w:numPr>
        <w:rPr>
          <w:rFonts w:ascii="HelveticaNeueLT Std" w:hAnsi="HelveticaNeueLT Std"/>
        </w:rPr>
      </w:pPr>
      <w:r>
        <w:rPr>
          <w:rFonts w:ascii="HelveticaNeueLT Std" w:hAnsi="HelveticaNeueLT Std"/>
        </w:rPr>
        <w:t>Be Seen commitment to uploading energy data</w:t>
      </w:r>
    </w:p>
    <w:p w14:paraId="00179B78" w14:textId="77777777" w:rsidR="009028F6" w:rsidRPr="00800DA6" w:rsidRDefault="009028F6" w:rsidP="009028F6">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Energy Plan</w:t>
      </w:r>
    </w:p>
    <w:p w14:paraId="24B3F66E" w14:textId="77777777" w:rsidR="009028F6" w:rsidRPr="00F10DCE" w:rsidRDefault="009028F6" w:rsidP="009028F6">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Sustainability Review</w:t>
      </w:r>
    </w:p>
    <w:p w14:paraId="2701A5C7" w14:textId="77777777" w:rsidR="009028F6" w:rsidRDefault="009028F6" w:rsidP="009028F6">
      <w:pPr>
        <w:pStyle w:val="ListParagraph"/>
        <w:numPr>
          <w:ilvl w:val="0"/>
          <w:numId w:val="26"/>
        </w:numPr>
        <w:rPr>
          <w:rFonts w:ascii="HelveticaNeueLT Std" w:hAnsi="HelveticaNeueLT Std"/>
        </w:rPr>
      </w:pPr>
      <w:r>
        <w:rPr>
          <w:rFonts w:ascii="HelveticaNeueLT Std" w:hAnsi="HelveticaNeueLT Std"/>
        </w:rPr>
        <w:t>If relevant, estimated carbon offset contribution (and associated obligations), plus a 10% management fee; carbon offset contribution to be re-calculated at £2,850 per tCO2 at the Energy Plan and Sustainability stages.</w:t>
      </w:r>
    </w:p>
    <w:p w14:paraId="09D43B48" w14:textId="77777777" w:rsidR="009028F6" w:rsidRDefault="009028F6" w:rsidP="00705E2A">
      <w:pPr>
        <w:rPr>
          <w:rFonts w:ascii="HelveticaNeueLT Std" w:hAnsi="HelveticaNeueLT Std"/>
        </w:rPr>
      </w:pPr>
    </w:p>
    <w:p w14:paraId="14117C49" w14:textId="77777777" w:rsidR="00D17200" w:rsidRDefault="00D17200">
      <w:pPr>
        <w:spacing w:after="160" w:line="259" w:lineRule="auto"/>
        <w:rPr>
          <w:rFonts w:ascii="HelveticaNeueLT Std" w:hAnsi="HelveticaNeueLT Std"/>
          <w:b/>
          <w:bCs/>
          <w:sz w:val="28"/>
          <w:szCs w:val="28"/>
        </w:rPr>
      </w:pPr>
      <w:r>
        <w:rPr>
          <w:rFonts w:ascii="HelveticaNeueLT Std" w:hAnsi="HelveticaNeueLT Std"/>
          <w:b/>
          <w:bCs/>
          <w:sz w:val="28"/>
          <w:szCs w:val="28"/>
        </w:rPr>
        <w:br w:type="page"/>
      </w:r>
    </w:p>
    <w:p w14:paraId="13586CBB" w14:textId="2BCA89B4" w:rsidR="00AC3635" w:rsidRPr="00060412" w:rsidRDefault="00AC3635" w:rsidP="00AC3635">
      <w:pPr>
        <w:rPr>
          <w:rFonts w:ascii="HelveticaNeueLT Std" w:hAnsi="HelveticaNeueLT Std"/>
          <w:b/>
          <w:bCs/>
          <w:sz w:val="28"/>
          <w:szCs w:val="28"/>
        </w:rPr>
      </w:pPr>
      <w:r w:rsidRPr="00060412">
        <w:rPr>
          <w:rFonts w:ascii="HelveticaNeueLT Std" w:hAnsi="HelveticaNeueLT Std"/>
          <w:b/>
          <w:bCs/>
          <w:sz w:val="28"/>
          <w:szCs w:val="28"/>
        </w:rPr>
        <w:lastRenderedPageBreak/>
        <w:t xml:space="preserve">Carbon Management Response </w:t>
      </w:r>
      <w:r>
        <w:rPr>
          <w:rFonts w:ascii="HelveticaNeueLT Std" w:hAnsi="HelveticaNeueLT Std"/>
          <w:b/>
          <w:bCs/>
          <w:sz w:val="28"/>
          <w:szCs w:val="28"/>
        </w:rPr>
        <w:t>28/10/24</w:t>
      </w:r>
    </w:p>
    <w:p w14:paraId="424FFFD3" w14:textId="77777777" w:rsidR="00AC3635" w:rsidRDefault="00AC3635" w:rsidP="00AC3635">
      <w:pPr>
        <w:rPr>
          <w:rFonts w:ascii="HelveticaNeueLT Std" w:hAnsi="HelveticaNeueLT Std"/>
        </w:rPr>
      </w:pPr>
    </w:p>
    <w:p w14:paraId="12161CD8" w14:textId="77777777" w:rsidR="00AC3635" w:rsidRPr="003B29F5" w:rsidRDefault="00AC3635" w:rsidP="00AC3635">
      <w:pPr>
        <w:rPr>
          <w:rFonts w:ascii="HelveticaNeueLT Std" w:hAnsi="HelveticaNeueLT Std"/>
        </w:rPr>
      </w:pPr>
      <w:r w:rsidRPr="00E77C25">
        <w:rPr>
          <w:rFonts w:ascii="HelveticaNeueLT Std" w:hAnsi="HelveticaNeueLT Std"/>
        </w:rPr>
        <w:t xml:space="preserve">In </w:t>
      </w:r>
      <w:r w:rsidRPr="003B29F5">
        <w:rPr>
          <w:rFonts w:ascii="HelveticaNeueLT Std" w:hAnsi="HelveticaNeueLT Std"/>
        </w:rPr>
        <w:t>preparing this consultation response, we have reviewed:</w:t>
      </w:r>
    </w:p>
    <w:p w14:paraId="15719AD7" w14:textId="3B7AFB94" w:rsidR="00AC3635" w:rsidRPr="003B29F5" w:rsidRDefault="00AC3635" w:rsidP="00AC3635">
      <w:pPr>
        <w:pStyle w:val="ListParagraph"/>
        <w:numPr>
          <w:ilvl w:val="0"/>
          <w:numId w:val="28"/>
        </w:numPr>
        <w:rPr>
          <w:rFonts w:ascii="HelveticaNeueLT Std" w:hAnsi="HelveticaNeueLT Std"/>
        </w:rPr>
      </w:pPr>
      <w:r>
        <w:rPr>
          <w:rFonts w:ascii="HelveticaNeueLT Std" w:hAnsi="HelveticaNeueLT Std"/>
        </w:rPr>
        <w:t>Thermal Comfort BREEAM Hea 04 prepared by Archieve Green (dated 15 Oct 2024)</w:t>
      </w:r>
    </w:p>
    <w:p w14:paraId="424DD8C9" w14:textId="77777777" w:rsidR="00AC3635" w:rsidRPr="003B29F5" w:rsidRDefault="00AC3635" w:rsidP="00AC3635">
      <w:pPr>
        <w:pStyle w:val="ListParagraph"/>
        <w:numPr>
          <w:ilvl w:val="0"/>
          <w:numId w:val="28"/>
        </w:numPr>
        <w:rPr>
          <w:rFonts w:ascii="HelveticaNeueLT Std" w:hAnsi="HelveticaNeueLT Std"/>
        </w:rPr>
      </w:pPr>
      <w:r w:rsidRPr="003B29F5">
        <w:rPr>
          <w:rFonts w:ascii="HelveticaNeueLT Std" w:hAnsi="HelveticaNeueLT Std"/>
        </w:rPr>
        <w:t>Relevant supporting documents.</w:t>
      </w:r>
    </w:p>
    <w:p w14:paraId="3F827714" w14:textId="77777777" w:rsidR="00AC3635" w:rsidRDefault="00AC3635" w:rsidP="00AC3635">
      <w:pPr>
        <w:rPr>
          <w:rFonts w:ascii="HelveticaNeueLT Std" w:hAnsi="HelveticaNeueLT Std"/>
        </w:rPr>
      </w:pPr>
    </w:p>
    <w:p w14:paraId="0B1F0EDD" w14:textId="7D096482" w:rsidR="00AC3635" w:rsidRPr="00AC3635" w:rsidRDefault="00AC3635" w:rsidP="00AC3635">
      <w:pPr>
        <w:pStyle w:val="ListParagraph"/>
        <w:numPr>
          <w:ilvl w:val="0"/>
          <w:numId w:val="37"/>
        </w:numPr>
        <w:rPr>
          <w:rFonts w:ascii="HelveticaNeueLT Std" w:hAnsi="HelveticaNeueLT Std"/>
          <w:b/>
          <w:bCs/>
          <w:sz w:val="22"/>
          <w:szCs w:val="22"/>
        </w:rPr>
      </w:pPr>
      <w:r w:rsidRPr="00AC3635">
        <w:rPr>
          <w:rFonts w:ascii="HelveticaNeueLT Std" w:hAnsi="HelveticaNeueLT Std"/>
          <w:b/>
          <w:bCs/>
          <w:sz w:val="22"/>
          <w:szCs w:val="22"/>
        </w:rPr>
        <w:t>Summary</w:t>
      </w:r>
    </w:p>
    <w:p w14:paraId="3926385B" w14:textId="77777777" w:rsidR="00DC3CEA" w:rsidRDefault="00AC3635" w:rsidP="00AC3635">
      <w:pPr>
        <w:rPr>
          <w:rFonts w:ascii="HelveticaNeueLT Std" w:hAnsi="HelveticaNeueLT Std"/>
        </w:rPr>
      </w:pPr>
      <w:r w:rsidRPr="00B63DA1">
        <w:rPr>
          <w:rFonts w:ascii="HelveticaNeueLT Std" w:hAnsi="HelveticaNeueLT Std"/>
        </w:rPr>
        <w:t xml:space="preserve">The </w:t>
      </w:r>
      <w:r>
        <w:rPr>
          <w:rFonts w:ascii="HelveticaNeueLT Std" w:hAnsi="HelveticaNeueLT Std"/>
        </w:rPr>
        <w:t xml:space="preserve">revised </w:t>
      </w:r>
      <w:r w:rsidR="00DC3CEA">
        <w:rPr>
          <w:rFonts w:ascii="HelveticaNeueLT Std" w:hAnsi="HelveticaNeueLT Std"/>
        </w:rPr>
        <w:t>overheating</w:t>
      </w:r>
      <w:r>
        <w:rPr>
          <w:rFonts w:ascii="HelveticaNeueLT Std" w:hAnsi="HelveticaNeueLT Std"/>
        </w:rPr>
        <w:t xml:space="preserve"> statement now </w:t>
      </w:r>
      <w:r w:rsidR="00DC3CEA">
        <w:rPr>
          <w:rFonts w:ascii="HelveticaNeueLT Std" w:hAnsi="HelveticaNeueLT Std"/>
        </w:rPr>
        <w:t>includes both modelling with and without active cooling to passive mitigation measures have been maximised to reduce the risks of overheating before introducing any mechanical form of cooling.</w:t>
      </w:r>
    </w:p>
    <w:p w14:paraId="3C9F5A9F" w14:textId="77777777" w:rsidR="00DC3CEA" w:rsidRDefault="00DC3CEA" w:rsidP="00AC3635">
      <w:pPr>
        <w:rPr>
          <w:rFonts w:ascii="HelveticaNeueLT Std" w:hAnsi="HelveticaNeueLT Std"/>
        </w:rPr>
      </w:pPr>
    </w:p>
    <w:p w14:paraId="10C7EECC" w14:textId="7648AFE3" w:rsidR="00AC3635" w:rsidRDefault="00DC3CEA" w:rsidP="00AC3635">
      <w:pPr>
        <w:rPr>
          <w:rFonts w:ascii="HelveticaNeueLT Std" w:hAnsi="HelveticaNeueLT Std"/>
        </w:rPr>
      </w:pPr>
      <w:r>
        <w:rPr>
          <w:rFonts w:ascii="HelveticaNeueLT Std" w:hAnsi="HelveticaNeueLT Std"/>
        </w:rPr>
        <w:t xml:space="preserve">Appropriate conditions have been recommended to secure the benefit of this scheme. </w:t>
      </w:r>
    </w:p>
    <w:p w14:paraId="0B06BBB0" w14:textId="77777777" w:rsidR="00DC3CEA" w:rsidRDefault="00DC3CEA" w:rsidP="00AC3635">
      <w:pPr>
        <w:rPr>
          <w:rFonts w:ascii="HelveticaNeueLT Std" w:hAnsi="HelveticaNeueLT Std"/>
          <w:b/>
          <w:bCs/>
          <w:sz w:val="22"/>
          <w:szCs w:val="22"/>
        </w:rPr>
      </w:pPr>
    </w:p>
    <w:p w14:paraId="6120BA03" w14:textId="77777777" w:rsidR="00AC3635" w:rsidRPr="00BE2318" w:rsidRDefault="00AC3635" w:rsidP="00AC3635">
      <w:pPr>
        <w:pStyle w:val="ListParagraph"/>
        <w:numPr>
          <w:ilvl w:val="0"/>
          <w:numId w:val="37"/>
        </w:numPr>
        <w:rPr>
          <w:rFonts w:ascii="HelveticaNeueLT Std" w:hAnsi="HelveticaNeueLT Std"/>
          <w:b/>
          <w:bCs/>
          <w:sz w:val="22"/>
          <w:szCs w:val="22"/>
        </w:rPr>
      </w:pPr>
      <w:r w:rsidRPr="00BE2318">
        <w:rPr>
          <w:rFonts w:ascii="HelveticaNeueLT Std" w:hAnsi="HelveticaNeueLT Std"/>
          <w:b/>
          <w:bCs/>
          <w:sz w:val="22"/>
          <w:szCs w:val="22"/>
        </w:rPr>
        <w:t>Overheating</w:t>
      </w:r>
    </w:p>
    <w:p w14:paraId="77FC49D5" w14:textId="3D745CD7" w:rsidR="00AC3635" w:rsidRDefault="00AC3635" w:rsidP="00AC3635">
      <w:pPr>
        <w:rPr>
          <w:rFonts w:ascii="HelveticaNeueLT Std" w:hAnsi="HelveticaNeueLT Std"/>
        </w:rPr>
      </w:pPr>
      <w:r>
        <w:rPr>
          <w:rFonts w:ascii="HelveticaNeueLT Std" w:hAnsi="HelveticaNeueLT Std"/>
        </w:rPr>
        <w:t xml:space="preserve">The </w:t>
      </w:r>
      <w:r w:rsidR="00DC3CEA">
        <w:rPr>
          <w:rFonts w:ascii="HelveticaNeueLT Std" w:hAnsi="HelveticaNeueLT Std"/>
        </w:rPr>
        <w:t xml:space="preserve">revised overheating modelling has modelled two officers without active cooling and one office with active cooling which is fully enclosed. The future weather files have also been modelled and the results are </w:t>
      </w:r>
      <w:r>
        <w:rPr>
          <w:rFonts w:ascii="HelveticaNeueLT Std" w:hAnsi="HelveticaNeueLT Std"/>
        </w:rPr>
        <w:t>listed in the table below</w:t>
      </w:r>
      <w:r w:rsidR="00DC3CEA">
        <w:rPr>
          <w:rFonts w:ascii="HelveticaNeueLT Std" w:hAnsi="HelveticaNeueLT Std"/>
        </w:rPr>
        <w:t>:</w:t>
      </w:r>
    </w:p>
    <w:p w14:paraId="24A976A7" w14:textId="77777777" w:rsidR="00AC3635" w:rsidRDefault="00AC3635" w:rsidP="00AC3635">
      <w:pPr>
        <w:rPr>
          <w:rFonts w:ascii="HelveticaNeueLT Std" w:hAnsi="HelveticaNeueLT Std"/>
        </w:rPr>
      </w:pPr>
    </w:p>
    <w:tbl>
      <w:tblPr>
        <w:tblStyle w:val="TableGrid"/>
        <w:tblW w:w="9067" w:type="dxa"/>
        <w:tblLook w:val="04A0" w:firstRow="1" w:lastRow="0" w:firstColumn="1" w:lastColumn="0" w:noHBand="0" w:noVBand="1"/>
      </w:tblPr>
      <w:tblGrid>
        <w:gridCol w:w="2122"/>
        <w:gridCol w:w="6945"/>
      </w:tblGrid>
      <w:tr w:rsidR="00AC3635" w:rsidRPr="009C52E0" w14:paraId="16D1E34F" w14:textId="77777777" w:rsidTr="004F283F">
        <w:tc>
          <w:tcPr>
            <w:tcW w:w="2122" w:type="dxa"/>
            <w:shd w:val="clear" w:color="auto" w:fill="ACB9CA" w:themeFill="text2" w:themeFillTint="66"/>
          </w:tcPr>
          <w:p w14:paraId="1439AB54" w14:textId="77777777" w:rsidR="00AC3635" w:rsidRPr="009C52E0" w:rsidRDefault="00AC3635" w:rsidP="004F283F">
            <w:pPr>
              <w:rPr>
                <w:rFonts w:ascii="HelveticaNeueLT Std" w:hAnsi="HelveticaNeueLT Std"/>
                <w:b/>
                <w:bCs/>
              </w:rPr>
            </w:pPr>
            <w:r>
              <w:rPr>
                <w:rFonts w:ascii="HelveticaNeueLT Std" w:hAnsi="HelveticaNeueLT Std"/>
                <w:b/>
                <w:bCs/>
              </w:rPr>
              <w:t>Non-domestic: CIBSE TM52</w:t>
            </w:r>
          </w:p>
        </w:tc>
        <w:tc>
          <w:tcPr>
            <w:tcW w:w="6945" w:type="dxa"/>
            <w:shd w:val="clear" w:color="auto" w:fill="ACB9CA" w:themeFill="text2" w:themeFillTint="66"/>
          </w:tcPr>
          <w:p w14:paraId="036E7403" w14:textId="77777777" w:rsidR="00AC3635" w:rsidRDefault="00AC3635" w:rsidP="004F283F">
            <w:pPr>
              <w:rPr>
                <w:rFonts w:ascii="HelveticaNeueLT Std" w:hAnsi="HelveticaNeueLT Std"/>
                <w:b/>
                <w:bCs/>
              </w:rPr>
            </w:pPr>
            <w:r>
              <w:rPr>
                <w:rFonts w:ascii="HelveticaNeueLT Std" w:hAnsi="HelveticaNeueLT Std"/>
                <w:b/>
                <w:bCs/>
              </w:rPr>
              <w:t>Number</w:t>
            </w:r>
            <w:r w:rsidRPr="009C52E0">
              <w:rPr>
                <w:rFonts w:ascii="HelveticaNeueLT Std" w:hAnsi="HelveticaNeueLT Std"/>
                <w:b/>
                <w:bCs/>
              </w:rPr>
              <w:t xml:space="preserve"> of </w:t>
            </w:r>
            <w:r>
              <w:rPr>
                <w:rFonts w:ascii="HelveticaNeueLT Std" w:hAnsi="HelveticaNeueLT Std"/>
                <w:b/>
                <w:bCs/>
              </w:rPr>
              <w:t>habitable spaces</w:t>
            </w:r>
            <w:r w:rsidRPr="009C52E0">
              <w:rPr>
                <w:rFonts w:ascii="HelveticaNeueLT Std" w:hAnsi="HelveticaNeueLT Std"/>
                <w:b/>
                <w:bCs/>
              </w:rPr>
              <w:t xml:space="preserve"> </w:t>
            </w:r>
            <w:r>
              <w:rPr>
                <w:rFonts w:ascii="HelveticaNeueLT Std" w:hAnsi="HelveticaNeueLT Std"/>
                <w:b/>
                <w:bCs/>
              </w:rPr>
              <w:t>that pass at least 2 out of 3 criteria</w:t>
            </w:r>
          </w:p>
          <w:p w14:paraId="3F6536EF" w14:textId="77777777" w:rsidR="00AC3635" w:rsidRPr="0044479A" w:rsidRDefault="00AC3635" w:rsidP="004F283F">
            <w:pPr>
              <w:rPr>
                <w:rFonts w:ascii="HelveticaNeueLT Std" w:hAnsi="HelveticaNeueLT Std"/>
              </w:rPr>
            </w:pPr>
            <w:r w:rsidRPr="0044479A">
              <w:rPr>
                <w:rFonts w:ascii="HelveticaNeueLT Std" w:hAnsi="HelveticaNeueLT Std"/>
              </w:rPr>
              <w:t>1: hours of exceedance</w:t>
            </w:r>
          </w:p>
          <w:p w14:paraId="28F9503C" w14:textId="77777777" w:rsidR="00AC3635" w:rsidRPr="0044479A" w:rsidRDefault="00AC3635" w:rsidP="004F283F">
            <w:pPr>
              <w:rPr>
                <w:rFonts w:ascii="HelveticaNeueLT Std" w:hAnsi="HelveticaNeueLT Std"/>
              </w:rPr>
            </w:pPr>
            <w:r w:rsidRPr="0044479A">
              <w:rPr>
                <w:rFonts w:ascii="HelveticaNeueLT Std" w:hAnsi="HelveticaNeueLT Std"/>
              </w:rPr>
              <w:t>2: daily weighted exceedance</w:t>
            </w:r>
          </w:p>
          <w:p w14:paraId="7F87C65D" w14:textId="77777777" w:rsidR="00AC3635" w:rsidRDefault="00AC3635" w:rsidP="004F283F">
            <w:pPr>
              <w:rPr>
                <w:rFonts w:ascii="HelveticaNeueLT Std" w:hAnsi="HelveticaNeueLT Std"/>
                <w:b/>
                <w:bCs/>
              </w:rPr>
            </w:pPr>
            <w:r w:rsidRPr="0044479A">
              <w:rPr>
                <w:rFonts w:ascii="HelveticaNeueLT Std" w:hAnsi="HelveticaNeueLT Std"/>
              </w:rPr>
              <w:t>3: upper limit temperature</w:t>
            </w:r>
          </w:p>
        </w:tc>
      </w:tr>
      <w:tr w:rsidR="00AC3635" w14:paraId="57F24BB8" w14:textId="77777777" w:rsidTr="004F283F">
        <w:tc>
          <w:tcPr>
            <w:tcW w:w="2122" w:type="dxa"/>
          </w:tcPr>
          <w:p w14:paraId="0D0A1B8E" w14:textId="77777777" w:rsidR="00AC3635" w:rsidRDefault="00AC3635" w:rsidP="004F283F">
            <w:pPr>
              <w:rPr>
                <w:rFonts w:ascii="HelveticaNeueLT Std" w:hAnsi="HelveticaNeueLT Std"/>
              </w:rPr>
            </w:pPr>
            <w:r>
              <w:rPr>
                <w:rFonts w:ascii="HelveticaNeueLT Std" w:hAnsi="HelveticaNeueLT Std"/>
              </w:rPr>
              <w:t>DSY1 2020s</w:t>
            </w:r>
          </w:p>
        </w:tc>
        <w:tc>
          <w:tcPr>
            <w:tcW w:w="6945" w:type="dxa"/>
          </w:tcPr>
          <w:p w14:paraId="57CFBF7F" w14:textId="77777777" w:rsidR="00AC3635" w:rsidRDefault="00AC3635" w:rsidP="004F283F">
            <w:pPr>
              <w:rPr>
                <w:rFonts w:ascii="HelveticaNeueLT Std" w:hAnsi="HelveticaNeueLT Std"/>
              </w:rPr>
            </w:pPr>
            <w:r>
              <w:rPr>
                <w:rFonts w:ascii="HelveticaNeueLT Std" w:hAnsi="HelveticaNeueLT Std"/>
              </w:rPr>
              <w:t>2/2</w:t>
            </w:r>
          </w:p>
        </w:tc>
      </w:tr>
      <w:tr w:rsidR="00AC3635" w14:paraId="0EAE16BC" w14:textId="77777777" w:rsidTr="004F283F">
        <w:tc>
          <w:tcPr>
            <w:tcW w:w="2122" w:type="dxa"/>
          </w:tcPr>
          <w:p w14:paraId="054FB0DB" w14:textId="77777777" w:rsidR="00AC3635" w:rsidRDefault="00AC3635" w:rsidP="004F283F">
            <w:pPr>
              <w:rPr>
                <w:rFonts w:ascii="HelveticaNeueLT Std" w:hAnsi="HelveticaNeueLT Std"/>
              </w:rPr>
            </w:pPr>
            <w:r>
              <w:rPr>
                <w:rFonts w:ascii="HelveticaNeueLT Std" w:hAnsi="HelveticaNeueLT Std"/>
              </w:rPr>
              <w:t>DSY2 2020s</w:t>
            </w:r>
          </w:p>
        </w:tc>
        <w:tc>
          <w:tcPr>
            <w:tcW w:w="6945" w:type="dxa"/>
          </w:tcPr>
          <w:p w14:paraId="5D408152" w14:textId="77777777" w:rsidR="00AC3635" w:rsidRDefault="00AC3635" w:rsidP="004F283F">
            <w:pPr>
              <w:rPr>
                <w:rFonts w:ascii="HelveticaNeueLT Std" w:hAnsi="HelveticaNeueLT Std"/>
              </w:rPr>
            </w:pPr>
            <w:r>
              <w:rPr>
                <w:rFonts w:ascii="HelveticaNeueLT Std" w:hAnsi="HelveticaNeueLT Std"/>
              </w:rPr>
              <w:t>2/2</w:t>
            </w:r>
          </w:p>
        </w:tc>
      </w:tr>
      <w:tr w:rsidR="00AC3635" w14:paraId="6DB4728F" w14:textId="77777777" w:rsidTr="004F283F">
        <w:tc>
          <w:tcPr>
            <w:tcW w:w="2122" w:type="dxa"/>
          </w:tcPr>
          <w:p w14:paraId="47AAEC02" w14:textId="77777777" w:rsidR="00AC3635" w:rsidRDefault="00AC3635" w:rsidP="004F283F">
            <w:pPr>
              <w:rPr>
                <w:rFonts w:ascii="HelveticaNeueLT Std" w:hAnsi="HelveticaNeueLT Std"/>
              </w:rPr>
            </w:pPr>
            <w:r>
              <w:rPr>
                <w:rFonts w:ascii="HelveticaNeueLT Std" w:hAnsi="HelveticaNeueLT Std"/>
              </w:rPr>
              <w:t>DSY3 2020s</w:t>
            </w:r>
          </w:p>
        </w:tc>
        <w:tc>
          <w:tcPr>
            <w:tcW w:w="6945" w:type="dxa"/>
          </w:tcPr>
          <w:p w14:paraId="032CEE09" w14:textId="77777777" w:rsidR="00AC3635" w:rsidRDefault="00AC3635" w:rsidP="004F283F">
            <w:pPr>
              <w:rPr>
                <w:rFonts w:ascii="HelveticaNeueLT Std" w:hAnsi="HelveticaNeueLT Std"/>
              </w:rPr>
            </w:pPr>
            <w:r>
              <w:rPr>
                <w:rFonts w:ascii="HelveticaNeueLT Std" w:hAnsi="HelveticaNeueLT Std"/>
              </w:rPr>
              <w:t>2/2</w:t>
            </w:r>
          </w:p>
        </w:tc>
      </w:tr>
      <w:tr w:rsidR="00AC3635" w14:paraId="7357ADB3" w14:textId="77777777" w:rsidTr="004F283F">
        <w:tc>
          <w:tcPr>
            <w:tcW w:w="2122" w:type="dxa"/>
          </w:tcPr>
          <w:p w14:paraId="3E9BC6FF" w14:textId="77777777" w:rsidR="00AC3635" w:rsidRDefault="00AC3635" w:rsidP="004F283F">
            <w:pPr>
              <w:rPr>
                <w:rFonts w:ascii="HelveticaNeueLT Std" w:hAnsi="HelveticaNeueLT Std"/>
              </w:rPr>
            </w:pPr>
            <w:r>
              <w:rPr>
                <w:rFonts w:ascii="HelveticaNeueLT Std" w:hAnsi="HelveticaNeueLT Std"/>
              </w:rPr>
              <w:t>DSY1 2050s</w:t>
            </w:r>
          </w:p>
        </w:tc>
        <w:tc>
          <w:tcPr>
            <w:tcW w:w="6945" w:type="dxa"/>
          </w:tcPr>
          <w:p w14:paraId="792DF688" w14:textId="3A4BB377" w:rsidR="00AC3635" w:rsidRDefault="00DC3CEA" w:rsidP="004F283F">
            <w:pPr>
              <w:rPr>
                <w:rFonts w:ascii="HelveticaNeueLT Std" w:hAnsi="HelveticaNeueLT Std"/>
              </w:rPr>
            </w:pPr>
            <w:r>
              <w:rPr>
                <w:rFonts w:ascii="HelveticaNeueLT Std" w:hAnsi="HelveticaNeueLT Std"/>
              </w:rPr>
              <w:t>2/2</w:t>
            </w:r>
          </w:p>
        </w:tc>
      </w:tr>
      <w:tr w:rsidR="00AC3635" w14:paraId="4DEDD90E" w14:textId="77777777" w:rsidTr="004F283F">
        <w:tc>
          <w:tcPr>
            <w:tcW w:w="2122" w:type="dxa"/>
          </w:tcPr>
          <w:p w14:paraId="05AF9442" w14:textId="77777777" w:rsidR="00AC3635" w:rsidRDefault="00AC3635" w:rsidP="004F283F">
            <w:pPr>
              <w:rPr>
                <w:rFonts w:ascii="HelveticaNeueLT Std" w:hAnsi="HelveticaNeueLT Std"/>
              </w:rPr>
            </w:pPr>
            <w:r>
              <w:rPr>
                <w:rFonts w:ascii="HelveticaNeueLT Std" w:hAnsi="HelveticaNeueLT Std"/>
              </w:rPr>
              <w:t>DSY1 2080s</w:t>
            </w:r>
          </w:p>
        </w:tc>
        <w:tc>
          <w:tcPr>
            <w:tcW w:w="6945" w:type="dxa"/>
          </w:tcPr>
          <w:p w14:paraId="3BD74E91" w14:textId="3279132A" w:rsidR="00AC3635" w:rsidRDefault="00DC3CEA" w:rsidP="004F283F">
            <w:pPr>
              <w:rPr>
                <w:rFonts w:ascii="HelveticaNeueLT Std" w:hAnsi="HelveticaNeueLT Std"/>
              </w:rPr>
            </w:pPr>
            <w:r>
              <w:rPr>
                <w:rFonts w:ascii="HelveticaNeueLT Std" w:hAnsi="HelveticaNeueLT Std"/>
              </w:rPr>
              <w:t>1/2</w:t>
            </w:r>
          </w:p>
        </w:tc>
      </w:tr>
    </w:tbl>
    <w:p w14:paraId="38ACD9C2" w14:textId="77777777" w:rsidR="00AC3635" w:rsidRDefault="00AC3635" w:rsidP="00AC3635">
      <w:pPr>
        <w:rPr>
          <w:rFonts w:ascii="HelveticaNeueLT Std" w:hAnsi="HelveticaNeueLT Std"/>
          <w:highlight w:val="lightGray"/>
        </w:rPr>
      </w:pPr>
    </w:p>
    <w:p w14:paraId="5A2AC1FD" w14:textId="77777777" w:rsidR="00AC3635" w:rsidRPr="003B003E" w:rsidRDefault="00AC3635" w:rsidP="00AC3635">
      <w:pPr>
        <w:rPr>
          <w:rFonts w:ascii="HelveticaNeueLT Std" w:hAnsi="HelveticaNeueLT Std"/>
        </w:rPr>
      </w:pPr>
      <w:r>
        <w:rPr>
          <w:rFonts w:ascii="HelveticaNeueLT Std" w:hAnsi="HelveticaNeueLT Std"/>
        </w:rPr>
        <w:t>The two warehouse units pass the overheating requirements for 2020s DSY1. In order to pass this, the following measure</w:t>
      </w:r>
      <w:r w:rsidRPr="003B003E">
        <w:rPr>
          <w:rFonts w:ascii="HelveticaNeueLT Std" w:hAnsi="HelveticaNeueLT Std"/>
        </w:rPr>
        <w:t xml:space="preserve">s will be built: </w:t>
      </w:r>
    </w:p>
    <w:p w14:paraId="3560F0EF" w14:textId="77777777" w:rsidR="00AC3635" w:rsidRDefault="00AC3635" w:rsidP="00AC3635">
      <w:pPr>
        <w:pStyle w:val="ListParagraph"/>
        <w:numPr>
          <w:ilvl w:val="0"/>
          <w:numId w:val="21"/>
        </w:numPr>
        <w:rPr>
          <w:rFonts w:ascii="HelveticaNeueLT Std" w:hAnsi="HelveticaNeueLT Std"/>
        </w:rPr>
      </w:pPr>
      <w:r w:rsidRPr="00327A30">
        <w:rPr>
          <w:rFonts w:ascii="HelveticaNeueLT Std" w:hAnsi="HelveticaNeueLT Std"/>
        </w:rPr>
        <w:t>Floor u-value</w:t>
      </w:r>
      <w:r>
        <w:rPr>
          <w:rFonts w:ascii="HelveticaNeueLT Std" w:hAnsi="HelveticaNeueLT Std"/>
        </w:rPr>
        <w:t xml:space="preserve"> - </w:t>
      </w:r>
      <w:r w:rsidRPr="00327A30">
        <w:rPr>
          <w:rFonts w:ascii="HelveticaNeueLT Std" w:hAnsi="HelveticaNeueLT Std"/>
        </w:rPr>
        <w:t>0.10 W/m</w:t>
      </w:r>
      <w:r w:rsidRPr="00327A30">
        <w:rPr>
          <w:rFonts w:ascii="HelveticaNeueLT Std" w:hAnsi="HelveticaNeueLT Std"/>
          <w:vertAlign w:val="superscript"/>
        </w:rPr>
        <w:t>2</w:t>
      </w:r>
      <w:r w:rsidRPr="00327A30">
        <w:rPr>
          <w:rFonts w:ascii="HelveticaNeueLT Std" w:hAnsi="HelveticaNeueLT Std"/>
        </w:rPr>
        <w:t>K</w:t>
      </w:r>
    </w:p>
    <w:p w14:paraId="6307DB7C" w14:textId="77777777" w:rsidR="00AC3635" w:rsidRDefault="00AC3635" w:rsidP="00AC3635">
      <w:pPr>
        <w:pStyle w:val="ListParagraph"/>
        <w:numPr>
          <w:ilvl w:val="0"/>
          <w:numId w:val="21"/>
        </w:numPr>
        <w:rPr>
          <w:rFonts w:ascii="HelveticaNeueLT Std" w:hAnsi="HelveticaNeueLT Std"/>
        </w:rPr>
      </w:pPr>
      <w:r>
        <w:rPr>
          <w:rFonts w:ascii="HelveticaNeueLT Std" w:hAnsi="HelveticaNeueLT Std"/>
        </w:rPr>
        <w:t xml:space="preserve">External wall - </w:t>
      </w:r>
      <w:r w:rsidRPr="00327A30">
        <w:rPr>
          <w:rFonts w:ascii="HelveticaNeueLT Std" w:hAnsi="HelveticaNeueLT Std"/>
        </w:rPr>
        <w:t>0.</w:t>
      </w:r>
      <w:r>
        <w:rPr>
          <w:rFonts w:ascii="HelveticaNeueLT Std" w:hAnsi="HelveticaNeueLT Std"/>
        </w:rPr>
        <w:t>24</w:t>
      </w:r>
      <w:r w:rsidRPr="00327A30">
        <w:rPr>
          <w:rFonts w:ascii="HelveticaNeueLT Std" w:hAnsi="HelveticaNeueLT Std"/>
        </w:rPr>
        <w:t xml:space="preserve"> W/m</w:t>
      </w:r>
      <w:r w:rsidRPr="00327A30">
        <w:rPr>
          <w:rFonts w:ascii="HelveticaNeueLT Std" w:hAnsi="HelveticaNeueLT Std"/>
          <w:vertAlign w:val="superscript"/>
        </w:rPr>
        <w:t>2</w:t>
      </w:r>
      <w:r w:rsidRPr="00327A30">
        <w:rPr>
          <w:rFonts w:ascii="HelveticaNeueLT Std" w:hAnsi="HelveticaNeueLT Std"/>
        </w:rPr>
        <w:t>K</w:t>
      </w:r>
    </w:p>
    <w:p w14:paraId="3F7C1C02" w14:textId="77777777" w:rsidR="00AC3635" w:rsidRDefault="00AC3635" w:rsidP="00AC3635">
      <w:pPr>
        <w:pStyle w:val="ListParagraph"/>
        <w:numPr>
          <w:ilvl w:val="0"/>
          <w:numId w:val="21"/>
        </w:numPr>
        <w:rPr>
          <w:rFonts w:ascii="HelveticaNeueLT Std" w:hAnsi="HelveticaNeueLT Std"/>
        </w:rPr>
      </w:pPr>
      <w:r>
        <w:rPr>
          <w:rFonts w:ascii="HelveticaNeueLT Std" w:hAnsi="HelveticaNeueLT Std"/>
        </w:rPr>
        <w:t>Pitched roof – 0.16</w:t>
      </w:r>
      <w:r w:rsidRPr="00327A30">
        <w:rPr>
          <w:rFonts w:ascii="HelveticaNeueLT Std" w:hAnsi="HelveticaNeueLT Std"/>
        </w:rPr>
        <w:t xml:space="preserve"> W/m</w:t>
      </w:r>
      <w:r w:rsidRPr="00327A30">
        <w:rPr>
          <w:rFonts w:ascii="HelveticaNeueLT Std" w:hAnsi="HelveticaNeueLT Std"/>
          <w:vertAlign w:val="superscript"/>
        </w:rPr>
        <w:t>2</w:t>
      </w:r>
      <w:r w:rsidRPr="00327A30">
        <w:rPr>
          <w:rFonts w:ascii="HelveticaNeueLT Std" w:hAnsi="HelveticaNeueLT Std"/>
        </w:rPr>
        <w:t>K</w:t>
      </w:r>
    </w:p>
    <w:p w14:paraId="174B4B27" w14:textId="77777777" w:rsidR="00AC3635" w:rsidRDefault="00AC3635" w:rsidP="00AC3635">
      <w:pPr>
        <w:pStyle w:val="ListParagraph"/>
        <w:numPr>
          <w:ilvl w:val="0"/>
          <w:numId w:val="21"/>
        </w:numPr>
        <w:rPr>
          <w:rFonts w:ascii="HelveticaNeueLT Std" w:hAnsi="HelveticaNeueLT Std"/>
        </w:rPr>
      </w:pPr>
      <w:r>
        <w:rPr>
          <w:rFonts w:ascii="HelveticaNeueLT Std" w:hAnsi="HelveticaNeueLT Std"/>
        </w:rPr>
        <w:t xml:space="preserve">Flat roof – </w:t>
      </w:r>
      <w:r w:rsidRPr="00327A30">
        <w:rPr>
          <w:rFonts w:ascii="HelveticaNeueLT Std" w:hAnsi="HelveticaNeueLT Std"/>
        </w:rPr>
        <w:t>0.1</w:t>
      </w:r>
      <w:r>
        <w:rPr>
          <w:rFonts w:ascii="HelveticaNeueLT Std" w:hAnsi="HelveticaNeueLT Std"/>
        </w:rPr>
        <w:t>5</w:t>
      </w:r>
      <w:r w:rsidRPr="00327A30">
        <w:rPr>
          <w:rFonts w:ascii="HelveticaNeueLT Std" w:hAnsi="HelveticaNeueLT Std"/>
        </w:rPr>
        <w:t xml:space="preserve"> W/m</w:t>
      </w:r>
      <w:r w:rsidRPr="00327A30">
        <w:rPr>
          <w:rFonts w:ascii="HelveticaNeueLT Std" w:hAnsi="HelveticaNeueLT Std"/>
          <w:vertAlign w:val="superscript"/>
        </w:rPr>
        <w:t>2</w:t>
      </w:r>
      <w:r w:rsidRPr="00327A30">
        <w:rPr>
          <w:rFonts w:ascii="HelveticaNeueLT Std" w:hAnsi="HelveticaNeueLT Std"/>
        </w:rPr>
        <w:t>K</w:t>
      </w:r>
    </w:p>
    <w:p w14:paraId="3E8EC327" w14:textId="77777777" w:rsidR="00AC3635" w:rsidRDefault="00AC3635" w:rsidP="00AC3635">
      <w:pPr>
        <w:pStyle w:val="ListParagraph"/>
        <w:numPr>
          <w:ilvl w:val="0"/>
          <w:numId w:val="21"/>
        </w:numPr>
        <w:rPr>
          <w:rFonts w:ascii="HelveticaNeueLT Std" w:hAnsi="HelveticaNeueLT Std"/>
        </w:rPr>
      </w:pPr>
      <w:r>
        <w:rPr>
          <w:rFonts w:ascii="HelveticaNeueLT Std" w:hAnsi="HelveticaNeueLT Std"/>
        </w:rPr>
        <w:t>Vehicle Access door – 1.3</w:t>
      </w:r>
      <w:r w:rsidRPr="00327A30">
        <w:rPr>
          <w:rFonts w:ascii="HelveticaNeueLT Std" w:hAnsi="HelveticaNeueLT Std"/>
        </w:rPr>
        <w:t xml:space="preserve"> W/m</w:t>
      </w:r>
      <w:r w:rsidRPr="00327A30">
        <w:rPr>
          <w:rFonts w:ascii="HelveticaNeueLT Std" w:hAnsi="HelveticaNeueLT Std"/>
          <w:vertAlign w:val="superscript"/>
        </w:rPr>
        <w:t>2</w:t>
      </w:r>
      <w:r w:rsidRPr="00327A30">
        <w:rPr>
          <w:rFonts w:ascii="HelveticaNeueLT Std" w:hAnsi="HelveticaNeueLT Std"/>
        </w:rPr>
        <w:t>K</w:t>
      </w:r>
    </w:p>
    <w:p w14:paraId="05E17A8D" w14:textId="77777777" w:rsidR="00AC3635" w:rsidRPr="003B003E" w:rsidRDefault="00AC3635" w:rsidP="00AC3635">
      <w:pPr>
        <w:pStyle w:val="ListParagraph"/>
        <w:numPr>
          <w:ilvl w:val="0"/>
          <w:numId w:val="21"/>
        </w:numPr>
        <w:rPr>
          <w:rFonts w:ascii="HelveticaNeueLT Std" w:hAnsi="HelveticaNeueLT Std"/>
        </w:rPr>
      </w:pPr>
      <w:r w:rsidRPr="003B003E">
        <w:rPr>
          <w:rFonts w:ascii="HelveticaNeueLT Std" w:hAnsi="HelveticaNeueLT Std"/>
        </w:rPr>
        <w:t>Natural ventilation, with 100% openable windows and 50% openable doors.</w:t>
      </w:r>
    </w:p>
    <w:p w14:paraId="36271C5C" w14:textId="0A7B0468" w:rsidR="00AC3635" w:rsidRPr="00EC206D" w:rsidRDefault="00AC3635" w:rsidP="002A3BD8">
      <w:pPr>
        <w:pStyle w:val="ListParagraph"/>
        <w:numPr>
          <w:ilvl w:val="0"/>
          <w:numId w:val="21"/>
        </w:numPr>
        <w:rPr>
          <w:rFonts w:ascii="HelveticaNeueLT Std" w:hAnsi="HelveticaNeueLT Std"/>
        </w:rPr>
      </w:pPr>
      <w:r w:rsidRPr="00EC206D">
        <w:rPr>
          <w:rFonts w:ascii="HelveticaNeueLT Std" w:hAnsi="HelveticaNeueLT Std"/>
        </w:rPr>
        <w:t xml:space="preserve">Glazing </w:t>
      </w:r>
      <w:r w:rsidR="00EC206D" w:rsidRPr="00EC206D">
        <w:rPr>
          <w:rFonts w:ascii="HelveticaNeueLT Std" w:hAnsi="HelveticaNeueLT Std"/>
        </w:rPr>
        <w:t>u-value of 1.40 W/m</w:t>
      </w:r>
      <w:r w:rsidR="00EC206D" w:rsidRPr="00EC206D">
        <w:rPr>
          <w:rFonts w:ascii="HelveticaNeueLT Std" w:hAnsi="HelveticaNeueLT Std"/>
          <w:vertAlign w:val="superscript"/>
        </w:rPr>
        <w:t>2</w:t>
      </w:r>
      <w:r w:rsidR="00EC206D" w:rsidRPr="00EC206D">
        <w:rPr>
          <w:rFonts w:ascii="HelveticaNeueLT Std" w:hAnsi="HelveticaNeueLT Std"/>
        </w:rPr>
        <w:t xml:space="preserve">K and </w:t>
      </w:r>
      <w:r w:rsidRPr="00EC206D">
        <w:rPr>
          <w:rFonts w:ascii="HelveticaNeueLT Std" w:hAnsi="HelveticaNeueLT Std"/>
        </w:rPr>
        <w:t>g-value of 0.</w:t>
      </w:r>
      <w:r w:rsidR="00EC206D" w:rsidRPr="00EC206D">
        <w:rPr>
          <w:rFonts w:ascii="HelveticaNeueLT Std" w:hAnsi="HelveticaNeueLT Std"/>
        </w:rPr>
        <w:t>4</w:t>
      </w:r>
      <w:r w:rsidRPr="00EC206D">
        <w:rPr>
          <w:rFonts w:ascii="HelveticaNeueLT Std" w:hAnsi="HelveticaNeueLT Std"/>
        </w:rPr>
        <w:t>0, LT – 0.</w:t>
      </w:r>
      <w:r w:rsidR="00EC206D" w:rsidRPr="00EC206D">
        <w:rPr>
          <w:rFonts w:ascii="HelveticaNeueLT Std" w:hAnsi="HelveticaNeueLT Std"/>
        </w:rPr>
        <w:t>6</w:t>
      </w:r>
      <w:r w:rsidRPr="00EC206D">
        <w:rPr>
          <w:rFonts w:ascii="HelveticaNeueLT Std" w:hAnsi="HelveticaNeueLT Std"/>
        </w:rPr>
        <w:t>0</w:t>
      </w:r>
    </w:p>
    <w:p w14:paraId="0DD01CD1" w14:textId="77777777" w:rsidR="00EC206D" w:rsidRDefault="00EC206D" w:rsidP="00AC3635">
      <w:pPr>
        <w:pStyle w:val="ListParagraph"/>
        <w:numPr>
          <w:ilvl w:val="0"/>
          <w:numId w:val="21"/>
        </w:numPr>
        <w:rPr>
          <w:rFonts w:ascii="HelveticaNeueLT Std" w:hAnsi="HelveticaNeueLT Std"/>
        </w:rPr>
      </w:pPr>
      <w:r>
        <w:rPr>
          <w:rFonts w:ascii="HelveticaNeueLT Std" w:hAnsi="HelveticaNeueLT Std"/>
        </w:rPr>
        <w:t>Mechanical Extract ventilation of 1l/s/m</w:t>
      </w:r>
      <w:r w:rsidRPr="00EC206D">
        <w:rPr>
          <w:rFonts w:ascii="HelveticaNeueLT Std" w:hAnsi="HelveticaNeueLT Std"/>
          <w:vertAlign w:val="superscript"/>
        </w:rPr>
        <w:t>2</w:t>
      </w:r>
    </w:p>
    <w:p w14:paraId="1577C48D" w14:textId="2607A19F" w:rsidR="00AC3635" w:rsidRPr="003B003E" w:rsidRDefault="00AC3635" w:rsidP="00AC3635">
      <w:pPr>
        <w:pStyle w:val="ListParagraph"/>
        <w:numPr>
          <w:ilvl w:val="0"/>
          <w:numId w:val="21"/>
        </w:numPr>
        <w:rPr>
          <w:rFonts w:ascii="HelveticaNeueLT Std" w:hAnsi="HelveticaNeueLT Std"/>
        </w:rPr>
      </w:pPr>
      <w:r>
        <w:rPr>
          <w:rFonts w:ascii="HelveticaNeueLT Std" w:hAnsi="HelveticaNeueLT Std"/>
        </w:rPr>
        <w:t>Active Cooling</w:t>
      </w:r>
    </w:p>
    <w:p w14:paraId="2EBC0182" w14:textId="77777777" w:rsidR="00AC3635" w:rsidRDefault="00AC3635" w:rsidP="00AC3635">
      <w:pPr>
        <w:rPr>
          <w:rFonts w:ascii="HelveticaNeueLT Std" w:hAnsi="HelveticaNeueLT Std"/>
        </w:rPr>
      </w:pPr>
    </w:p>
    <w:p w14:paraId="19AF0BEE" w14:textId="77777777" w:rsidR="00AC3635" w:rsidRPr="00BC2369" w:rsidRDefault="00AC3635" w:rsidP="00AC3635">
      <w:pPr>
        <w:pStyle w:val="ListParagraph"/>
        <w:numPr>
          <w:ilvl w:val="0"/>
          <w:numId w:val="37"/>
        </w:numPr>
        <w:rPr>
          <w:rFonts w:ascii="HelveticaNeueLT Std" w:hAnsi="HelveticaNeueLT Std"/>
        </w:rPr>
      </w:pPr>
      <w:r w:rsidRPr="00BC2369">
        <w:rPr>
          <w:rFonts w:ascii="HelveticaNeueLT Std" w:hAnsi="HelveticaNeueLT Std"/>
          <w:b/>
          <w:bCs/>
          <w:sz w:val="22"/>
          <w:szCs w:val="22"/>
        </w:rPr>
        <w:t xml:space="preserve">Planning Conditions </w:t>
      </w:r>
    </w:p>
    <w:p w14:paraId="6B696673" w14:textId="242998F1" w:rsidR="00AC3635" w:rsidRDefault="00AC3635" w:rsidP="00AC3635">
      <w:pPr>
        <w:rPr>
          <w:rFonts w:ascii="HelveticaNeueLT Std" w:hAnsi="HelveticaNeueLT Std"/>
        </w:rPr>
      </w:pPr>
      <w:r w:rsidRPr="00391213">
        <w:rPr>
          <w:rFonts w:ascii="HelveticaNeueLT Std" w:hAnsi="HelveticaNeueLT Std"/>
        </w:rPr>
        <w:t>To be secured</w:t>
      </w:r>
      <w:r w:rsidR="00EB372F">
        <w:rPr>
          <w:rFonts w:ascii="HelveticaNeueLT Std" w:hAnsi="HelveticaNeueLT Std"/>
        </w:rPr>
        <w:t>:</w:t>
      </w:r>
      <w:r w:rsidRPr="00391213">
        <w:rPr>
          <w:rFonts w:ascii="HelveticaNeueLT Std" w:hAnsi="HelveticaNeueLT Std"/>
        </w:rPr>
        <w:t xml:space="preserve"> </w:t>
      </w:r>
    </w:p>
    <w:p w14:paraId="0D552ABB" w14:textId="77777777" w:rsidR="00DC3CEA" w:rsidRDefault="00DC3CEA" w:rsidP="00DC3CEA">
      <w:pPr>
        <w:rPr>
          <w:rFonts w:ascii="HelveticaNeueLT Std" w:hAnsi="HelveticaNeueLT Std"/>
        </w:rPr>
      </w:pPr>
    </w:p>
    <w:p w14:paraId="458C446F" w14:textId="05C5B8F4" w:rsidR="00AC3635" w:rsidRPr="00EB372F" w:rsidRDefault="00AC3635" w:rsidP="00DC3CEA">
      <w:pPr>
        <w:rPr>
          <w:rFonts w:ascii="HelveticaNeueLT Std" w:hAnsi="HelveticaNeueLT Std"/>
          <w:b/>
          <w:bCs/>
          <w:i/>
          <w:iCs/>
        </w:rPr>
      </w:pPr>
      <w:r w:rsidRPr="00EB372F">
        <w:rPr>
          <w:rFonts w:ascii="HelveticaNeueLT Std" w:hAnsi="HelveticaNeueLT Std"/>
          <w:b/>
          <w:bCs/>
          <w:i/>
          <w:iCs/>
        </w:rPr>
        <w:t xml:space="preserve">Energy strategy </w:t>
      </w:r>
    </w:p>
    <w:p w14:paraId="44C2E886" w14:textId="25BBEDCE" w:rsidR="00DC3CEA" w:rsidRPr="00D17200" w:rsidRDefault="00DC3CEA" w:rsidP="00DC3CEA">
      <w:pPr>
        <w:rPr>
          <w:rFonts w:ascii="HelveticaNeueLT Std" w:hAnsi="HelveticaNeueLT Std" w:cs="Calibri"/>
          <w:i/>
          <w:iCs/>
        </w:rPr>
      </w:pPr>
      <w:r w:rsidRPr="00EB372F">
        <w:rPr>
          <w:rFonts w:ascii="HelveticaNeueLT Std" w:hAnsi="HelveticaNeueLT Std" w:cs="Calibri"/>
          <w:i/>
          <w:iCs/>
          <w:color w:val="000000"/>
        </w:rPr>
        <w:t xml:space="preserve">The development hereby approved shall be constructed in accordance with the </w:t>
      </w:r>
      <w:r w:rsidR="00EB372F" w:rsidRPr="00EB372F">
        <w:rPr>
          <w:rFonts w:ascii="HelveticaNeueLT Std" w:hAnsi="HelveticaNeueLT Std" w:cs="Calibri"/>
          <w:i/>
          <w:iCs/>
          <w:color w:val="000000"/>
        </w:rPr>
        <w:t xml:space="preserve">Energy Statement version 3 </w:t>
      </w:r>
      <w:r w:rsidR="00EB372F" w:rsidRPr="00D17200">
        <w:rPr>
          <w:rFonts w:ascii="HelveticaNeueLT Std" w:hAnsi="HelveticaNeueLT Std" w:cs="Calibri"/>
          <w:i/>
          <w:iCs/>
        </w:rPr>
        <w:t>prepared by Archieve Green (dated 26 June 2024)</w:t>
      </w:r>
      <w:r w:rsidRPr="00D17200">
        <w:rPr>
          <w:rFonts w:ascii="HelveticaNeueLT Std" w:hAnsi="HelveticaNeueLT Std" w:cs="Calibri"/>
          <w:i/>
          <w:iCs/>
        </w:rPr>
        <w:t xml:space="preserve"> delivering a minimum </w:t>
      </w:r>
      <w:r w:rsidR="00EB372F" w:rsidRPr="00D17200">
        <w:rPr>
          <w:rFonts w:ascii="HelveticaNeueLT Std" w:hAnsi="HelveticaNeueLT Std" w:cs="Calibri"/>
          <w:i/>
          <w:iCs/>
        </w:rPr>
        <w:t>135</w:t>
      </w:r>
      <w:r w:rsidRPr="00D17200">
        <w:rPr>
          <w:rFonts w:ascii="HelveticaNeueLT Std" w:hAnsi="HelveticaNeueLT Std" w:cs="Calibri"/>
          <w:i/>
          <w:iCs/>
        </w:rPr>
        <w:t xml:space="preserve">% improvement on carbon emissions over 2021 Building Regulations Part L, with high fabric efficiencies, air source heat pumps (ASHP) and a minimum </w:t>
      </w:r>
      <w:r w:rsidR="00EB372F" w:rsidRPr="00D17200">
        <w:rPr>
          <w:rFonts w:ascii="HelveticaNeueLT Std" w:hAnsi="HelveticaNeueLT Std" w:cs="Calibri"/>
          <w:i/>
          <w:iCs/>
        </w:rPr>
        <w:t>56</w:t>
      </w:r>
      <w:r w:rsidRPr="00D17200">
        <w:rPr>
          <w:rFonts w:ascii="HelveticaNeueLT Std" w:hAnsi="HelveticaNeueLT Std" w:cs="Calibri"/>
          <w:i/>
          <w:iCs/>
        </w:rPr>
        <w:t xml:space="preserve"> kWp solar photovoltaic (PV) array. </w:t>
      </w:r>
      <w:r w:rsidRPr="00D17200">
        <w:rPr>
          <w:rFonts w:ascii="HelveticaNeueLT Std" w:hAnsi="HelveticaNeueLT Std" w:cs="Calibri"/>
          <w:i/>
          <w:iCs/>
        </w:rPr>
        <w:br/>
      </w:r>
      <w:r w:rsidRPr="00D17200">
        <w:rPr>
          <w:rFonts w:ascii="HelveticaNeueLT Std" w:hAnsi="HelveticaNeueLT Std" w:cs="Calibri"/>
          <w:i/>
          <w:iCs/>
        </w:rPr>
        <w:br/>
        <w:t>(a) Prior to above ground construction, details of the Energy Strategy shall be submitted to and approved by the Local Planning Authority. This must include:</w:t>
      </w:r>
    </w:p>
    <w:p w14:paraId="045F3C5E" w14:textId="77777777" w:rsidR="00DC3CEA" w:rsidRPr="00D17200" w:rsidRDefault="00DC3CEA" w:rsidP="00DC3CEA">
      <w:pPr>
        <w:pStyle w:val="ListParagraph"/>
        <w:numPr>
          <w:ilvl w:val="0"/>
          <w:numId w:val="38"/>
        </w:numPr>
        <w:rPr>
          <w:rFonts w:ascii="HelveticaNeueLT Std" w:hAnsi="HelveticaNeueLT Std" w:cs="Calibri"/>
          <w:i/>
          <w:iCs/>
        </w:rPr>
      </w:pPr>
      <w:bookmarkStart w:id="11" w:name="_Hlk71823736"/>
      <w:r w:rsidRPr="00D17200">
        <w:rPr>
          <w:rFonts w:ascii="HelveticaNeueLT Std" w:hAnsi="HelveticaNeueLT Std" w:cs="Calibri"/>
          <w:i/>
          <w:iCs/>
        </w:rPr>
        <w:t>Confirmation of how this development will meet the zero-carbon policy requirement in line with the Energy Hierarchy;</w:t>
      </w:r>
    </w:p>
    <w:p w14:paraId="63FC0E21" w14:textId="37D6C2EC" w:rsidR="00D17200" w:rsidRPr="00D17200" w:rsidRDefault="00D17200" w:rsidP="00D17200">
      <w:pPr>
        <w:pStyle w:val="ListParagraph"/>
        <w:numPr>
          <w:ilvl w:val="0"/>
          <w:numId w:val="38"/>
        </w:numPr>
        <w:rPr>
          <w:rFonts w:ascii="HelveticaNeueLT Std" w:hAnsi="HelveticaNeueLT Std" w:cs="Calibri"/>
          <w:i/>
          <w:iCs/>
        </w:rPr>
      </w:pPr>
      <w:r w:rsidRPr="00D17200">
        <w:rPr>
          <w:rFonts w:ascii="HelveticaNeueLT Std" w:hAnsi="HelveticaNeueLT Std" w:cs="Calibri"/>
          <w:i/>
          <w:iCs/>
        </w:rPr>
        <w:t xml:space="preserve">Confirmation of the fabric efficiencies will meet the </w:t>
      </w:r>
      <w:r>
        <w:rPr>
          <w:rFonts w:ascii="HelveticaNeueLT Std" w:hAnsi="HelveticaNeueLT Std" w:cs="Calibri"/>
          <w:i/>
          <w:iCs/>
        </w:rPr>
        <w:t xml:space="preserve">proposed </w:t>
      </w:r>
      <w:r w:rsidRPr="00D17200">
        <w:rPr>
          <w:rFonts w:ascii="HelveticaNeueLT Std" w:hAnsi="HelveticaNeueLT Std" w:cs="Calibri"/>
          <w:i/>
          <w:iCs/>
        </w:rPr>
        <w:t>targets:</w:t>
      </w:r>
    </w:p>
    <w:p w14:paraId="26880121" w14:textId="77777777" w:rsidR="00D17200" w:rsidRPr="00D17200" w:rsidRDefault="00D17200" w:rsidP="00D17200">
      <w:pPr>
        <w:pStyle w:val="ListParagraph"/>
        <w:numPr>
          <w:ilvl w:val="0"/>
          <w:numId w:val="42"/>
        </w:numPr>
        <w:ind w:left="1440"/>
        <w:rPr>
          <w:rFonts w:ascii="HelveticaNeueLT Std" w:hAnsi="HelveticaNeueLT Std"/>
          <w:i/>
          <w:iCs/>
        </w:rPr>
      </w:pPr>
      <w:r w:rsidRPr="00D17200">
        <w:rPr>
          <w:rFonts w:ascii="HelveticaNeueLT Std" w:hAnsi="HelveticaNeueLT Std"/>
          <w:i/>
          <w:iCs/>
        </w:rPr>
        <w:t>Floor u-value - 0.10 W/m2K</w:t>
      </w:r>
    </w:p>
    <w:p w14:paraId="4AA021A2" w14:textId="77777777" w:rsidR="00D17200" w:rsidRPr="00D17200" w:rsidRDefault="00D17200" w:rsidP="00D17200">
      <w:pPr>
        <w:pStyle w:val="ListParagraph"/>
        <w:numPr>
          <w:ilvl w:val="0"/>
          <w:numId w:val="41"/>
        </w:numPr>
        <w:ind w:left="1440"/>
        <w:rPr>
          <w:rFonts w:ascii="HelveticaNeueLT Std" w:hAnsi="HelveticaNeueLT Std"/>
          <w:i/>
          <w:iCs/>
        </w:rPr>
      </w:pPr>
      <w:r w:rsidRPr="00D17200">
        <w:rPr>
          <w:rFonts w:ascii="HelveticaNeueLT Std" w:hAnsi="HelveticaNeueLT Std"/>
          <w:i/>
          <w:iCs/>
        </w:rPr>
        <w:t>External wall - 0.24 W/m2K</w:t>
      </w:r>
    </w:p>
    <w:p w14:paraId="7C372B19" w14:textId="77777777" w:rsidR="00D17200" w:rsidRPr="00D17200" w:rsidRDefault="00D17200" w:rsidP="00D17200">
      <w:pPr>
        <w:pStyle w:val="ListParagraph"/>
        <w:numPr>
          <w:ilvl w:val="0"/>
          <w:numId w:val="41"/>
        </w:numPr>
        <w:ind w:left="1440"/>
        <w:rPr>
          <w:rFonts w:ascii="HelveticaNeueLT Std" w:hAnsi="HelveticaNeueLT Std"/>
          <w:i/>
          <w:iCs/>
        </w:rPr>
      </w:pPr>
      <w:r w:rsidRPr="00D17200">
        <w:rPr>
          <w:rFonts w:ascii="HelveticaNeueLT Std" w:hAnsi="HelveticaNeueLT Std"/>
          <w:i/>
          <w:iCs/>
        </w:rPr>
        <w:t>Pitched roof – 0.16 W/m2K</w:t>
      </w:r>
    </w:p>
    <w:p w14:paraId="6B7D69D2" w14:textId="77777777" w:rsidR="00D17200" w:rsidRPr="00D17200" w:rsidRDefault="00D17200" w:rsidP="00D17200">
      <w:pPr>
        <w:pStyle w:val="ListParagraph"/>
        <w:numPr>
          <w:ilvl w:val="0"/>
          <w:numId w:val="41"/>
        </w:numPr>
        <w:ind w:left="1440"/>
        <w:rPr>
          <w:rFonts w:ascii="HelveticaNeueLT Std" w:hAnsi="HelveticaNeueLT Std"/>
          <w:i/>
          <w:iCs/>
        </w:rPr>
      </w:pPr>
      <w:r w:rsidRPr="00D17200">
        <w:rPr>
          <w:rFonts w:ascii="HelveticaNeueLT Std" w:hAnsi="HelveticaNeueLT Std"/>
          <w:i/>
          <w:iCs/>
        </w:rPr>
        <w:t>Flat roof – 0.15 W/m2K</w:t>
      </w:r>
    </w:p>
    <w:p w14:paraId="4551945A" w14:textId="77777777" w:rsidR="00D17200" w:rsidRPr="00D17200" w:rsidRDefault="00D17200" w:rsidP="00D17200">
      <w:pPr>
        <w:pStyle w:val="ListParagraph"/>
        <w:numPr>
          <w:ilvl w:val="0"/>
          <w:numId w:val="41"/>
        </w:numPr>
        <w:ind w:left="1440"/>
        <w:rPr>
          <w:rFonts w:ascii="HelveticaNeueLT Std" w:hAnsi="HelveticaNeueLT Std"/>
          <w:i/>
          <w:iCs/>
        </w:rPr>
      </w:pPr>
      <w:r w:rsidRPr="00D17200">
        <w:rPr>
          <w:rFonts w:ascii="HelveticaNeueLT Std" w:hAnsi="HelveticaNeueLT Std"/>
          <w:i/>
          <w:iCs/>
        </w:rPr>
        <w:lastRenderedPageBreak/>
        <w:t>Vehicle Access door – 1.3 W/m2K</w:t>
      </w:r>
    </w:p>
    <w:p w14:paraId="200FA31C" w14:textId="12083CB9" w:rsidR="00D17200" w:rsidRDefault="00D17200" w:rsidP="00D17200">
      <w:pPr>
        <w:pStyle w:val="ListParagraph"/>
        <w:numPr>
          <w:ilvl w:val="0"/>
          <w:numId w:val="41"/>
        </w:numPr>
        <w:ind w:left="1440"/>
        <w:rPr>
          <w:rFonts w:ascii="HelveticaNeueLT Std" w:hAnsi="HelveticaNeueLT Std"/>
          <w:i/>
          <w:iCs/>
        </w:rPr>
      </w:pPr>
      <w:r>
        <w:rPr>
          <w:rFonts w:ascii="HelveticaNeueLT Std" w:hAnsi="HelveticaNeueLT Std"/>
          <w:i/>
          <w:iCs/>
        </w:rPr>
        <w:t xml:space="preserve">Windows - </w:t>
      </w:r>
      <w:r w:rsidRPr="00D17200">
        <w:rPr>
          <w:rFonts w:ascii="HelveticaNeueLT Std" w:hAnsi="HelveticaNeueLT Std"/>
          <w:i/>
          <w:iCs/>
        </w:rPr>
        <w:t>1.40 W/m2K</w:t>
      </w:r>
    </w:p>
    <w:p w14:paraId="7E9DA425" w14:textId="062A4E6F" w:rsidR="00D17200" w:rsidRPr="00D17200" w:rsidRDefault="00D17200" w:rsidP="00D17200">
      <w:pPr>
        <w:pStyle w:val="ListParagraph"/>
        <w:numPr>
          <w:ilvl w:val="0"/>
          <w:numId w:val="41"/>
        </w:numPr>
        <w:ind w:left="1440"/>
        <w:rPr>
          <w:rFonts w:ascii="HelveticaNeueLT Std" w:hAnsi="HelveticaNeueLT Std"/>
          <w:i/>
          <w:iCs/>
        </w:rPr>
      </w:pPr>
      <w:r w:rsidRPr="00D17200">
        <w:rPr>
          <w:rFonts w:ascii="HelveticaNeueLT Std" w:hAnsi="HelveticaNeueLT Std"/>
          <w:i/>
          <w:iCs/>
        </w:rPr>
        <w:t>g-value of 0.40, LT – 0.60</w:t>
      </w:r>
    </w:p>
    <w:p w14:paraId="5D9287FE" w14:textId="37043566" w:rsidR="00D17200" w:rsidRPr="00D17200" w:rsidRDefault="00D17200" w:rsidP="00D17200">
      <w:pPr>
        <w:pStyle w:val="ListParagraph"/>
        <w:numPr>
          <w:ilvl w:val="0"/>
          <w:numId w:val="41"/>
        </w:numPr>
        <w:ind w:left="1440"/>
        <w:rPr>
          <w:rFonts w:ascii="HelveticaNeueLT Std" w:hAnsi="HelveticaNeueLT Std"/>
          <w:i/>
          <w:iCs/>
        </w:rPr>
      </w:pPr>
      <w:r w:rsidRPr="00D17200">
        <w:rPr>
          <w:rFonts w:ascii="HelveticaNeueLT Std" w:hAnsi="HelveticaNeueLT Std" w:cs="Calibri"/>
          <w:i/>
          <w:iCs/>
        </w:rPr>
        <w:t>Air permeability rate of 3 m</w:t>
      </w:r>
      <w:r w:rsidRPr="00D17200">
        <w:rPr>
          <w:rFonts w:ascii="HelveticaNeueLT Std" w:hAnsi="HelveticaNeueLT Std" w:cs="Calibri"/>
          <w:i/>
          <w:iCs/>
          <w:vertAlign w:val="superscript"/>
        </w:rPr>
        <w:t>3</w:t>
      </w:r>
      <w:r w:rsidRPr="00D17200">
        <w:rPr>
          <w:rFonts w:ascii="HelveticaNeueLT Std" w:hAnsi="HelveticaNeueLT Std" w:cs="Calibri"/>
          <w:i/>
          <w:iCs/>
        </w:rPr>
        <w:t>/hm</w:t>
      </w:r>
      <w:r w:rsidRPr="00D17200">
        <w:rPr>
          <w:rFonts w:ascii="HelveticaNeueLT Std" w:hAnsi="HelveticaNeueLT Std" w:cs="Calibri"/>
          <w:i/>
          <w:iCs/>
          <w:vertAlign w:val="superscript"/>
        </w:rPr>
        <w:t>2</w:t>
      </w:r>
      <w:r w:rsidRPr="00D17200">
        <w:rPr>
          <w:rFonts w:ascii="HelveticaNeueLT Std" w:hAnsi="HelveticaNeueLT Std" w:cs="Calibri"/>
          <w:i/>
          <w:iCs/>
        </w:rPr>
        <w:t xml:space="preserve"> @50Pa</w:t>
      </w:r>
      <w:r w:rsidRPr="00D17200">
        <w:rPr>
          <w:rFonts w:ascii="HelveticaNeueLT Std" w:hAnsi="HelveticaNeueLT Std" w:cs="Calibri"/>
          <w:i/>
          <w:iCs/>
        </w:rPr>
        <w:tab/>
      </w:r>
    </w:p>
    <w:p w14:paraId="5977FAE1" w14:textId="77777777" w:rsidR="00D17200" w:rsidRPr="00D17200" w:rsidRDefault="00D17200" w:rsidP="00D17200">
      <w:pPr>
        <w:pStyle w:val="ListParagraph"/>
        <w:numPr>
          <w:ilvl w:val="0"/>
          <w:numId w:val="43"/>
        </w:numPr>
        <w:spacing w:after="160" w:line="259" w:lineRule="auto"/>
        <w:rPr>
          <w:rFonts w:ascii="HelveticaNeueLT Std" w:hAnsi="HelveticaNeueLT Std" w:cs="Calibri"/>
          <w:i/>
          <w:iCs/>
        </w:rPr>
      </w:pPr>
      <w:r w:rsidRPr="00D17200">
        <w:rPr>
          <w:rFonts w:ascii="HelveticaNeueLT Std" w:hAnsi="HelveticaNeueLT Std" w:cs="Calibri"/>
          <w:i/>
          <w:iCs/>
        </w:rPr>
        <w:t>Detailed BRUKL calculations for the non-residential element of the development, demonstrating how it will exceed the 15% improvement on Building Regulations under Be Lean;</w:t>
      </w:r>
    </w:p>
    <w:p w14:paraId="6F85CFC5" w14:textId="60378870" w:rsidR="00DC3CEA" w:rsidRPr="00D17200" w:rsidRDefault="00DC3CEA" w:rsidP="00DC3CEA">
      <w:pPr>
        <w:pStyle w:val="ListParagraph"/>
        <w:numPr>
          <w:ilvl w:val="0"/>
          <w:numId w:val="38"/>
        </w:numPr>
        <w:rPr>
          <w:rFonts w:ascii="HelveticaNeueLT Std" w:hAnsi="HelveticaNeueLT Std" w:cs="Calibri"/>
          <w:i/>
          <w:iCs/>
        </w:rPr>
      </w:pPr>
      <w:r w:rsidRPr="00D17200">
        <w:rPr>
          <w:rFonts w:ascii="HelveticaNeueLT Std" w:hAnsi="HelveticaNeueLT Std" w:cs="Calibri"/>
          <w:i/>
          <w:iCs/>
        </w:rPr>
        <w:t>Details to reduce thermal bridging</w:t>
      </w:r>
      <w:r w:rsidR="00EB372F" w:rsidRPr="00D17200">
        <w:rPr>
          <w:rFonts w:ascii="HelveticaNeueLT Std" w:hAnsi="HelveticaNeueLT Std" w:cs="Calibri"/>
          <w:i/>
          <w:iCs/>
        </w:rPr>
        <w:t>;</w:t>
      </w:r>
    </w:p>
    <w:p w14:paraId="7B80A403" w14:textId="77777777" w:rsidR="00DC3CEA" w:rsidRPr="00D17200" w:rsidRDefault="00DC3CEA" w:rsidP="00DC3CEA">
      <w:pPr>
        <w:pStyle w:val="ListParagraph"/>
        <w:numPr>
          <w:ilvl w:val="0"/>
          <w:numId w:val="38"/>
        </w:numPr>
        <w:rPr>
          <w:rFonts w:ascii="HelveticaNeueLT Std" w:hAnsi="HelveticaNeueLT Std"/>
          <w:b/>
          <w:bCs/>
          <w:i/>
          <w:iCs/>
        </w:rPr>
      </w:pPr>
      <w:r w:rsidRPr="00D17200">
        <w:rPr>
          <w:rFonts w:ascii="HelveticaNeueLT Std" w:hAnsi="HelveticaNeueLT Std" w:cs="Calibri"/>
          <w:i/>
          <w:iCs/>
        </w:rPr>
        <w:t>Location, specification and efficiency of the proposed ASHPs (Coefficient of Performance, Seasonal Coefficient of Performance, and the Seasonal Performance Factor), with plans showing the ASHP pipework and noise and visual mitigation measures;</w:t>
      </w:r>
    </w:p>
    <w:bookmarkEnd w:id="11"/>
    <w:p w14:paraId="381F3CA7" w14:textId="77777777" w:rsidR="00DC3CEA" w:rsidRPr="00D17200" w:rsidRDefault="00DC3CEA" w:rsidP="00DC3CEA">
      <w:pPr>
        <w:pStyle w:val="ListParagraph"/>
        <w:numPr>
          <w:ilvl w:val="0"/>
          <w:numId w:val="38"/>
        </w:numPr>
        <w:rPr>
          <w:rFonts w:ascii="HelveticaNeueLT Std" w:hAnsi="HelveticaNeueLT Std"/>
          <w:b/>
          <w:bCs/>
          <w:i/>
          <w:iCs/>
        </w:rPr>
      </w:pPr>
      <w:r w:rsidRPr="00D17200">
        <w:rPr>
          <w:rFonts w:ascii="HelveticaNeueLT Std" w:hAnsi="HelveticaNeueLT Std" w:cs="Calibri"/>
          <w:i/>
          <w:iCs/>
        </w:rPr>
        <w:t xml:space="preserve">Details of the PV, demonstrating the roof area has been maximised, with the following details: a roof plan; the number, angle, orientation, type, and efficiency level of the PVs; how overheating of the panels will be minimised; their peak output (kWp); inverter capacity; and how the energy will be used on-site before exporting to the grid; </w:t>
      </w:r>
    </w:p>
    <w:p w14:paraId="2166AAF0" w14:textId="315F55E8" w:rsidR="00DC3CEA" w:rsidRPr="00D17200" w:rsidRDefault="00DC3CEA" w:rsidP="00DC3CEA">
      <w:pPr>
        <w:pStyle w:val="ListParagraph"/>
        <w:numPr>
          <w:ilvl w:val="0"/>
          <w:numId w:val="38"/>
        </w:numPr>
        <w:rPr>
          <w:rFonts w:ascii="HelveticaNeueLT Std" w:hAnsi="HelveticaNeueLT Std"/>
          <w:i/>
          <w:iCs/>
        </w:rPr>
      </w:pPr>
      <w:r w:rsidRPr="00D17200">
        <w:rPr>
          <w:rFonts w:ascii="HelveticaNeueLT Std" w:hAnsi="HelveticaNeueLT Std"/>
          <w:i/>
          <w:iCs/>
        </w:rPr>
        <w:t>Specification of any additional equipment installed to reduce carbon emissions</w:t>
      </w:r>
      <w:r w:rsidR="00EB372F" w:rsidRPr="00D17200">
        <w:rPr>
          <w:rFonts w:ascii="HelveticaNeueLT Std" w:hAnsi="HelveticaNeueLT Std"/>
          <w:i/>
          <w:iCs/>
        </w:rPr>
        <w:t>;</w:t>
      </w:r>
    </w:p>
    <w:p w14:paraId="7AB86B9C" w14:textId="441744DE" w:rsidR="00DC3CEA" w:rsidRPr="00EB372F" w:rsidRDefault="00DC3CEA" w:rsidP="00DC3CEA">
      <w:pPr>
        <w:pStyle w:val="ListParagraph"/>
        <w:numPr>
          <w:ilvl w:val="0"/>
          <w:numId w:val="38"/>
        </w:numPr>
        <w:rPr>
          <w:rFonts w:ascii="HelveticaNeueLT Std" w:hAnsi="HelveticaNeueLT Std"/>
          <w:b/>
          <w:bCs/>
          <w:i/>
          <w:iCs/>
        </w:rPr>
      </w:pPr>
      <w:r w:rsidRPr="00D17200">
        <w:rPr>
          <w:rFonts w:ascii="HelveticaNeueLT Std" w:hAnsi="HelveticaNeueLT Std" w:cs="Calibri"/>
          <w:i/>
          <w:iCs/>
        </w:rPr>
        <w:t>A metering strategy</w:t>
      </w:r>
      <w:r w:rsidRPr="00EB372F">
        <w:rPr>
          <w:rFonts w:ascii="HelveticaNeueLT Std" w:hAnsi="HelveticaNeueLT Std" w:cs="Calibri"/>
          <w:i/>
          <w:iCs/>
          <w:color w:val="000000"/>
        </w:rPr>
        <w:br/>
      </w:r>
    </w:p>
    <w:p w14:paraId="1005493E" w14:textId="77777777" w:rsidR="00DC3CEA" w:rsidRPr="00EB372F" w:rsidRDefault="00DC3CEA" w:rsidP="00DC3CEA">
      <w:pPr>
        <w:rPr>
          <w:rFonts w:ascii="HelveticaNeueLT Std" w:hAnsi="HelveticaNeueLT Std"/>
          <w:i/>
          <w:iCs/>
        </w:rPr>
      </w:pPr>
      <w:r w:rsidRPr="00EB372F">
        <w:rPr>
          <w:rFonts w:ascii="HelveticaNeueLT Std" w:hAnsi="HelveticaNeueLT Std"/>
          <w:i/>
          <w:iCs/>
        </w:rPr>
        <w:t xml:space="preserve">The development shall be carried out strictly in accordance with the details so approved prior to first operation and shall be maintained and retained for the lifetime of the development. </w:t>
      </w:r>
    </w:p>
    <w:p w14:paraId="35D795E2" w14:textId="77777777" w:rsidR="00DC3CEA" w:rsidRPr="00EB372F" w:rsidRDefault="00DC3CEA" w:rsidP="00DC3CEA">
      <w:pPr>
        <w:rPr>
          <w:rFonts w:ascii="HelveticaNeueLT Std" w:hAnsi="HelveticaNeueLT Std"/>
          <w:b/>
          <w:bCs/>
          <w:i/>
          <w:iCs/>
        </w:rPr>
      </w:pPr>
    </w:p>
    <w:p w14:paraId="2A9DC815" w14:textId="3E67A3C0" w:rsidR="00DC3CEA" w:rsidRPr="00D17200" w:rsidRDefault="00DC3CEA" w:rsidP="00DC3CEA">
      <w:pPr>
        <w:rPr>
          <w:rFonts w:ascii="HelveticaNeueLT Std" w:hAnsi="HelveticaNeueLT Std" w:cs="Calibri"/>
          <w:i/>
          <w:iCs/>
        </w:rPr>
      </w:pPr>
      <w:r w:rsidRPr="00D17200">
        <w:rPr>
          <w:rFonts w:ascii="HelveticaNeueLT Std" w:hAnsi="HelveticaNeueLT Std" w:cs="Calibri"/>
          <w:i/>
          <w:iCs/>
        </w:rPr>
        <w:t>(b) The solar PV arrays</w:t>
      </w:r>
      <w:r w:rsidR="00D17200" w:rsidRPr="00D17200">
        <w:rPr>
          <w:rFonts w:ascii="HelveticaNeueLT Std" w:hAnsi="HelveticaNeueLT Std" w:cs="Calibri"/>
          <w:i/>
          <w:iCs/>
        </w:rPr>
        <w:t xml:space="preserve"> and</w:t>
      </w:r>
      <w:r w:rsidRPr="00D17200">
        <w:rPr>
          <w:rFonts w:ascii="HelveticaNeueLT Std" w:hAnsi="HelveticaNeueLT Std" w:cs="Calibri"/>
          <w:i/>
          <w:iCs/>
        </w:rPr>
        <w:t xml:space="preserve"> air source heat pump</w:t>
      </w:r>
      <w:r w:rsidR="00D17200" w:rsidRPr="00D17200">
        <w:rPr>
          <w:rFonts w:ascii="HelveticaNeueLT Std" w:hAnsi="HelveticaNeueLT Std" w:cs="Calibri"/>
          <w:i/>
          <w:iCs/>
        </w:rPr>
        <w:t>s</w:t>
      </w:r>
      <w:r w:rsidRPr="00D17200">
        <w:rPr>
          <w:rFonts w:ascii="HelveticaNeueLT Std" w:hAnsi="HelveticaNeueLT Std" w:cs="Calibri"/>
          <w:i/>
          <w:iCs/>
        </w:rPr>
        <w:t xml:space="preserve"> must be installed and brought into use prior to first occupation of the relevant block. Six months following the first occupation of that block, evidence that the solar PV arrays have been installed correctly and are operational shall be submitted to and approved by the Local Planning Authority, including photographs of the solar array, installer confirmation, an energy generation statement for the period that the solar PV array has been installed, and a Microgeneration Certification Scheme certificate. </w:t>
      </w:r>
      <w:r w:rsidRPr="00D17200">
        <w:rPr>
          <w:rFonts w:ascii="HelveticaNeueLT Std" w:hAnsi="HelveticaNeueLT Std"/>
          <w:i/>
          <w:iCs/>
        </w:rPr>
        <w:t>The solar PV array shall be installed with monitoring equipment prior to completion and shall be maintained at least annually thereafter.</w:t>
      </w:r>
    </w:p>
    <w:p w14:paraId="0211A453" w14:textId="77777777" w:rsidR="00DC3CEA" w:rsidRPr="00D17200" w:rsidRDefault="00DC3CEA" w:rsidP="00DC3CEA">
      <w:pPr>
        <w:rPr>
          <w:rFonts w:ascii="HelveticaNeueLT Std" w:hAnsi="HelveticaNeueLT Std" w:cs="Calibri"/>
          <w:i/>
          <w:iCs/>
        </w:rPr>
      </w:pPr>
    </w:p>
    <w:p w14:paraId="41FEF1E4" w14:textId="7539AE86" w:rsidR="00DC3CEA" w:rsidRPr="00D17200" w:rsidRDefault="00DC3CEA" w:rsidP="00DC3CEA">
      <w:pPr>
        <w:rPr>
          <w:rFonts w:ascii="HelveticaNeueLT Std" w:hAnsi="HelveticaNeueLT Std" w:cs="Calibri"/>
          <w:i/>
          <w:iCs/>
          <w:color w:val="FF0000"/>
        </w:rPr>
      </w:pPr>
      <w:r w:rsidRPr="00D17200">
        <w:rPr>
          <w:rFonts w:ascii="HelveticaNeueLT Std" w:hAnsi="HelveticaNeueLT Std" w:cs="Calibri"/>
          <w:i/>
          <w:iCs/>
        </w:rPr>
        <w:t>(c) Within six months of first occupation, evidence shall be submitted to the Local Planning Authority that the development has been registered on the GLA’s Be Seen energy monitoring platform.</w:t>
      </w:r>
      <w:r w:rsidRPr="00EB372F">
        <w:rPr>
          <w:rFonts w:ascii="HelveticaNeueLT Std" w:hAnsi="HelveticaNeueLT Std" w:cs="Calibri"/>
          <w:i/>
          <w:iCs/>
          <w:color w:val="000000"/>
        </w:rPr>
        <w:br/>
      </w:r>
      <w:r w:rsidRPr="00EB372F">
        <w:rPr>
          <w:rFonts w:ascii="HelveticaNeueLT Std" w:hAnsi="HelveticaNeueLT Std" w:cs="Calibri"/>
          <w:i/>
          <w:iCs/>
          <w:color w:val="000000"/>
        </w:rPr>
        <w:br/>
        <w:t>Reason: To ensure the development reduces its impact on climate change by reducing carbon emissions on site in compliance with the Energy Hierarchy, and in line with London Plan (2021) Policy SI2, and Local Plan (2017) Policies SP4 and DM22.</w:t>
      </w:r>
    </w:p>
    <w:p w14:paraId="1747322E" w14:textId="77777777" w:rsidR="00DC3CEA" w:rsidRPr="00EB372F" w:rsidRDefault="00DC3CEA" w:rsidP="00DC3CEA">
      <w:pPr>
        <w:rPr>
          <w:rFonts w:ascii="HelveticaNeueLT Std" w:hAnsi="HelveticaNeueLT Std" w:cs="Calibri"/>
          <w:i/>
          <w:iCs/>
          <w:color w:val="000000"/>
        </w:rPr>
      </w:pPr>
    </w:p>
    <w:p w14:paraId="312A3D80" w14:textId="77777777" w:rsidR="00AC3635" w:rsidRPr="00D17200" w:rsidRDefault="00AC3635" w:rsidP="00DC3CEA">
      <w:pPr>
        <w:rPr>
          <w:rFonts w:ascii="HelveticaNeueLT Std" w:hAnsi="HelveticaNeueLT Std"/>
          <w:b/>
          <w:bCs/>
          <w:i/>
          <w:iCs/>
        </w:rPr>
      </w:pPr>
      <w:r w:rsidRPr="00D17200">
        <w:rPr>
          <w:rFonts w:ascii="HelveticaNeueLT Std" w:hAnsi="HelveticaNeueLT Std"/>
          <w:b/>
          <w:bCs/>
          <w:i/>
          <w:iCs/>
        </w:rPr>
        <w:t>Overheating</w:t>
      </w:r>
    </w:p>
    <w:p w14:paraId="074CA9BC" w14:textId="366B81F9" w:rsidR="00EB372F" w:rsidRPr="00D17200" w:rsidRDefault="00EB372F" w:rsidP="00EB372F">
      <w:pPr>
        <w:rPr>
          <w:rFonts w:ascii="HelveticaNeueLT Std" w:hAnsi="HelveticaNeueLT Std"/>
          <w:i/>
          <w:iCs/>
        </w:rPr>
      </w:pPr>
      <w:r w:rsidRPr="00D17200">
        <w:rPr>
          <w:rFonts w:ascii="HelveticaNeueLT Std" w:hAnsi="HelveticaNeueLT Std"/>
          <w:i/>
          <w:iCs/>
        </w:rPr>
        <w:t xml:space="preserve">Prior to occupation of the development, details of external/internal blinds to all habitable rooms must be submitted for approval by the local planning authority. This should include the fixing mechanism, specification of the blinds, shading coefficient, etc. Occupiers must retain internal blinds for the lifetime of the </w:t>
      </w:r>
      <w:r w:rsidR="00D17200" w:rsidRPr="00D17200">
        <w:rPr>
          <w:rFonts w:ascii="HelveticaNeueLT Std" w:hAnsi="HelveticaNeueLT Std"/>
          <w:i/>
          <w:iCs/>
        </w:rPr>
        <w:t>development or</w:t>
      </w:r>
      <w:r w:rsidRPr="00D17200">
        <w:rPr>
          <w:rFonts w:ascii="HelveticaNeueLT Std" w:hAnsi="HelveticaNeueLT Std"/>
          <w:i/>
          <w:iCs/>
        </w:rPr>
        <w:t xml:space="preserve"> replace the blinds with equivalent or better shading coefficient specifications.</w:t>
      </w:r>
    </w:p>
    <w:p w14:paraId="23184E37" w14:textId="77777777" w:rsidR="00EB372F" w:rsidRPr="00D17200" w:rsidRDefault="00EB372F" w:rsidP="00EB372F">
      <w:pPr>
        <w:rPr>
          <w:rFonts w:ascii="HelveticaNeueLT Std" w:hAnsi="HelveticaNeueLT Std"/>
          <w:i/>
          <w:iCs/>
        </w:rPr>
      </w:pPr>
    </w:p>
    <w:p w14:paraId="08C85FC9" w14:textId="173AFB25" w:rsidR="00D17200" w:rsidRPr="00D17200" w:rsidRDefault="00EB372F" w:rsidP="00D17200">
      <w:pPr>
        <w:rPr>
          <w:rFonts w:ascii="HelveticaNeueLT Std" w:hAnsi="HelveticaNeueLT Std"/>
          <w:i/>
          <w:iCs/>
        </w:rPr>
      </w:pPr>
      <w:bookmarkStart w:id="12" w:name="_Hlk119571469"/>
      <w:r w:rsidRPr="00D17200">
        <w:rPr>
          <w:rFonts w:ascii="HelveticaNeueLT Std" w:hAnsi="HelveticaNeueLT Std"/>
          <w:i/>
          <w:iCs/>
        </w:rPr>
        <w:t>The following overheating measures must be installed prior to occupation and be retained for the lifetime of the development to reduce the risk of overheating in habitable rooms in line with the</w:t>
      </w:r>
      <w:bookmarkEnd w:id="12"/>
      <w:r w:rsidR="00D17200" w:rsidRPr="00D17200">
        <w:rPr>
          <w:rFonts w:ascii="HelveticaNeueLT Std" w:hAnsi="HelveticaNeueLT Std"/>
          <w:i/>
          <w:iCs/>
        </w:rPr>
        <w:t xml:space="preserve"> Thermal Comfort BREEAM Hea 04 prepared by Archieve Green (dated 15 Oct 2024)</w:t>
      </w:r>
    </w:p>
    <w:p w14:paraId="2AD588A8" w14:textId="62E8671B" w:rsidR="00D17200" w:rsidRPr="00D17200" w:rsidRDefault="00D17200" w:rsidP="00D17200">
      <w:pPr>
        <w:pStyle w:val="ListParagraph"/>
        <w:numPr>
          <w:ilvl w:val="0"/>
          <w:numId w:val="42"/>
        </w:numPr>
        <w:rPr>
          <w:rFonts w:ascii="HelveticaNeueLT Std" w:hAnsi="HelveticaNeueLT Std"/>
          <w:i/>
          <w:iCs/>
        </w:rPr>
      </w:pPr>
      <w:r w:rsidRPr="00D17200">
        <w:rPr>
          <w:rFonts w:ascii="HelveticaNeueLT Std" w:hAnsi="HelveticaNeueLT Std"/>
          <w:i/>
          <w:iCs/>
        </w:rPr>
        <w:t>Floor u-value - 0.10 W/m2K</w:t>
      </w:r>
    </w:p>
    <w:p w14:paraId="5CE86953" w14:textId="77777777" w:rsidR="00D17200" w:rsidRPr="00D17200" w:rsidRDefault="00D17200" w:rsidP="00D17200">
      <w:pPr>
        <w:pStyle w:val="ListParagraph"/>
        <w:numPr>
          <w:ilvl w:val="0"/>
          <w:numId w:val="41"/>
        </w:numPr>
        <w:rPr>
          <w:rFonts w:ascii="HelveticaNeueLT Std" w:hAnsi="HelveticaNeueLT Std"/>
          <w:i/>
          <w:iCs/>
        </w:rPr>
      </w:pPr>
      <w:r w:rsidRPr="00D17200">
        <w:rPr>
          <w:rFonts w:ascii="HelveticaNeueLT Std" w:hAnsi="HelveticaNeueLT Std"/>
          <w:i/>
          <w:iCs/>
        </w:rPr>
        <w:t>External wall - 0.24 W/m2K</w:t>
      </w:r>
    </w:p>
    <w:p w14:paraId="5B1D7C41" w14:textId="77777777" w:rsidR="00D17200" w:rsidRPr="00D17200" w:rsidRDefault="00D17200" w:rsidP="00D17200">
      <w:pPr>
        <w:pStyle w:val="ListParagraph"/>
        <w:numPr>
          <w:ilvl w:val="0"/>
          <w:numId w:val="41"/>
        </w:numPr>
        <w:rPr>
          <w:rFonts w:ascii="HelveticaNeueLT Std" w:hAnsi="HelveticaNeueLT Std"/>
          <w:i/>
          <w:iCs/>
        </w:rPr>
      </w:pPr>
      <w:r w:rsidRPr="00D17200">
        <w:rPr>
          <w:rFonts w:ascii="HelveticaNeueLT Std" w:hAnsi="HelveticaNeueLT Std"/>
          <w:i/>
          <w:iCs/>
        </w:rPr>
        <w:t>Pitched roof – 0.16 W/m2K</w:t>
      </w:r>
    </w:p>
    <w:p w14:paraId="1534A10F" w14:textId="77777777" w:rsidR="00D17200" w:rsidRPr="00D17200" w:rsidRDefault="00D17200" w:rsidP="00D17200">
      <w:pPr>
        <w:pStyle w:val="ListParagraph"/>
        <w:numPr>
          <w:ilvl w:val="0"/>
          <w:numId w:val="41"/>
        </w:numPr>
        <w:rPr>
          <w:rFonts w:ascii="HelveticaNeueLT Std" w:hAnsi="HelveticaNeueLT Std"/>
          <w:i/>
          <w:iCs/>
        </w:rPr>
      </w:pPr>
      <w:r w:rsidRPr="00D17200">
        <w:rPr>
          <w:rFonts w:ascii="HelveticaNeueLT Std" w:hAnsi="HelveticaNeueLT Std"/>
          <w:i/>
          <w:iCs/>
        </w:rPr>
        <w:t>Flat roof – 0.15 W/m2K</w:t>
      </w:r>
    </w:p>
    <w:p w14:paraId="1F136EF4" w14:textId="77777777" w:rsidR="00D17200" w:rsidRPr="00D17200" w:rsidRDefault="00D17200" w:rsidP="00D17200">
      <w:pPr>
        <w:pStyle w:val="ListParagraph"/>
        <w:numPr>
          <w:ilvl w:val="0"/>
          <w:numId w:val="41"/>
        </w:numPr>
        <w:rPr>
          <w:rFonts w:ascii="HelveticaNeueLT Std" w:hAnsi="HelveticaNeueLT Std"/>
          <w:i/>
          <w:iCs/>
        </w:rPr>
      </w:pPr>
      <w:r w:rsidRPr="00D17200">
        <w:rPr>
          <w:rFonts w:ascii="HelveticaNeueLT Std" w:hAnsi="HelveticaNeueLT Std"/>
          <w:i/>
          <w:iCs/>
        </w:rPr>
        <w:t>Vehicle Access door – 1.3 W/m2K</w:t>
      </w:r>
    </w:p>
    <w:p w14:paraId="47944A73" w14:textId="77777777" w:rsidR="00D17200" w:rsidRPr="00D17200" w:rsidRDefault="00D17200" w:rsidP="00D17200">
      <w:pPr>
        <w:pStyle w:val="ListParagraph"/>
        <w:numPr>
          <w:ilvl w:val="0"/>
          <w:numId w:val="41"/>
        </w:numPr>
        <w:rPr>
          <w:rFonts w:ascii="HelveticaNeueLT Std" w:hAnsi="HelveticaNeueLT Std"/>
          <w:i/>
          <w:iCs/>
        </w:rPr>
      </w:pPr>
      <w:r w:rsidRPr="00D17200">
        <w:rPr>
          <w:rFonts w:ascii="HelveticaNeueLT Std" w:hAnsi="HelveticaNeueLT Std"/>
          <w:i/>
          <w:iCs/>
        </w:rPr>
        <w:t>Natural ventilation, with 100% openable windows and 50% openable doors.</w:t>
      </w:r>
    </w:p>
    <w:p w14:paraId="1EF90661" w14:textId="77777777" w:rsidR="00D17200" w:rsidRPr="00D17200" w:rsidRDefault="00D17200" w:rsidP="00D17200">
      <w:pPr>
        <w:pStyle w:val="ListParagraph"/>
        <w:numPr>
          <w:ilvl w:val="0"/>
          <w:numId w:val="41"/>
        </w:numPr>
        <w:rPr>
          <w:rFonts w:ascii="HelveticaNeueLT Std" w:hAnsi="HelveticaNeueLT Std"/>
          <w:i/>
          <w:iCs/>
        </w:rPr>
      </w:pPr>
      <w:r w:rsidRPr="00D17200">
        <w:rPr>
          <w:rFonts w:ascii="HelveticaNeueLT Std" w:hAnsi="HelveticaNeueLT Std"/>
          <w:i/>
          <w:iCs/>
        </w:rPr>
        <w:t>Glazing u-value of 1.40 W/m2K and g-value of 0.40, LT – 0.60</w:t>
      </w:r>
    </w:p>
    <w:p w14:paraId="52768098" w14:textId="77777777" w:rsidR="00D17200" w:rsidRPr="00D17200" w:rsidRDefault="00D17200" w:rsidP="00D17200">
      <w:pPr>
        <w:pStyle w:val="ListParagraph"/>
        <w:numPr>
          <w:ilvl w:val="0"/>
          <w:numId w:val="41"/>
        </w:numPr>
        <w:rPr>
          <w:rFonts w:ascii="HelveticaNeueLT Std" w:hAnsi="HelveticaNeueLT Std"/>
          <w:i/>
          <w:iCs/>
        </w:rPr>
      </w:pPr>
      <w:r w:rsidRPr="00D17200">
        <w:rPr>
          <w:rFonts w:ascii="HelveticaNeueLT Std" w:hAnsi="HelveticaNeueLT Std"/>
          <w:i/>
          <w:iCs/>
        </w:rPr>
        <w:t>Mechanical Extract ventilation of 1l/s/m2</w:t>
      </w:r>
    </w:p>
    <w:p w14:paraId="27301A64" w14:textId="77777777" w:rsidR="00D17200" w:rsidRPr="00D17200" w:rsidRDefault="00D17200" w:rsidP="00D17200">
      <w:pPr>
        <w:pStyle w:val="ListParagraph"/>
        <w:numPr>
          <w:ilvl w:val="0"/>
          <w:numId w:val="41"/>
        </w:numPr>
        <w:rPr>
          <w:rFonts w:ascii="HelveticaNeueLT Std" w:hAnsi="HelveticaNeueLT Std"/>
          <w:i/>
          <w:iCs/>
        </w:rPr>
      </w:pPr>
      <w:r w:rsidRPr="00D17200">
        <w:rPr>
          <w:rFonts w:ascii="HelveticaNeueLT Std" w:hAnsi="HelveticaNeueLT Std"/>
          <w:i/>
          <w:iCs/>
        </w:rPr>
        <w:t>Active Cooling</w:t>
      </w:r>
    </w:p>
    <w:p w14:paraId="497EDF54" w14:textId="77777777" w:rsidR="00EB372F" w:rsidRPr="00D17200" w:rsidRDefault="00EB372F" w:rsidP="00EB372F">
      <w:pPr>
        <w:rPr>
          <w:rFonts w:ascii="HelveticaNeueLT Std" w:hAnsi="HelveticaNeueLT Std"/>
          <w:i/>
          <w:iCs/>
        </w:rPr>
      </w:pPr>
    </w:p>
    <w:p w14:paraId="234A7275" w14:textId="7D582B19" w:rsidR="00EB372F" w:rsidRPr="00D17200" w:rsidRDefault="00EB372F" w:rsidP="00EB372F">
      <w:pPr>
        <w:rPr>
          <w:rFonts w:ascii="HelveticaNeueLT Std" w:hAnsi="HelveticaNeueLT Std"/>
          <w:i/>
          <w:iCs/>
        </w:rPr>
      </w:pPr>
      <w:r w:rsidRPr="00D17200">
        <w:rPr>
          <w:rFonts w:ascii="HelveticaNeueLT Std" w:hAnsi="HelveticaNeueLT Std"/>
          <w:i/>
          <w:iCs/>
        </w:rPr>
        <w:t>If the design is amended, or the heat network pipes will result in higher heat losses and will impact on the overheating risk of any units, a revised Overheating Strategy must be submitted as part of the amendment application.</w:t>
      </w:r>
    </w:p>
    <w:p w14:paraId="7A15BD47" w14:textId="77777777" w:rsidR="00EB372F" w:rsidRPr="00D17200" w:rsidRDefault="00EB372F" w:rsidP="00EB372F">
      <w:pPr>
        <w:rPr>
          <w:rFonts w:ascii="HelveticaNeueLT Std" w:hAnsi="HelveticaNeueLT Std"/>
          <w:i/>
          <w:iCs/>
        </w:rPr>
      </w:pPr>
    </w:p>
    <w:p w14:paraId="3730A913" w14:textId="4254DB44" w:rsidR="00DC3CEA" w:rsidRPr="00D17200" w:rsidRDefault="00EB372F" w:rsidP="00EB372F">
      <w:pPr>
        <w:rPr>
          <w:rFonts w:ascii="HelveticaNeueLT Std" w:hAnsi="HelveticaNeueLT Std"/>
          <w:i/>
          <w:iCs/>
        </w:rPr>
      </w:pPr>
      <w:bookmarkStart w:id="13" w:name="_Hlk79422847"/>
      <w:r w:rsidRPr="00D17200">
        <w:rPr>
          <w:rFonts w:ascii="HelveticaNeueLT Std" w:hAnsi="HelveticaNeueLT Std"/>
          <w:i/>
          <w:iCs/>
        </w:rPr>
        <w:t>Reason: In the interest of reducing the impacts of climate change and mitigation of overheating risk, in accordance with London Plan (2021) Policy SI4, and Local Plan (2017) Policies SP4 and DM21.</w:t>
      </w:r>
      <w:bookmarkEnd w:id="13"/>
    </w:p>
    <w:p w14:paraId="0C9E508E" w14:textId="77777777" w:rsidR="00DC3CEA" w:rsidRPr="00D17200" w:rsidRDefault="00DC3CEA" w:rsidP="00DC3CEA">
      <w:pPr>
        <w:rPr>
          <w:rFonts w:ascii="HelveticaNeueLT Std" w:hAnsi="HelveticaNeueLT Std"/>
          <w:i/>
          <w:iCs/>
        </w:rPr>
      </w:pPr>
    </w:p>
    <w:p w14:paraId="3C8635E9" w14:textId="77777777" w:rsidR="00AC3635" w:rsidRPr="00D17200" w:rsidRDefault="00AC3635" w:rsidP="00DC3CEA">
      <w:pPr>
        <w:rPr>
          <w:rFonts w:ascii="HelveticaNeueLT Std" w:hAnsi="HelveticaNeueLT Std"/>
          <w:b/>
          <w:bCs/>
          <w:i/>
          <w:iCs/>
        </w:rPr>
      </w:pPr>
      <w:r w:rsidRPr="00D17200">
        <w:rPr>
          <w:rFonts w:ascii="HelveticaNeueLT Std" w:hAnsi="HelveticaNeueLT Std"/>
          <w:b/>
          <w:bCs/>
          <w:i/>
          <w:iCs/>
        </w:rPr>
        <w:t>BREEAM Certificate</w:t>
      </w:r>
    </w:p>
    <w:p w14:paraId="5C316BF8" w14:textId="77777777" w:rsidR="00EB372F" w:rsidRPr="00EB372F" w:rsidRDefault="00EB372F" w:rsidP="00EB372F">
      <w:pPr>
        <w:pStyle w:val="ListParagraph"/>
        <w:numPr>
          <w:ilvl w:val="0"/>
          <w:numId w:val="40"/>
        </w:numPr>
        <w:spacing w:after="160" w:line="259" w:lineRule="auto"/>
        <w:contextualSpacing w:val="0"/>
        <w:rPr>
          <w:rFonts w:ascii="HelveticaNeueLT Std" w:hAnsi="HelveticaNeueLT Std"/>
          <w:i/>
          <w:iCs/>
        </w:rPr>
      </w:pPr>
      <w:r w:rsidRPr="00EB372F">
        <w:rPr>
          <w:rFonts w:ascii="HelveticaNeueLT Std" w:hAnsi="HelveticaNeueLT Std"/>
          <w:i/>
          <w:iCs/>
        </w:rPr>
        <w:t xml:space="preserve">Prior to commencement on site for the relevant non-residential unit, a Design Stage Assessment and evidence that the relevant information has been submitted to the BRE for a design stage accreditation certificate must be submitted to the Local Planning Authority confirming that the development will achieve a BREEAM “Very Good” outcome (or equivalent), aiming for “Excellent”. This should be accompanied by a tracker demonstrating which credits are being targeted, and why other credits cannot be met on site. </w:t>
      </w:r>
    </w:p>
    <w:p w14:paraId="6F07F9DC" w14:textId="77777777" w:rsidR="00EB372F" w:rsidRPr="00EB372F" w:rsidRDefault="00EB372F" w:rsidP="00EB372F">
      <w:pPr>
        <w:pStyle w:val="ListParagraph"/>
        <w:numPr>
          <w:ilvl w:val="0"/>
          <w:numId w:val="40"/>
        </w:numPr>
        <w:spacing w:after="160" w:line="259" w:lineRule="auto"/>
        <w:contextualSpacing w:val="0"/>
        <w:rPr>
          <w:rFonts w:ascii="HelveticaNeueLT Std" w:hAnsi="HelveticaNeueLT Std"/>
          <w:i/>
          <w:iCs/>
        </w:rPr>
      </w:pPr>
      <w:r w:rsidRPr="00EB372F">
        <w:rPr>
          <w:rFonts w:ascii="HelveticaNeueLT Std" w:hAnsi="HelveticaNeueLT Std"/>
          <w:i/>
          <w:iCs/>
        </w:rPr>
        <w:t>Within 6 months of commencement on site, the Design Stage Accreditation Certificate must be submitted. The development shall then be constructed in strict accordance with the details so approved, shall achieve the agreed rating and shall be maintained as such thereafter for the lifetime of the development.</w:t>
      </w:r>
    </w:p>
    <w:p w14:paraId="200954ED" w14:textId="77777777" w:rsidR="00EB372F" w:rsidRPr="00EB372F" w:rsidRDefault="00EB372F" w:rsidP="00EB372F">
      <w:pPr>
        <w:pStyle w:val="ListParagraph"/>
        <w:numPr>
          <w:ilvl w:val="0"/>
          <w:numId w:val="40"/>
        </w:numPr>
        <w:spacing w:after="160" w:line="259" w:lineRule="auto"/>
        <w:contextualSpacing w:val="0"/>
        <w:rPr>
          <w:rFonts w:ascii="HelveticaNeueLT Std" w:hAnsi="HelveticaNeueLT Std"/>
          <w:i/>
          <w:iCs/>
        </w:rPr>
      </w:pPr>
      <w:r w:rsidRPr="00EB372F">
        <w:rPr>
          <w:rFonts w:ascii="HelveticaNeueLT Std" w:hAnsi="HelveticaNeueLT Std"/>
          <w:i/>
          <w:iCs/>
        </w:rPr>
        <w:t>Prior to occupation, the Post-Construction Stage Assessment and tool, and evidence that this has been submitted to BRE should be submitted for approval, confirming that the development has achieved a BREEAM “Very Good” outcome (or equivalent), aiming for “Excellent”, subject to certification by BRE.</w:t>
      </w:r>
    </w:p>
    <w:p w14:paraId="5AD44050" w14:textId="77FBDE73" w:rsidR="00EB372F" w:rsidRPr="00D17200" w:rsidRDefault="00EB372F" w:rsidP="00EB372F">
      <w:pPr>
        <w:pStyle w:val="ListParagraph"/>
        <w:numPr>
          <w:ilvl w:val="0"/>
          <w:numId w:val="40"/>
        </w:numPr>
        <w:spacing w:after="160" w:line="259" w:lineRule="auto"/>
        <w:contextualSpacing w:val="0"/>
        <w:rPr>
          <w:rFonts w:ascii="HelveticaNeueLT Std" w:hAnsi="HelveticaNeueLT Std"/>
          <w:i/>
          <w:iCs/>
        </w:rPr>
      </w:pPr>
      <w:r w:rsidRPr="00EB372F">
        <w:rPr>
          <w:rFonts w:ascii="HelveticaNeueLT Std" w:hAnsi="HelveticaNeueLT Std"/>
          <w:i/>
          <w:iCs/>
        </w:rPr>
        <w:t xml:space="preserve">Within 6 months of occupation, a Post-Construction certificate issued by the Building Research Establishment must be submitted to the local authority for approval, confirming this standard has been achieved. </w:t>
      </w:r>
    </w:p>
    <w:p w14:paraId="1BB42BBC" w14:textId="77777777" w:rsidR="00EB372F" w:rsidRPr="00EB372F" w:rsidRDefault="00EB372F" w:rsidP="00EB372F">
      <w:pPr>
        <w:rPr>
          <w:rFonts w:ascii="HelveticaNeueLT Std" w:hAnsi="HelveticaNeueLT Std"/>
          <w:i/>
          <w:iCs/>
        </w:rPr>
      </w:pPr>
      <w:r w:rsidRPr="00EB372F">
        <w:rPr>
          <w:rFonts w:ascii="HelveticaNeueLT Std" w:hAnsi="HelveticaNeueLT Std"/>
          <w:i/>
          <w:iCs/>
        </w:rPr>
        <w:t xml:space="preserve">In the event that the development fails to achieve the agreed rating for the development, a full schedule and costings of remedial works required to achieve this rating shall be submitted for our written approval with 2 months of the submission of the post construction certificate. Thereafter the schedule of remedial works must be implemented on site within 3 months of the Local Authority’s approval of the schedule, or the full costs and management fees given to the Council for offsite remedial actions. </w:t>
      </w:r>
    </w:p>
    <w:p w14:paraId="74B3EC5B" w14:textId="77777777" w:rsidR="00EB372F" w:rsidRPr="00EB372F" w:rsidRDefault="00EB372F" w:rsidP="00EB372F">
      <w:pPr>
        <w:rPr>
          <w:rFonts w:ascii="HelveticaNeueLT Std" w:hAnsi="HelveticaNeueLT Std"/>
          <w:i/>
          <w:iCs/>
        </w:rPr>
      </w:pPr>
    </w:p>
    <w:p w14:paraId="1A167986" w14:textId="69FE89A3" w:rsidR="00DC3CEA" w:rsidRPr="00EB372F" w:rsidRDefault="00EB372F" w:rsidP="00EB372F">
      <w:pPr>
        <w:rPr>
          <w:rFonts w:ascii="HelveticaNeueLT Std" w:hAnsi="HelveticaNeueLT Std"/>
          <w:i/>
          <w:iCs/>
        </w:rPr>
      </w:pPr>
      <w:r w:rsidRPr="00EB372F">
        <w:rPr>
          <w:rFonts w:ascii="HelveticaNeueLT Std" w:hAnsi="HelveticaNeueLT Std"/>
          <w:i/>
          <w:iCs/>
        </w:rPr>
        <w:t>Reason: In the interest of addressing climate change and securing sustainable development in accordance with London Plan (2021) Policies SI2, SI3 and SI4, and Local Plan (2017) Policies SP4 and DM21.</w:t>
      </w:r>
    </w:p>
    <w:p w14:paraId="0D24E9FE" w14:textId="77777777" w:rsidR="00EB372F" w:rsidRPr="00DC3CEA" w:rsidRDefault="00EB372F" w:rsidP="00DC3CEA">
      <w:pPr>
        <w:rPr>
          <w:rFonts w:ascii="HelveticaNeueLT Std" w:hAnsi="HelveticaNeueLT Std"/>
        </w:rPr>
      </w:pPr>
    </w:p>
    <w:p w14:paraId="1A6FE93D" w14:textId="77777777" w:rsidR="00AC3635" w:rsidRPr="00BC2369" w:rsidRDefault="00AC3635" w:rsidP="00AC3635">
      <w:pPr>
        <w:pStyle w:val="ListParagraph"/>
        <w:numPr>
          <w:ilvl w:val="0"/>
          <w:numId w:val="37"/>
        </w:numPr>
        <w:rPr>
          <w:rFonts w:ascii="HelveticaNeueLT Std" w:hAnsi="HelveticaNeueLT Std"/>
          <w:b/>
          <w:bCs/>
          <w:sz w:val="22"/>
          <w:szCs w:val="22"/>
        </w:rPr>
      </w:pPr>
      <w:r w:rsidRPr="00BC2369">
        <w:rPr>
          <w:rFonts w:ascii="HelveticaNeueLT Std" w:hAnsi="HelveticaNeueLT Std"/>
          <w:b/>
          <w:bCs/>
          <w:sz w:val="22"/>
          <w:szCs w:val="22"/>
        </w:rPr>
        <w:t>Planning Obligations Heads of Terms</w:t>
      </w:r>
    </w:p>
    <w:p w14:paraId="525377D7" w14:textId="77777777" w:rsidR="00AC3635" w:rsidRDefault="00AC3635" w:rsidP="00AC3635">
      <w:pPr>
        <w:pStyle w:val="ListParagraph"/>
        <w:numPr>
          <w:ilvl w:val="0"/>
          <w:numId w:val="26"/>
        </w:numPr>
        <w:rPr>
          <w:rFonts w:ascii="HelveticaNeueLT Std" w:hAnsi="HelveticaNeueLT Std"/>
        </w:rPr>
      </w:pPr>
      <w:r>
        <w:rPr>
          <w:rFonts w:ascii="HelveticaNeueLT Std" w:hAnsi="HelveticaNeueLT Std"/>
        </w:rPr>
        <w:t>Be Seen commitment to uploading energy data</w:t>
      </w:r>
    </w:p>
    <w:p w14:paraId="67295329" w14:textId="77777777" w:rsidR="00AC3635" w:rsidRPr="00800DA6" w:rsidRDefault="00AC3635" w:rsidP="00AC3635">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Energy Plan</w:t>
      </w:r>
    </w:p>
    <w:p w14:paraId="376846DA" w14:textId="77777777" w:rsidR="00AC3635" w:rsidRPr="00F10DCE" w:rsidRDefault="00AC3635" w:rsidP="00AC3635">
      <w:pPr>
        <w:pStyle w:val="PlainText"/>
        <w:numPr>
          <w:ilvl w:val="0"/>
          <w:numId w:val="26"/>
        </w:numPr>
        <w:ind w:right="708"/>
        <w:rPr>
          <w:rFonts w:ascii="HelveticaNeueLT Std" w:eastAsia="Times New Roman" w:hAnsi="HelveticaNeueLT Std" w:cs="Calibri"/>
          <w:sz w:val="20"/>
          <w:szCs w:val="20"/>
          <w:lang w:eastAsia="en-GB"/>
        </w:rPr>
      </w:pPr>
      <w:r>
        <w:rPr>
          <w:rFonts w:ascii="HelveticaNeueLT Std" w:hAnsi="HelveticaNeueLT Std" w:cs="Calibri"/>
          <w:sz w:val="20"/>
          <w:szCs w:val="20"/>
        </w:rPr>
        <w:t>Sustainability Review</w:t>
      </w:r>
    </w:p>
    <w:p w14:paraId="3672F5CF" w14:textId="6E1B7EEB" w:rsidR="00AC3635" w:rsidRDefault="00AC3635" w:rsidP="00AC3635">
      <w:pPr>
        <w:pStyle w:val="ListParagraph"/>
        <w:numPr>
          <w:ilvl w:val="0"/>
          <w:numId w:val="26"/>
        </w:numPr>
        <w:rPr>
          <w:rFonts w:ascii="HelveticaNeueLT Std" w:hAnsi="HelveticaNeueLT Std"/>
        </w:rPr>
      </w:pPr>
      <w:r>
        <w:rPr>
          <w:rFonts w:ascii="HelveticaNeueLT Std" w:hAnsi="HelveticaNeueLT Std"/>
        </w:rPr>
        <w:t>If relevant, estimated carbon offset contribution (and associated obligations)</w:t>
      </w:r>
      <w:r w:rsidR="00D17200">
        <w:rPr>
          <w:rFonts w:ascii="HelveticaNeueLT Std" w:hAnsi="HelveticaNeueLT Std"/>
        </w:rPr>
        <w:t xml:space="preserve"> of £0</w:t>
      </w:r>
      <w:r>
        <w:rPr>
          <w:rFonts w:ascii="HelveticaNeueLT Std" w:hAnsi="HelveticaNeueLT Std"/>
        </w:rPr>
        <w:t>, plus a 10% management fee; carbon offset contribution to be re-calculated at £2,850 per tCO2 at the Energy Plan and Sustainability stages.</w:t>
      </w:r>
    </w:p>
    <w:p w14:paraId="2145F1C2" w14:textId="77777777" w:rsidR="00AC3635" w:rsidRPr="00705E2A" w:rsidRDefault="00AC3635" w:rsidP="00705E2A">
      <w:pPr>
        <w:rPr>
          <w:rFonts w:ascii="HelveticaNeueLT Std" w:hAnsi="HelveticaNeueLT Std"/>
        </w:rPr>
      </w:pPr>
    </w:p>
    <w:sectPr w:rsidR="00AC3635" w:rsidRPr="00705E2A">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9EC6C2" w14:textId="77777777" w:rsidR="00533B52" w:rsidRDefault="00533B52" w:rsidP="00430257">
      <w:r>
        <w:separator/>
      </w:r>
    </w:p>
  </w:endnote>
  <w:endnote w:type="continuationSeparator" w:id="0">
    <w:p w14:paraId="74EE55B5" w14:textId="77777777" w:rsidR="00533B52" w:rsidRDefault="00533B52" w:rsidP="00430257">
      <w:r>
        <w:continuationSeparator/>
      </w:r>
    </w:p>
  </w:endnote>
  <w:endnote w:type="continuationNotice" w:id="1">
    <w:p w14:paraId="1CFB6046" w14:textId="77777777" w:rsidR="00533B52" w:rsidRDefault="00533B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HelveticaNeueLT Std">
    <w:panose1 w:val="020B0604020202020204"/>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1056885"/>
      <w:docPartObj>
        <w:docPartGallery w:val="Page Numbers (Bottom of Page)"/>
        <w:docPartUnique/>
      </w:docPartObj>
    </w:sdtPr>
    <w:sdtEndPr>
      <w:rPr>
        <w:noProof/>
      </w:rPr>
    </w:sdtEndPr>
    <w:sdtContent>
      <w:p w14:paraId="5CC6347A" w14:textId="0F3DCF29" w:rsidR="001A5A89" w:rsidRDefault="001A5A89">
        <w:pPr>
          <w:pStyle w:val="Footer"/>
        </w:pPr>
        <w:r>
          <w:fldChar w:fldCharType="begin"/>
        </w:r>
        <w:r>
          <w:instrText xml:space="preserve"> PAGE   \* MERGEFORMAT </w:instrText>
        </w:r>
        <w:r>
          <w:fldChar w:fldCharType="separate"/>
        </w:r>
        <w:r>
          <w:rPr>
            <w:noProof/>
          </w:rPr>
          <w:t>2</w:t>
        </w:r>
        <w:r>
          <w:rPr>
            <w:noProof/>
          </w:rPr>
          <w:fldChar w:fldCharType="end"/>
        </w:r>
      </w:p>
    </w:sdtContent>
  </w:sdt>
  <w:p w14:paraId="6D123DE8" w14:textId="77777777" w:rsidR="001A5A89" w:rsidRDefault="001A5A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6A1F4B" w14:textId="77777777" w:rsidR="00533B52" w:rsidRDefault="00533B52" w:rsidP="00430257">
      <w:r>
        <w:separator/>
      </w:r>
    </w:p>
  </w:footnote>
  <w:footnote w:type="continuationSeparator" w:id="0">
    <w:p w14:paraId="6F544186" w14:textId="77777777" w:rsidR="00533B52" w:rsidRDefault="00533B52" w:rsidP="00430257">
      <w:r>
        <w:continuationSeparator/>
      </w:r>
    </w:p>
  </w:footnote>
  <w:footnote w:type="continuationNotice" w:id="1">
    <w:p w14:paraId="7B3AE937" w14:textId="77777777" w:rsidR="00533B52" w:rsidRDefault="00533B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15F20"/>
    <w:multiLevelType w:val="hybridMultilevel"/>
    <w:tmpl w:val="B39E2B16"/>
    <w:lvl w:ilvl="0" w:tplc="83561136">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BA6B67"/>
    <w:multiLevelType w:val="hybridMultilevel"/>
    <w:tmpl w:val="20082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6879E0"/>
    <w:multiLevelType w:val="hybridMultilevel"/>
    <w:tmpl w:val="F39687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617EBB"/>
    <w:multiLevelType w:val="hybridMultilevel"/>
    <w:tmpl w:val="5C0EE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CB3611"/>
    <w:multiLevelType w:val="hybridMultilevel"/>
    <w:tmpl w:val="D4EAC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72726D"/>
    <w:multiLevelType w:val="hybridMultilevel"/>
    <w:tmpl w:val="61186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D84067"/>
    <w:multiLevelType w:val="hybridMultilevel"/>
    <w:tmpl w:val="D21AC63A"/>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7"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B34BBA"/>
    <w:multiLevelType w:val="hybridMultilevel"/>
    <w:tmpl w:val="E83258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C46296C"/>
    <w:multiLevelType w:val="hybridMultilevel"/>
    <w:tmpl w:val="C6FC4858"/>
    <w:lvl w:ilvl="0" w:tplc="FFFFFFFF">
      <w:start w:val="3"/>
      <w:numFmt w:val="bullet"/>
      <w:lvlText w:val="-"/>
      <w:lvlJc w:val="left"/>
      <w:pPr>
        <w:ind w:left="720" w:hanging="360"/>
      </w:pPr>
      <w:rPr>
        <w:rFonts w:ascii="Calibri" w:eastAsia="Times New Roman" w:hAnsi="Calibri" w:cs="Calibri" w:hint="default"/>
      </w:rPr>
    </w:lvl>
    <w:lvl w:ilvl="1" w:tplc="2EA0349C">
      <w:numFmt w:val="bullet"/>
      <w:lvlText w:val="-"/>
      <w:lvlJc w:val="left"/>
      <w:pPr>
        <w:ind w:left="720" w:hanging="360"/>
      </w:pPr>
      <w:rPr>
        <w:rFonts w:ascii="Calibri" w:eastAsia="Times New Roman" w:hAnsi="Calibri"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FF22C7"/>
    <w:multiLevelType w:val="hybridMultilevel"/>
    <w:tmpl w:val="EEE0ACD8"/>
    <w:lvl w:ilvl="0" w:tplc="08090001">
      <w:start w:val="1"/>
      <w:numFmt w:val="bullet"/>
      <w:lvlText w:val=""/>
      <w:lvlJc w:val="left"/>
      <w:pPr>
        <w:ind w:left="360" w:hanging="360"/>
      </w:pPr>
      <w:rPr>
        <w:rFonts w:ascii="Symbol" w:hAnsi="Symbol" w:hint="default"/>
      </w:rPr>
    </w:lvl>
    <w:lvl w:ilvl="1" w:tplc="70503186">
      <w:start w:val="2"/>
      <w:numFmt w:val="bullet"/>
      <w:lvlText w:val="•"/>
      <w:lvlJc w:val="left"/>
      <w:pPr>
        <w:ind w:left="1440" w:hanging="720"/>
      </w:pPr>
      <w:rPr>
        <w:rFonts w:ascii="HelveticaNeueLT Std" w:eastAsia="Times New Roman" w:hAnsi="HelveticaNeueLT Std"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7FE4D95"/>
    <w:multiLevelType w:val="hybridMultilevel"/>
    <w:tmpl w:val="7396A84A"/>
    <w:lvl w:ilvl="0" w:tplc="06E6FE90">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DE3EF1"/>
    <w:multiLevelType w:val="hybridMultilevel"/>
    <w:tmpl w:val="BEAA0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4902145">
    <w:abstractNumId w:val="40"/>
  </w:num>
  <w:num w:numId="2" w16cid:durableId="433286026">
    <w:abstractNumId w:val="32"/>
  </w:num>
  <w:num w:numId="3" w16cid:durableId="245657300">
    <w:abstractNumId w:val="11"/>
  </w:num>
  <w:num w:numId="4" w16cid:durableId="1439331272">
    <w:abstractNumId w:val="21"/>
  </w:num>
  <w:num w:numId="5" w16cid:durableId="1968656163">
    <w:abstractNumId w:val="14"/>
  </w:num>
  <w:num w:numId="6" w16cid:durableId="1339388653">
    <w:abstractNumId w:val="28"/>
  </w:num>
  <w:num w:numId="7" w16cid:durableId="1327392090">
    <w:abstractNumId w:val="27"/>
  </w:num>
  <w:num w:numId="8" w16cid:durableId="1106729208">
    <w:abstractNumId w:val="1"/>
  </w:num>
  <w:num w:numId="9" w16cid:durableId="252125459">
    <w:abstractNumId w:val="42"/>
  </w:num>
  <w:num w:numId="10" w16cid:durableId="234514479">
    <w:abstractNumId w:val="7"/>
  </w:num>
  <w:num w:numId="11" w16cid:durableId="421803734">
    <w:abstractNumId w:val="15"/>
  </w:num>
  <w:num w:numId="12" w16cid:durableId="1596943111">
    <w:abstractNumId w:val="12"/>
  </w:num>
  <w:num w:numId="13" w16cid:durableId="1901091848">
    <w:abstractNumId w:val="22"/>
  </w:num>
  <w:num w:numId="14" w16cid:durableId="1983073393">
    <w:abstractNumId w:val="8"/>
  </w:num>
  <w:num w:numId="15" w16cid:durableId="1057706255">
    <w:abstractNumId w:val="33"/>
  </w:num>
  <w:num w:numId="16" w16cid:durableId="1895658161">
    <w:abstractNumId w:val="6"/>
  </w:num>
  <w:num w:numId="17" w16cid:durableId="1059790889">
    <w:abstractNumId w:val="19"/>
  </w:num>
  <w:num w:numId="18" w16cid:durableId="330059891">
    <w:abstractNumId w:val="16"/>
  </w:num>
  <w:num w:numId="19" w16cid:durableId="1992710404">
    <w:abstractNumId w:val="2"/>
  </w:num>
  <w:num w:numId="20" w16cid:durableId="1939752567">
    <w:abstractNumId w:val="24"/>
  </w:num>
  <w:num w:numId="21" w16cid:durableId="1976911042">
    <w:abstractNumId w:val="9"/>
  </w:num>
  <w:num w:numId="22" w16cid:durableId="1762600569">
    <w:abstractNumId w:val="17"/>
  </w:num>
  <w:num w:numId="23" w16cid:durableId="1924103396">
    <w:abstractNumId w:val="41"/>
  </w:num>
  <w:num w:numId="24" w16cid:durableId="1638875927">
    <w:abstractNumId w:val="13"/>
  </w:num>
  <w:num w:numId="25" w16cid:durableId="664818017">
    <w:abstractNumId w:val="38"/>
  </w:num>
  <w:num w:numId="26" w16cid:durableId="1802074431">
    <w:abstractNumId w:val="18"/>
  </w:num>
  <w:num w:numId="27" w16cid:durableId="692416862">
    <w:abstractNumId w:val="3"/>
  </w:num>
  <w:num w:numId="28" w16cid:durableId="939871748">
    <w:abstractNumId w:val="25"/>
  </w:num>
  <w:num w:numId="29" w16cid:durableId="116997145">
    <w:abstractNumId w:val="39"/>
  </w:num>
  <w:num w:numId="30" w16cid:durableId="426072666">
    <w:abstractNumId w:val="37"/>
  </w:num>
  <w:num w:numId="31" w16cid:durableId="959070350">
    <w:abstractNumId w:val="20"/>
  </w:num>
  <w:num w:numId="32" w16cid:durableId="1516268029">
    <w:abstractNumId w:val="31"/>
  </w:num>
  <w:num w:numId="33" w16cid:durableId="185797569">
    <w:abstractNumId w:val="34"/>
  </w:num>
  <w:num w:numId="34" w16cid:durableId="145246964">
    <w:abstractNumId w:val="0"/>
  </w:num>
  <w:num w:numId="35" w16cid:durableId="398602794">
    <w:abstractNumId w:val="23"/>
  </w:num>
  <w:num w:numId="36" w16cid:durableId="455564577">
    <w:abstractNumId w:val="5"/>
  </w:num>
  <w:num w:numId="37" w16cid:durableId="639726749">
    <w:abstractNumId w:val="29"/>
  </w:num>
  <w:num w:numId="38" w16cid:durableId="403071721">
    <w:abstractNumId w:val="36"/>
  </w:num>
  <w:num w:numId="39" w16cid:durableId="1479030769">
    <w:abstractNumId w:val="35"/>
  </w:num>
  <w:num w:numId="40" w16cid:durableId="62377836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71430817">
    <w:abstractNumId w:val="4"/>
  </w:num>
  <w:num w:numId="42" w16cid:durableId="388110778">
    <w:abstractNumId w:val="10"/>
  </w:num>
  <w:num w:numId="43" w16cid:durableId="128669275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030FC"/>
    <w:rsid w:val="00015AB8"/>
    <w:rsid w:val="00022289"/>
    <w:rsid w:val="00023D46"/>
    <w:rsid w:val="000301AF"/>
    <w:rsid w:val="00031EEF"/>
    <w:rsid w:val="00032E44"/>
    <w:rsid w:val="0004432C"/>
    <w:rsid w:val="00044FD9"/>
    <w:rsid w:val="00050E88"/>
    <w:rsid w:val="00060412"/>
    <w:rsid w:val="000611B4"/>
    <w:rsid w:val="00065A7D"/>
    <w:rsid w:val="000742D7"/>
    <w:rsid w:val="00075705"/>
    <w:rsid w:val="0007750B"/>
    <w:rsid w:val="00084314"/>
    <w:rsid w:val="00085051"/>
    <w:rsid w:val="0008551C"/>
    <w:rsid w:val="000A6C1E"/>
    <w:rsid w:val="000A7EED"/>
    <w:rsid w:val="000B182B"/>
    <w:rsid w:val="000C1AB6"/>
    <w:rsid w:val="000C1DF4"/>
    <w:rsid w:val="000C42A0"/>
    <w:rsid w:val="000D26CD"/>
    <w:rsid w:val="000D48D0"/>
    <w:rsid w:val="000D6B43"/>
    <w:rsid w:val="000E2B29"/>
    <w:rsid w:val="000E6945"/>
    <w:rsid w:val="000F3D91"/>
    <w:rsid w:val="000F6C0E"/>
    <w:rsid w:val="00102077"/>
    <w:rsid w:val="0011137C"/>
    <w:rsid w:val="00113771"/>
    <w:rsid w:val="001402D7"/>
    <w:rsid w:val="001418D3"/>
    <w:rsid w:val="00145DCC"/>
    <w:rsid w:val="00146812"/>
    <w:rsid w:val="001727C6"/>
    <w:rsid w:val="00183413"/>
    <w:rsid w:val="0018462E"/>
    <w:rsid w:val="00190E17"/>
    <w:rsid w:val="00193D5E"/>
    <w:rsid w:val="00195A78"/>
    <w:rsid w:val="001A00B7"/>
    <w:rsid w:val="001A47F4"/>
    <w:rsid w:val="001A5A89"/>
    <w:rsid w:val="001A620E"/>
    <w:rsid w:val="001B1F6D"/>
    <w:rsid w:val="001B6990"/>
    <w:rsid w:val="001B6B82"/>
    <w:rsid w:val="001C1F83"/>
    <w:rsid w:val="001C75B4"/>
    <w:rsid w:val="001F0920"/>
    <w:rsid w:val="001F7A30"/>
    <w:rsid w:val="00201006"/>
    <w:rsid w:val="002031E6"/>
    <w:rsid w:val="00213D31"/>
    <w:rsid w:val="0021751E"/>
    <w:rsid w:val="00235C4E"/>
    <w:rsid w:val="00246260"/>
    <w:rsid w:val="0025487F"/>
    <w:rsid w:val="00255640"/>
    <w:rsid w:val="0025607D"/>
    <w:rsid w:val="00260359"/>
    <w:rsid w:val="0027084D"/>
    <w:rsid w:val="00275E27"/>
    <w:rsid w:val="00280DBC"/>
    <w:rsid w:val="00282C36"/>
    <w:rsid w:val="0029603E"/>
    <w:rsid w:val="00296F5C"/>
    <w:rsid w:val="002A036F"/>
    <w:rsid w:val="002B4AD6"/>
    <w:rsid w:val="002B658B"/>
    <w:rsid w:val="002C631F"/>
    <w:rsid w:val="002D5735"/>
    <w:rsid w:val="002E4717"/>
    <w:rsid w:val="002F19E1"/>
    <w:rsid w:val="002F5FB4"/>
    <w:rsid w:val="0031645F"/>
    <w:rsid w:val="00324A3C"/>
    <w:rsid w:val="00324AB3"/>
    <w:rsid w:val="00325129"/>
    <w:rsid w:val="00326A62"/>
    <w:rsid w:val="00327A30"/>
    <w:rsid w:val="00347ADC"/>
    <w:rsid w:val="00356752"/>
    <w:rsid w:val="003657B5"/>
    <w:rsid w:val="00365827"/>
    <w:rsid w:val="00372AB2"/>
    <w:rsid w:val="00382BCA"/>
    <w:rsid w:val="00391213"/>
    <w:rsid w:val="00395D46"/>
    <w:rsid w:val="003973EE"/>
    <w:rsid w:val="003A4014"/>
    <w:rsid w:val="003A7BE5"/>
    <w:rsid w:val="003B003E"/>
    <w:rsid w:val="003B29F5"/>
    <w:rsid w:val="003C2A6B"/>
    <w:rsid w:val="003E1484"/>
    <w:rsid w:val="003F28BA"/>
    <w:rsid w:val="003F6730"/>
    <w:rsid w:val="00407FD1"/>
    <w:rsid w:val="0041117F"/>
    <w:rsid w:val="00411AEF"/>
    <w:rsid w:val="0041376E"/>
    <w:rsid w:val="00420A91"/>
    <w:rsid w:val="00420B2F"/>
    <w:rsid w:val="00430257"/>
    <w:rsid w:val="00430D20"/>
    <w:rsid w:val="0044220F"/>
    <w:rsid w:val="0044414B"/>
    <w:rsid w:val="004506E9"/>
    <w:rsid w:val="00453F5C"/>
    <w:rsid w:val="004545B6"/>
    <w:rsid w:val="00464565"/>
    <w:rsid w:val="004711B6"/>
    <w:rsid w:val="00483174"/>
    <w:rsid w:val="00484024"/>
    <w:rsid w:val="0048619F"/>
    <w:rsid w:val="004C253A"/>
    <w:rsid w:val="004D6EB0"/>
    <w:rsid w:val="004E3B29"/>
    <w:rsid w:val="004E5E3B"/>
    <w:rsid w:val="004E6F47"/>
    <w:rsid w:val="004F276F"/>
    <w:rsid w:val="00500A6E"/>
    <w:rsid w:val="00504ACE"/>
    <w:rsid w:val="00510A81"/>
    <w:rsid w:val="00511451"/>
    <w:rsid w:val="0051248B"/>
    <w:rsid w:val="0051483B"/>
    <w:rsid w:val="00516485"/>
    <w:rsid w:val="00521F73"/>
    <w:rsid w:val="00526BB1"/>
    <w:rsid w:val="00533B52"/>
    <w:rsid w:val="005376F6"/>
    <w:rsid w:val="00551271"/>
    <w:rsid w:val="005513C3"/>
    <w:rsid w:val="0055448E"/>
    <w:rsid w:val="0055679F"/>
    <w:rsid w:val="00560EAB"/>
    <w:rsid w:val="00560F9B"/>
    <w:rsid w:val="0056375E"/>
    <w:rsid w:val="00564424"/>
    <w:rsid w:val="00564ABD"/>
    <w:rsid w:val="0057119E"/>
    <w:rsid w:val="00572B50"/>
    <w:rsid w:val="00575762"/>
    <w:rsid w:val="005762B6"/>
    <w:rsid w:val="00583151"/>
    <w:rsid w:val="0059614B"/>
    <w:rsid w:val="0059700E"/>
    <w:rsid w:val="005A4757"/>
    <w:rsid w:val="005B522D"/>
    <w:rsid w:val="005B52CA"/>
    <w:rsid w:val="005B7366"/>
    <w:rsid w:val="005B75A3"/>
    <w:rsid w:val="005E0BDC"/>
    <w:rsid w:val="005E6015"/>
    <w:rsid w:val="00602A84"/>
    <w:rsid w:val="0060541B"/>
    <w:rsid w:val="00606AAB"/>
    <w:rsid w:val="006252FF"/>
    <w:rsid w:val="006257A7"/>
    <w:rsid w:val="00626EBF"/>
    <w:rsid w:val="00627B5A"/>
    <w:rsid w:val="00634155"/>
    <w:rsid w:val="006347A9"/>
    <w:rsid w:val="00645834"/>
    <w:rsid w:val="00650CD5"/>
    <w:rsid w:val="006612CC"/>
    <w:rsid w:val="006626B1"/>
    <w:rsid w:val="006639F4"/>
    <w:rsid w:val="0066688C"/>
    <w:rsid w:val="006734B1"/>
    <w:rsid w:val="006802B9"/>
    <w:rsid w:val="00682FCA"/>
    <w:rsid w:val="00683B57"/>
    <w:rsid w:val="006963CA"/>
    <w:rsid w:val="006A57EF"/>
    <w:rsid w:val="006C040C"/>
    <w:rsid w:val="006C61BD"/>
    <w:rsid w:val="006D2389"/>
    <w:rsid w:val="006E3D69"/>
    <w:rsid w:val="007000EC"/>
    <w:rsid w:val="0070131E"/>
    <w:rsid w:val="007024A6"/>
    <w:rsid w:val="00705E2A"/>
    <w:rsid w:val="00714A33"/>
    <w:rsid w:val="00714D8B"/>
    <w:rsid w:val="00717C15"/>
    <w:rsid w:val="00717ED0"/>
    <w:rsid w:val="00720AEE"/>
    <w:rsid w:val="00741E70"/>
    <w:rsid w:val="00763099"/>
    <w:rsid w:val="00770F74"/>
    <w:rsid w:val="0077146E"/>
    <w:rsid w:val="00771B72"/>
    <w:rsid w:val="00771DC8"/>
    <w:rsid w:val="00772984"/>
    <w:rsid w:val="007873F5"/>
    <w:rsid w:val="00794BA4"/>
    <w:rsid w:val="007B3577"/>
    <w:rsid w:val="007C0386"/>
    <w:rsid w:val="007C2444"/>
    <w:rsid w:val="007D0E06"/>
    <w:rsid w:val="007D0FAF"/>
    <w:rsid w:val="007D77C3"/>
    <w:rsid w:val="007E0F28"/>
    <w:rsid w:val="007F5996"/>
    <w:rsid w:val="00800DA6"/>
    <w:rsid w:val="00815797"/>
    <w:rsid w:val="008157F3"/>
    <w:rsid w:val="00821577"/>
    <w:rsid w:val="00822544"/>
    <w:rsid w:val="00837073"/>
    <w:rsid w:val="00846B66"/>
    <w:rsid w:val="00862171"/>
    <w:rsid w:val="00863B4E"/>
    <w:rsid w:val="008648F6"/>
    <w:rsid w:val="00872DC5"/>
    <w:rsid w:val="00883E8A"/>
    <w:rsid w:val="00895786"/>
    <w:rsid w:val="00895C76"/>
    <w:rsid w:val="008A6E6F"/>
    <w:rsid w:val="008B7B64"/>
    <w:rsid w:val="008C2806"/>
    <w:rsid w:val="008C769C"/>
    <w:rsid w:val="008D4613"/>
    <w:rsid w:val="008E3979"/>
    <w:rsid w:val="008E5265"/>
    <w:rsid w:val="009017A1"/>
    <w:rsid w:val="009028F6"/>
    <w:rsid w:val="00905D92"/>
    <w:rsid w:val="00907F26"/>
    <w:rsid w:val="00914C58"/>
    <w:rsid w:val="00921C66"/>
    <w:rsid w:val="00925037"/>
    <w:rsid w:val="0092523D"/>
    <w:rsid w:val="00932B30"/>
    <w:rsid w:val="009376F2"/>
    <w:rsid w:val="00943490"/>
    <w:rsid w:val="00947754"/>
    <w:rsid w:val="00966728"/>
    <w:rsid w:val="00971799"/>
    <w:rsid w:val="0097536C"/>
    <w:rsid w:val="00976D41"/>
    <w:rsid w:val="00980A4E"/>
    <w:rsid w:val="009829C5"/>
    <w:rsid w:val="00985AB7"/>
    <w:rsid w:val="00986B2C"/>
    <w:rsid w:val="00987A65"/>
    <w:rsid w:val="009952A8"/>
    <w:rsid w:val="009C7817"/>
    <w:rsid w:val="009C7ABF"/>
    <w:rsid w:val="009D3B59"/>
    <w:rsid w:val="009E151D"/>
    <w:rsid w:val="009F7A3A"/>
    <w:rsid w:val="00A0019F"/>
    <w:rsid w:val="00A03D24"/>
    <w:rsid w:val="00A167BD"/>
    <w:rsid w:val="00A168D0"/>
    <w:rsid w:val="00A2327A"/>
    <w:rsid w:val="00A255A5"/>
    <w:rsid w:val="00A25BB0"/>
    <w:rsid w:val="00A27BDD"/>
    <w:rsid w:val="00A34179"/>
    <w:rsid w:val="00A74D9B"/>
    <w:rsid w:val="00A850B4"/>
    <w:rsid w:val="00AB6638"/>
    <w:rsid w:val="00AC18DC"/>
    <w:rsid w:val="00AC2D05"/>
    <w:rsid w:val="00AC3635"/>
    <w:rsid w:val="00AD3491"/>
    <w:rsid w:val="00AD6191"/>
    <w:rsid w:val="00AE3F16"/>
    <w:rsid w:val="00B03782"/>
    <w:rsid w:val="00B0404A"/>
    <w:rsid w:val="00B055A7"/>
    <w:rsid w:val="00B06053"/>
    <w:rsid w:val="00B0610C"/>
    <w:rsid w:val="00B216BB"/>
    <w:rsid w:val="00B35630"/>
    <w:rsid w:val="00B4232F"/>
    <w:rsid w:val="00B456D1"/>
    <w:rsid w:val="00B5220B"/>
    <w:rsid w:val="00B52F1D"/>
    <w:rsid w:val="00B545E0"/>
    <w:rsid w:val="00B57395"/>
    <w:rsid w:val="00B63DA1"/>
    <w:rsid w:val="00B74CD3"/>
    <w:rsid w:val="00B76AE0"/>
    <w:rsid w:val="00B76E49"/>
    <w:rsid w:val="00B76E74"/>
    <w:rsid w:val="00B8018D"/>
    <w:rsid w:val="00B92870"/>
    <w:rsid w:val="00B951A5"/>
    <w:rsid w:val="00B9666B"/>
    <w:rsid w:val="00BA2B06"/>
    <w:rsid w:val="00BB0DC4"/>
    <w:rsid w:val="00BC0357"/>
    <w:rsid w:val="00BC2369"/>
    <w:rsid w:val="00BC2442"/>
    <w:rsid w:val="00BD5492"/>
    <w:rsid w:val="00BE2318"/>
    <w:rsid w:val="00BF193B"/>
    <w:rsid w:val="00BF57C1"/>
    <w:rsid w:val="00BF7DE0"/>
    <w:rsid w:val="00C04EA2"/>
    <w:rsid w:val="00C10B61"/>
    <w:rsid w:val="00C11033"/>
    <w:rsid w:val="00C14173"/>
    <w:rsid w:val="00C14448"/>
    <w:rsid w:val="00C27653"/>
    <w:rsid w:val="00C30672"/>
    <w:rsid w:val="00C4388C"/>
    <w:rsid w:val="00C46352"/>
    <w:rsid w:val="00C5533E"/>
    <w:rsid w:val="00C5553D"/>
    <w:rsid w:val="00C60306"/>
    <w:rsid w:val="00C60477"/>
    <w:rsid w:val="00C609CD"/>
    <w:rsid w:val="00C614A8"/>
    <w:rsid w:val="00C8065B"/>
    <w:rsid w:val="00C912F7"/>
    <w:rsid w:val="00CA51B2"/>
    <w:rsid w:val="00CA5208"/>
    <w:rsid w:val="00CB086F"/>
    <w:rsid w:val="00CB48F6"/>
    <w:rsid w:val="00CB5E09"/>
    <w:rsid w:val="00CB6B83"/>
    <w:rsid w:val="00CC0315"/>
    <w:rsid w:val="00CC1617"/>
    <w:rsid w:val="00CC6214"/>
    <w:rsid w:val="00CD07D0"/>
    <w:rsid w:val="00CE0F08"/>
    <w:rsid w:val="00CE25B0"/>
    <w:rsid w:val="00CF1645"/>
    <w:rsid w:val="00CF2422"/>
    <w:rsid w:val="00CF2B72"/>
    <w:rsid w:val="00D05502"/>
    <w:rsid w:val="00D17200"/>
    <w:rsid w:val="00D22370"/>
    <w:rsid w:val="00D31115"/>
    <w:rsid w:val="00D41AB3"/>
    <w:rsid w:val="00D7291F"/>
    <w:rsid w:val="00D74C5D"/>
    <w:rsid w:val="00D74E29"/>
    <w:rsid w:val="00D759BD"/>
    <w:rsid w:val="00D8294E"/>
    <w:rsid w:val="00D8528E"/>
    <w:rsid w:val="00D92FF3"/>
    <w:rsid w:val="00D9309C"/>
    <w:rsid w:val="00D93357"/>
    <w:rsid w:val="00D953E5"/>
    <w:rsid w:val="00DA24F8"/>
    <w:rsid w:val="00DA3FCD"/>
    <w:rsid w:val="00DB01FB"/>
    <w:rsid w:val="00DB5049"/>
    <w:rsid w:val="00DB7825"/>
    <w:rsid w:val="00DC3CEA"/>
    <w:rsid w:val="00DC7D61"/>
    <w:rsid w:val="00DD03D4"/>
    <w:rsid w:val="00DD3107"/>
    <w:rsid w:val="00DE32BD"/>
    <w:rsid w:val="00DE3713"/>
    <w:rsid w:val="00DF21FF"/>
    <w:rsid w:val="00E073E4"/>
    <w:rsid w:val="00E12FF0"/>
    <w:rsid w:val="00E24B41"/>
    <w:rsid w:val="00E26A6F"/>
    <w:rsid w:val="00E26E50"/>
    <w:rsid w:val="00E31DCB"/>
    <w:rsid w:val="00E33B9E"/>
    <w:rsid w:val="00E3427A"/>
    <w:rsid w:val="00E416BB"/>
    <w:rsid w:val="00E4213C"/>
    <w:rsid w:val="00E61277"/>
    <w:rsid w:val="00E6239B"/>
    <w:rsid w:val="00E63AF8"/>
    <w:rsid w:val="00E655E7"/>
    <w:rsid w:val="00E7030A"/>
    <w:rsid w:val="00E733DC"/>
    <w:rsid w:val="00E77C25"/>
    <w:rsid w:val="00E8005D"/>
    <w:rsid w:val="00E8095E"/>
    <w:rsid w:val="00E96725"/>
    <w:rsid w:val="00EA6C94"/>
    <w:rsid w:val="00EB372F"/>
    <w:rsid w:val="00EB3D6E"/>
    <w:rsid w:val="00EB3DAA"/>
    <w:rsid w:val="00EC206D"/>
    <w:rsid w:val="00EC6844"/>
    <w:rsid w:val="00EC69AA"/>
    <w:rsid w:val="00ED10A5"/>
    <w:rsid w:val="00ED2A2B"/>
    <w:rsid w:val="00ED68FC"/>
    <w:rsid w:val="00EE2071"/>
    <w:rsid w:val="00EF11CD"/>
    <w:rsid w:val="00EF317E"/>
    <w:rsid w:val="00EF52A9"/>
    <w:rsid w:val="00F02071"/>
    <w:rsid w:val="00F026EA"/>
    <w:rsid w:val="00F130E1"/>
    <w:rsid w:val="00F1648C"/>
    <w:rsid w:val="00F21DC7"/>
    <w:rsid w:val="00F31A92"/>
    <w:rsid w:val="00F32F0E"/>
    <w:rsid w:val="00F45F99"/>
    <w:rsid w:val="00F52BB7"/>
    <w:rsid w:val="00F6718A"/>
    <w:rsid w:val="00F679CE"/>
    <w:rsid w:val="00F9018C"/>
    <w:rsid w:val="00F92C19"/>
    <w:rsid w:val="00F93851"/>
    <w:rsid w:val="00FB0B71"/>
    <w:rsid w:val="00FB6EB8"/>
    <w:rsid w:val="00FC0B16"/>
    <w:rsid w:val="00FD1202"/>
    <w:rsid w:val="00FE24E0"/>
    <w:rsid w:val="00FF2F8A"/>
    <w:rsid w:val="00FF6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635"/>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1079866121">
      <w:bodyDiv w:val="1"/>
      <w:marLeft w:val="0"/>
      <w:marRight w:val="0"/>
      <w:marTop w:val="0"/>
      <w:marBottom w:val="0"/>
      <w:divBdr>
        <w:top w:val="none" w:sz="0" w:space="0" w:color="auto"/>
        <w:left w:val="none" w:sz="0" w:space="0" w:color="auto"/>
        <w:bottom w:val="none" w:sz="0" w:space="0" w:color="auto"/>
        <w:right w:val="none" w:sz="0" w:space="0" w:color="auto"/>
      </w:divBdr>
      <w:divsChild>
        <w:div w:id="1618366144">
          <w:marLeft w:val="0"/>
          <w:marRight w:val="0"/>
          <w:marTop w:val="0"/>
          <w:marBottom w:val="0"/>
          <w:divBdr>
            <w:top w:val="none" w:sz="0" w:space="0" w:color="auto"/>
            <w:left w:val="none" w:sz="0" w:space="0" w:color="auto"/>
            <w:bottom w:val="none" w:sz="0" w:space="0" w:color="auto"/>
            <w:right w:val="none" w:sz="0" w:space="0" w:color="auto"/>
          </w:divBdr>
          <w:divsChild>
            <w:div w:id="669606141">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207789259">
      <w:bodyDiv w:val="1"/>
      <w:marLeft w:val="0"/>
      <w:marRight w:val="0"/>
      <w:marTop w:val="0"/>
      <w:marBottom w:val="0"/>
      <w:divBdr>
        <w:top w:val="none" w:sz="0" w:space="0" w:color="auto"/>
        <w:left w:val="none" w:sz="0" w:space="0" w:color="auto"/>
        <w:bottom w:val="none" w:sz="0" w:space="0" w:color="auto"/>
        <w:right w:val="none" w:sz="0" w:space="0" w:color="auto"/>
      </w:divBdr>
      <w:divsChild>
        <w:div w:id="1517425279">
          <w:marLeft w:val="0"/>
          <w:marRight w:val="0"/>
          <w:marTop w:val="0"/>
          <w:marBottom w:val="0"/>
          <w:divBdr>
            <w:top w:val="none" w:sz="0" w:space="0" w:color="auto"/>
            <w:left w:val="none" w:sz="0" w:space="0" w:color="auto"/>
            <w:bottom w:val="none" w:sz="0" w:space="0" w:color="auto"/>
            <w:right w:val="none" w:sz="0" w:space="0" w:color="auto"/>
          </w:divBdr>
          <w:divsChild>
            <w:div w:id="1919359827">
              <w:marLeft w:val="0"/>
              <w:marRight w:val="0"/>
              <w:marTop w:val="0"/>
              <w:marBottom w:val="450"/>
              <w:divBdr>
                <w:top w:val="none" w:sz="0" w:space="0" w:color="auto"/>
                <w:left w:val="none" w:sz="0" w:space="0" w:color="auto"/>
                <w:bottom w:val="none" w:sz="0" w:space="0" w:color="auto"/>
                <w:right w:val="none" w:sz="0" w:space="0" w:color="auto"/>
              </w:divBdr>
              <w:divsChild>
                <w:div w:id="1818647728">
                  <w:marLeft w:val="0"/>
                  <w:marRight w:val="0"/>
                  <w:marTop w:val="0"/>
                  <w:marBottom w:val="0"/>
                  <w:divBdr>
                    <w:top w:val="none" w:sz="0" w:space="0" w:color="auto"/>
                    <w:left w:val="none" w:sz="0" w:space="0" w:color="auto"/>
                    <w:bottom w:val="none" w:sz="0" w:space="0" w:color="auto"/>
                    <w:right w:val="none" w:sz="0" w:space="0" w:color="auto"/>
                  </w:divBdr>
                  <w:divsChild>
                    <w:div w:id="58191148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aringey.gov.uk/sites/haringeygovuk/files/haringeys_summary_key_overheating_planning_application_requirements_nov_2021.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epubprod.appspot.com/publication/604980484636672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london.gov.uk/what-we-do/planning/implementing-london-plan/london-plan-guidance/be-seen-energy-monitoring-guidance/be-seen-planning-stage-webfor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334547d-5409-4492-bff7-9459b463ce6c" xsi:nil="true"/>
    <_ip_UnifiedCompliancePolicyProperties xmlns="http://schemas.microsoft.com/sharepoint/v3" xsi:nil="true"/>
    <lcf76f155ced4ddcb4097134ff3c332f xmlns="c253419d-aa37-4e38-8db3-b75939d34ae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7" ma:contentTypeDescription="Create a new document." ma:contentTypeScope="" ma:versionID="65234e26dfbf32a80d357a054a6fdf81">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4fd66784153cd14983b310088634d766"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8797B0-F84F-4D5E-83E6-5CD847FEAFCF}">
  <ds:schemaRefs>
    <ds:schemaRef ds:uri="http://schemas.microsoft.com/office/2006/metadata/properties"/>
    <ds:schemaRef ds:uri="http://schemas.microsoft.com/office/infopath/2007/PartnerControls"/>
    <ds:schemaRef ds:uri="http://schemas.microsoft.com/sharepoint/v3"/>
    <ds:schemaRef ds:uri="0334547d-5409-4492-bff7-9459b463ce6c"/>
    <ds:schemaRef ds:uri="c253419d-aa37-4e38-8db3-b75939d34ae0"/>
  </ds:schemaRefs>
</ds:datastoreItem>
</file>

<file path=customXml/itemProps2.xml><?xml version="1.0" encoding="utf-8"?>
<ds:datastoreItem xmlns:ds="http://schemas.openxmlformats.org/officeDocument/2006/customXml" ds:itemID="{947BC428-F5E0-407A-AAFC-312009636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53419d-aa37-4e38-8db3-b75939d34ae0"/>
    <ds:schemaRef ds:uri="0334547d-5409-4492-bff7-9459b463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896AF0-E1E7-4F08-89A4-199C14A524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4965</TotalTime>
  <Pages>16</Pages>
  <Words>6042</Words>
  <Characters>34442</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40404</CharactersWithSpaces>
  <SharedDoc>false</SharedDoc>
  <HLinks>
    <vt:vector size="18" baseType="variant">
      <vt:variant>
        <vt:i4>2097277</vt:i4>
      </vt:variant>
      <vt:variant>
        <vt:i4>6</vt:i4>
      </vt:variant>
      <vt:variant>
        <vt:i4>0</vt:i4>
      </vt:variant>
      <vt:variant>
        <vt:i4>5</vt:i4>
      </vt:variant>
      <vt:variant>
        <vt:lpwstr>https://www.haringey.gov.uk/sites/haringeygovuk/files/haringeys_summary_key_overheating_planning_application_requirements_nov_2021.pdf</vt:lpwstr>
      </vt:variant>
      <vt:variant>
        <vt:lpwstr/>
      </vt:variant>
      <vt:variant>
        <vt:i4>7995425</vt:i4>
      </vt:variant>
      <vt:variant>
        <vt:i4>3</vt:i4>
      </vt:variant>
      <vt:variant>
        <vt:i4>0</vt:i4>
      </vt:variant>
      <vt:variant>
        <vt:i4>5</vt:i4>
      </vt:variant>
      <vt:variant>
        <vt:lpwstr>https://nepubprod.appspot.com/publication/6049804846366720</vt:lpwstr>
      </vt:variant>
      <vt:variant>
        <vt:lpwstr/>
      </vt:variant>
      <vt:variant>
        <vt:i4>917523</vt:i4>
      </vt:variant>
      <vt:variant>
        <vt:i4>0</vt:i4>
      </vt:variant>
      <vt:variant>
        <vt:i4>0</vt:i4>
      </vt:variant>
      <vt:variant>
        <vt:i4>5</vt:i4>
      </vt:variant>
      <vt:variant>
        <vt:lpwstr>https://www.london.gov.uk/what-we-do/planning/implementing-london-plan/london-plan-guidance/be-seen-energy-monitoring-guidance/be-seen-planning-stage-webform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Biplav Pageni</cp:lastModifiedBy>
  <cp:revision>66</cp:revision>
  <dcterms:created xsi:type="dcterms:W3CDTF">2024-02-27T11:17:00Z</dcterms:created>
  <dcterms:modified xsi:type="dcterms:W3CDTF">2024-10-28T12:44:00Z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0x01010064133C4FA5DA934E8D21816C7C233BD2</vt:lpwstr>
  </property>
  <property fmtid="{D5CDD505-2E9C-101B-9397-08002B2CF9AE}" pid="3" name="MediaServiceImageTags">
    <vt:lpwstr/>
  </property>
</Properties>
</file>