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2D9B0F" w14:textId="6DEC03EE" w:rsidR="009C5BE2" w:rsidRPr="005E0F97" w:rsidRDefault="009C3004" w:rsidP="005E0F97">
      <w:pPr>
        <w:spacing w:after="0" w:line="360" w:lineRule="auto"/>
        <w:rPr>
          <w:rFonts w:ascii="Arial" w:hAnsi="Arial" w:cs="Arial"/>
          <w:sz w:val="24"/>
          <w:szCs w:val="24"/>
          <w:u w:val="single"/>
        </w:rPr>
      </w:pPr>
      <w:r w:rsidRPr="005E0F97">
        <w:rPr>
          <w:rFonts w:ascii="Arial" w:hAnsi="Arial" w:cs="Arial"/>
          <w:sz w:val="24"/>
          <w:szCs w:val="24"/>
          <w:u w:val="single"/>
        </w:rPr>
        <w:t xml:space="preserve">HGY/2024/1370 - 18 West Road &amp; Unit 4 West </w:t>
      </w:r>
      <w:r w:rsidR="004875A2" w:rsidRPr="005E0F97">
        <w:rPr>
          <w:rFonts w:ascii="Arial" w:hAnsi="Arial" w:cs="Arial"/>
          <w:sz w:val="24"/>
          <w:szCs w:val="24"/>
          <w:u w:val="single"/>
        </w:rPr>
        <w:t>Mews,</w:t>
      </w:r>
      <w:r w:rsidRPr="005E0F97">
        <w:rPr>
          <w:rFonts w:ascii="Arial" w:hAnsi="Arial" w:cs="Arial"/>
          <w:sz w:val="24"/>
          <w:szCs w:val="24"/>
          <w:u w:val="single"/>
        </w:rPr>
        <w:t xml:space="preserve"> Tottenham, London N17</w:t>
      </w:r>
    </w:p>
    <w:p w14:paraId="1CBB6F33" w14:textId="246FCF1E" w:rsidR="009C3004" w:rsidRPr="005E0F97" w:rsidRDefault="006924EC" w:rsidP="005E0F97">
      <w:pPr>
        <w:spacing w:after="0" w:line="360" w:lineRule="auto"/>
        <w:rPr>
          <w:rFonts w:ascii="Arial" w:hAnsi="Arial" w:cs="Arial"/>
          <w:sz w:val="24"/>
          <w:szCs w:val="24"/>
          <w:u w:val="single"/>
        </w:rPr>
      </w:pPr>
      <w:r w:rsidRPr="005E0F97">
        <w:rPr>
          <w:rFonts w:ascii="Arial" w:hAnsi="Arial" w:cs="Arial"/>
          <w:sz w:val="24"/>
          <w:szCs w:val="24"/>
          <w:u w:val="single"/>
        </w:rPr>
        <w:t>Demolition, clearance and redevelopment of 18 West Road and Unit 4 West Mews comprising 2no. warehouses (Use Class B2/B8) with ancillary mezzanine floorspace and associated landscaping, yard, parking, access and infrastructure</w:t>
      </w:r>
    </w:p>
    <w:p w14:paraId="3813E177" w14:textId="77777777" w:rsidR="001B1493" w:rsidRPr="005E0F97" w:rsidRDefault="001B1493" w:rsidP="005E0F97">
      <w:pPr>
        <w:spacing w:after="0" w:line="360" w:lineRule="auto"/>
        <w:rPr>
          <w:rFonts w:ascii="Arial" w:hAnsi="Arial" w:cs="Arial"/>
          <w:sz w:val="24"/>
          <w:szCs w:val="24"/>
        </w:rPr>
      </w:pPr>
    </w:p>
    <w:p w14:paraId="133EAA60" w14:textId="3F0089F4" w:rsidR="001B1493" w:rsidRPr="005E0F97" w:rsidRDefault="00411A53" w:rsidP="005E0F97">
      <w:pPr>
        <w:spacing w:after="0" w:line="360" w:lineRule="auto"/>
        <w:rPr>
          <w:rFonts w:ascii="Arial" w:hAnsi="Arial" w:cs="Arial"/>
          <w:i/>
          <w:iCs/>
          <w:sz w:val="24"/>
          <w:szCs w:val="24"/>
        </w:rPr>
      </w:pPr>
      <w:r w:rsidRPr="005E0F97">
        <w:rPr>
          <w:rFonts w:ascii="Arial" w:hAnsi="Arial" w:cs="Arial"/>
          <w:i/>
          <w:iCs/>
          <w:sz w:val="24"/>
          <w:szCs w:val="24"/>
        </w:rPr>
        <w:t>Comments 29/7/24</w:t>
      </w:r>
      <w:r w:rsidR="00E861C2">
        <w:rPr>
          <w:rFonts w:ascii="Arial" w:hAnsi="Arial" w:cs="Arial"/>
          <w:i/>
          <w:iCs/>
          <w:sz w:val="24"/>
          <w:szCs w:val="24"/>
        </w:rPr>
        <w:t xml:space="preserve"> – final version</w:t>
      </w:r>
    </w:p>
    <w:p w14:paraId="29B7E63D" w14:textId="77777777" w:rsidR="00411A53" w:rsidRPr="005E0F97" w:rsidRDefault="00411A53" w:rsidP="005E0F97">
      <w:pPr>
        <w:spacing w:after="0" w:line="360" w:lineRule="auto"/>
        <w:rPr>
          <w:rFonts w:ascii="Arial" w:hAnsi="Arial" w:cs="Arial"/>
          <w:sz w:val="24"/>
          <w:szCs w:val="24"/>
        </w:rPr>
      </w:pPr>
    </w:p>
    <w:p w14:paraId="23DD63F4" w14:textId="72F712FF" w:rsidR="001B1493" w:rsidRPr="005E0F97" w:rsidRDefault="001B1493" w:rsidP="005E0F97">
      <w:pPr>
        <w:spacing w:after="0" w:line="360" w:lineRule="auto"/>
        <w:rPr>
          <w:rFonts w:ascii="Arial" w:hAnsi="Arial" w:cs="Arial"/>
          <w:sz w:val="24"/>
          <w:szCs w:val="24"/>
        </w:rPr>
      </w:pPr>
      <w:r w:rsidRPr="005E0F97">
        <w:rPr>
          <w:rFonts w:ascii="Arial" w:hAnsi="Arial" w:cs="Arial"/>
          <w:sz w:val="24"/>
          <w:szCs w:val="24"/>
        </w:rPr>
        <w:t>This application is for</w:t>
      </w:r>
      <w:r w:rsidR="00200BB9" w:rsidRPr="005E0F97">
        <w:rPr>
          <w:rFonts w:ascii="Arial" w:hAnsi="Arial" w:cs="Arial"/>
          <w:sz w:val="24"/>
          <w:szCs w:val="24"/>
        </w:rPr>
        <w:t xml:space="preserve"> redevelopment of these two sites and</w:t>
      </w:r>
      <w:r w:rsidRPr="005E0F97">
        <w:rPr>
          <w:rFonts w:ascii="Arial" w:hAnsi="Arial" w:cs="Arial"/>
          <w:sz w:val="24"/>
          <w:szCs w:val="24"/>
        </w:rPr>
        <w:t xml:space="preserve"> the construction of two B2/B8 light industrial units, Unit 1 with a GEA of 56</w:t>
      </w:r>
      <w:r w:rsidR="00200BB9" w:rsidRPr="005E0F97">
        <w:rPr>
          <w:rFonts w:ascii="Arial" w:hAnsi="Arial" w:cs="Arial"/>
          <w:sz w:val="24"/>
          <w:szCs w:val="24"/>
        </w:rPr>
        <w:t>46</w:t>
      </w:r>
      <w:r w:rsidRPr="005E0F97">
        <w:rPr>
          <w:rFonts w:ascii="Arial" w:hAnsi="Arial" w:cs="Arial"/>
          <w:sz w:val="24"/>
          <w:szCs w:val="24"/>
        </w:rPr>
        <w:t xml:space="preserve"> sqm, and Unit 2 with a </w:t>
      </w:r>
      <w:r w:rsidR="00200BB9" w:rsidRPr="005E0F97">
        <w:rPr>
          <w:rFonts w:ascii="Arial" w:hAnsi="Arial" w:cs="Arial"/>
          <w:sz w:val="24"/>
          <w:szCs w:val="24"/>
        </w:rPr>
        <w:t>1109</w:t>
      </w:r>
      <w:r w:rsidRPr="005E0F97">
        <w:rPr>
          <w:rFonts w:ascii="Arial" w:hAnsi="Arial" w:cs="Arial"/>
          <w:sz w:val="24"/>
          <w:szCs w:val="24"/>
        </w:rPr>
        <w:t xml:space="preserve"> sqm GEA.  </w:t>
      </w:r>
    </w:p>
    <w:p w14:paraId="4626667B" w14:textId="77777777" w:rsidR="001B1493" w:rsidRPr="005E0F97" w:rsidRDefault="001B1493" w:rsidP="005E0F97">
      <w:pPr>
        <w:spacing w:after="0" w:line="360" w:lineRule="auto"/>
        <w:rPr>
          <w:rFonts w:ascii="Arial" w:hAnsi="Arial" w:cs="Arial"/>
          <w:sz w:val="24"/>
          <w:szCs w:val="24"/>
        </w:rPr>
      </w:pPr>
    </w:p>
    <w:p w14:paraId="4A365C38" w14:textId="77777777" w:rsidR="001B1493" w:rsidRPr="005E0F97" w:rsidRDefault="001B1493" w:rsidP="005E0F97">
      <w:pPr>
        <w:spacing w:after="0" w:line="360" w:lineRule="auto"/>
        <w:rPr>
          <w:rFonts w:ascii="Arial" w:hAnsi="Arial" w:cs="Arial"/>
          <w:sz w:val="24"/>
          <w:szCs w:val="24"/>
          <w:u w:val="single"/>
        </w:rPr>
      </w:pPr>
      <w:r w:rsidRPr="005E0F97">
        <w:rPr>
          <w:rFonts w:ascii="Arial" w:hAnsi="Arial" w:cs="Arial"/>
          <w:sz w:val="24"/>
          <w:szCs w:val="24"/>
          <w:u w:val="single"/>
        </w:rPr>
        <w:t>Location and access</w:t>
      </w:r>
    </w:p>
    <w:p w14:paraId="227C9A86" w14:textId="566335C3" w:rsidR="001B1493" w:rsidRPr="005E0F97" w:rsidRDefault="001B1493"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These sites are located to the eastern side of West Road, P</w:t>
      </w:r>
      <w:r w:rsidR="004875A2" w:rsidRPr="005E0F97">
        <w:rPr>
          <w:rFonts w:ascii="Arial" w:hAnsi="Arial" w:cs="Arial"/>
          <w:kern w:val="0"/>
          <w:sz w:val="24"/>
          <w:szCs w:val="24"/>
          <w14:ligatures w14:val="none"/>
        </w:rPr>
        <w:t>lot</w:t>
      </w:r>
      <w:r w:rsidRPr="005E0F97">
        <w:rPr>
          <w:rFonts w:ascii="Arial" w:hAnsi="Arial" w:cs="Arial"/>
          <w:kern w:val="0"/>
          <w:sz w:val="24"/>
          <w:szCs w:val="24"/>
          <w14:ligatures w14:val="none"/>
        </w:rPr>
        <w:t xml:space="preserve"> 1 abuts Brantwood Road and currently comprises two buildings/plots which are at the northern end of West Road.</w:t>
      </w:r>
    </w:p>
    <w:p w14:paraId="2140D9C7" w14:textId="77777777" w:rsidR="001B1493" w:rsidRPr="005E0F97" w:rsidRDefault="001B1493" w:rsidP="005E0F97">
      <w:pPr>
        <w:spacing w:after="0" w:line="360" w:lineRule="auto"/>
        <w:rPr>
          <w:rFonts w:ascii="Arial" w:hAnsi="Arial" w:cs="Arial"/>
          <w:kern w:val="0"/>
          <w:sz w:val="24"/>
          <w:szCs w:val="24"/>
          <w14:ligatures w14:val="none"/>
        </w:rPr>
      </w:pPr>
    </w:p>
    <w:p w14:paraId="4FEF6BA0" w14:textId="7A49B7C3" w:rsidR="001B1493" w:rsidRPr="005E0F97" w:rsidRDefault="001B1493"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The second, smaller site (P</w:t>
      </w:r>
      <w:r w:rsidR="004875A2" w:rsidRPr="005E0F97">
        <w:rPr>
          <w:rFonts w:ascii="Arial" w:hAnsi="Arial" w:cs="Arial"/>
          <w:kern w:val="0"/>
          <w:sz w:val="24"/>
          <w:szCs w:val="24"/>
          <w14:ligatures w14:val="none"/>
        </w:rPr>
        <w:t>lot</w:t>
      </w:r>
      <w:r w:rsidRPr="005E0F97">
        <w:rPr>
          <w:rFonts w:ascii="Arial" w:hAnsi="Arial" w:cs="Arial"/>
          <w:kern w:val="0"/>
          <w:sz w:val="24"/>
          <w:szCs w:val="24"/>
          <w14:ligatures w14:val="none"/>
        </w:rPr>
        <w:t xml:space="preserve"> 2) is to the south of this and again located on the eastern side of West Road. </w:t>
      </w:r>
    </w:p>
    <w:p w14:paraId="2F00CC24" w14:textId="77777777" w:rsidR="001B1493" w:rsidRPr="005E0F97" w:rsidRDefault="001B1493" w:rsidP="005E0F97">
      <w:pPr>
        <w:spacing w:after="0" w:line="360" w:lineRule="auto"/>
        <w:rPr>
          <w:rFonts w:ascii="Arial" w:hAnsi="Arial" w:cs="Arial"/>
          <w:kern w:val="0"/>
          <w:sz w:val="24"/>
          <w:szCs w:val="24"/>
          <w14:ligatures w14:val="none"/>
        </w:rPr>
      </w:pPr>
    </w:p>
    <w:p w14:paraId="4CA453F3" w14:textId="28CEF2EB" w:rsidR="001B1493" w:rsidRPr="005E0F97" w:rsidRDefault="001B1493"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 xml:space="preserve">The sites have </w:t>
      </w:r>
      <w:r w:rsidR="00E160BA" w:rsidRPr="005E0F97">
        <w:rPr>
          <w:rFonts w:ascii="Arial" w:hAnsi="Arial" w:cs="Arial"/>
          <w:kern w:val="0"/>
          <w:sz w:val="24"/>
          <w:szCs w:val="24"/>
          <w14:ligatures w14:val="none"/>
        </w:rPr>
        <w:t xml:space="preserve">a </w:t>
      </w:r>
      <w:r w:rsidRPr="005E0F97">
        <w:rPr>
          <w:rFonts w:ascii="Arial" w:hAnsi="Arial" w:cs="Arial"/>
          <w:kern w:val="0"/>
          <w:sz w:val="24"/>
          <w:szCs w:val="24"/>
          <w14:ligatures w14:val="none"/>
        </w:rPr>
        <w:t xml:space="preserve">PTAL value of 2, considered ‘poor’ access to public transport services. There are two bus services available within 2 to 6 minutes walk of the site, and Northumberland Park Station is a nine minute walk away. </w:t>
      </w:r>
    </w:p>
    <w:p w14:paraId="57356712" w14:textId="77777777" w:rsidR="001B1493" w:rsidRPr="005E0F97" w:rsidRDefault="001B1493" w:rsidP="005E0F97">
      <w:pPr>
        <w:spacing w:after="0" w:line="360" w:lineRule="auto"/>
        <w:rPr>
          <w:rFonts w:ascii="Arial" w:hAnsi="Arial" w:cs="Arial"/>
          <w:kern w:val="0"/>
          <w:sz w:val="24"/>
          <w:szCs w:val="24"/>
          <w14:ligatures w14:val="none"/>
        </w:rPr>
      </w:pPr>
    </w:p>
    <w:p w14:paraId="36BFF68E" w14:textId="0BA0AA5D" w:rsidR="001B1493" w:rsidRPr="005E0F97" w:rsidRDefault="001B1493"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 xml:space="preserve">The PTAL value doesn’t appear to reference the relatively new Meridian Water Station, which is a similar walk time/distance away from the site as Northumberland Park Station.  </w:t>
      </w:r>
    </w:p>
    <w:p w14:paraId="7D627754" w14:textId="77777777" w:rsidR="001B1493" w:rsidRPr="005E0F97" w:rsidRDefault="001B1493" w:rsidP="005E0F97">
      <w:pPr>
        <w:spacing w:after="0" w:line="360" w:lineRule="auto"/>
        <w:rPr>
          <w:rFonts w:ascii="Arial" w:hAnsi="Arial" w:cs="Arial"/>
          <w:kern w:val="0"/>
          <w:sz w:val="24"/>
          <w:szCs w:val="24"/>
          <w14:ligatures w14:val="none"/>
        </w:rPr>
      </w:pPr>
    </w:p>
    <w:p w14:paraId="4588D83D" w14:textId="6E1C4FCF" w:rsidR="001B1493" w:rsidRPr="005E0F97" w:rsidRDefault="001B1493"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 xml:space="preserve">The site is also located within the Tottenham Event Day CPZ, which operates on match and event days and evenings at the Tottenham Hotspur Stadium. </w:t>
      </w:r>
      <w:r w:rsidR="00C917ED" w:rsidRPr="005E0F97">
        <w:rPr>
          <w:rFonts w:ascii="Arial" w:hAnsi="Arial" w:cs="Arial"/>
          <w:kern w:val="0"/>
          <w:sz w:val="24"/>
          <w:szCs w:val="24"/>
          <w14:ligatures w14:val="none"/>
        </w:rPr>
        <w:t xml:space="preserve">Therefore, most of the time, there are no active CPZ restrictions/measures in place. </w:t>
      </w:r>
    </w:p>
    <w:p w14:paraId="2DDC666A" w14:textId="77777777" w:rsidR="001B1493" w:rsidRPr="005E0F97" w:rsidRDefault="001B1493" w:rsidP="005E0F97">
      <w:pPr>
        <w:spacing w:after="0" w:line="360" w:lineRule="auto"/>
        <w:rPr>
          <w:rFonts w:ascii="Arial" w:hAnsi="Arial" w:cs="Arial"/>
          <w:sz w:val="24"/>
          <w:szCs w:val="24"/>
          <w:u w:val="single"/>
        </w:rPr>
      </w:pPr>
    </w:p>
    <w:p w14:paraId="7B51CA91" w14:textId="77777777" w:rsidR="001B1493" w:rsidRPr="005E0F97" w:rsidRDefault="001B1493" w:rsidP="005E0F97">
      <w:pPr>
        <w:spacing w:after="0" w:line="360" w:lineRule="auto"/>
        <w:rPr>
          <w:rFonts w:ascii="Arial" w:hAnsi="Arial" w:cs="Arial"/>
          <w:sz w:val="24"/>
          <w:szCs w:val="24"/>
          <w:u w:val="single"/>
        </w:rPr>
      </w:pPr>
      <w:r w:rsidRPr="005E0F97">
        <w:rPr>
          <w:rFonts w:ascii="Arial" w:hAnsi="Arial" w:cs="Arial"/>
          <w:sz w:val="24"/>
          <w:szCs w:val="24"/>
          <w:u w:val="single"/>
        </w:rPr>
        <w:t>Planning history</w:t>
      </w:r>
    </w:p>
    <w:p w14:paraId="0BD5299F" w14:textId="77777777" w:rsidR="001B1493" w:rsidRPr="005E0F97" w:rsidRDefault="001B1493" w:rsidP="005E0F97">
      <w:pPr>
        <w:spacing w:after="0" w:line="360" w:lineRule="auto"/>
        <w:rPr>
          <w:rFonts w:ascii="Arial" w:hAnsi="Arial" w:cs="Arial"/>
          <w:sz w:val="24"/>
          <w:szCs w:val="24"/>
        </w:rPr>
      </w:pPr>
      <w:r w:rsidRPr="005E0F97">
        <w:rPr>
          <w:rFonts w:ascii="Arial" w:hAnsi="Arial" w:cs="Arial"/>
          <w:sz w:val="24"/>
          <w:szCs w:val="24"/>
        </w:rPr>
        <w:lastRenderedPageBreak/>
        <w:t>There have been a number of previous applications for these two plots/sites (albeit these did not include the full extent of the proposed northernmost site abutting Brantwood Road).</w:t>
      </w:r>
    </w:p>
    <w:p w14:paraId="0BAA5F81" w14:textId="77777777" w:rsidR="001B1493" w:rsidRPr="005E0F97" w:rsidRDefault="001B1493" w:rsidP="005E0F97">
      <w:pPr>
        <w:spacing w:after="0" w:line="360" w:lineRule="auto"/>
        <w:rPr>
          <w:rFonts w:ascii="Arial" w:hAnsi="Arial" w:cs="Arial"/>
          <w:sz w:val="24"/>
          <w:szCs w:val="24"/>
        </w:rPr>
      </w:pPr>
    </w:p>
    <w:p w14:paraId="221E87D2" w14:textId="23600B95" w:rsidR="001B1493" w:rsidRPr="005E0F97" w:rsidRDefault="001B1493" w:rsidP="005E0F97">
      <w:pPr>
        <w:spacing w:after="0" w:line="360" w:lineRule="auto"/>
        <w:rPr>
          <w:rFonts w:ascii="Arial" w:hAnsi="Arial" w:cs="Arial"/>
          <w:sz w:val="24"/>
          <w:szCs w:val="24"/>
        </w:rPr>
      </w:pPr>
      <w:r w:rsidRPr="005E0F97">
        <w:rPr>
          <w:rFonts w:ascii="Arial" w:hAnsi="Arial" w:cs="Arial"/>
          <w:sz w:val="24"/>
          <w:szCs w:val="24"/>
        </w:rPr>
        <w:t xml:space="preserve">These have been associated with the vehicle dismantling operations that are carried out in the locality at existing ongoing sites. The previous applications have included proposals for the provision for both a lorry park and vehicle storage. These have been refused by planning, and a factor in the decisions has been concerns that the proposals would worsen existing highway safety, traffic flow and parking enforcement problems. </w:t>
      </w:r>
    </w:p>
    <w:p w14:paraId="084D405C" w14:textId="77777777" w:rsidR="001B1493" w:rsidRPr="005E0F97" w:rsidRDefault="001B1493" w:rsidP="005E0F97">
      <w:pPr>
        <w:spacing w:after="0" w:line="360" w:lineRule="auto"/>
        <w:rPr>
          <w:rFonts w:ascii="Arial" w:hAnsi="Arial" w:cs="Arial"/>
          <w:sz w:val="24"/>
          <w:szCs w:val="24"/>
        </w:rPr>
      </w:pPr>
    </w:p>
    <w:p w14:paraId="16AABE53" w14:textId="77777777" w:rsidR="001B1493" w:rsidRPr="005E0F97" w:rsidRDefault="001B1493" w:rsidP="005E0F97">
      <w:pPr>
        <w:spacing w:after="0" w:line="360" w:lineRule="auto"/>
        <w:rPr>
          <w:rFonts w:ascii="Arial" w:hAnsi="Arial" w:cs="Arial"/>
          <w:sz w:val="24"/>
          <w:szCs w:val="24"/>
        </w:rPr>
      </w:pPr>
      <w:r w:rsidRPr="005E0F97">
        <w:rPr>
          <w:rFonts w:ascii="Arial" w:hAnsi="Arial" w:cs="Arial"/>
          <w:sz w:val="24"/>
          <w:szCs w:val="24"/>
        </w:rPr>
        <w:t xml:space="preserve">There has also been issues with damage to highway infrastructure relating to the vehicle dismantling and loading/unloading/moving operations. </w:t>
      </w:r>
    </w:p>
    <w:p w14:paraId="2F5432C5" w14:textId="77777777" w:rsidR="001B1493" w:rsidRPr="005E0F97" w:rsidRDefault="001B1493" w:rsidP="005E0F97">
      <w:pPr>
        <w:spacing w:after="0" w:line="360" w:lineRule="auto"/>
        <w:rPr>
          <w:rFonts w:ascii="Arial" w:hAnsi="Arial" w:cs="Arial"/>
          <w:sz w:val="24"/>
          <w:szCs w:val="24"/>
        </w:rPr>
      </w:pPr>
    </w:p>
    <w:p w14:paraId="4C2C8762" w14:textId="77777777" w:rsidR="001B1493" w:rsidRPr="005E0F97" w:rsidRDefault="001B1493" w:rsidP="005E0F97">
      <w:pPr>
        <w:spacing w:after="0" w:line="360" w:lineRule="auto"/>
        <w:rPr>
          <w:rFonts w:ascii="Arial" w:hAnsi="Arial" w:cs="Arial"/>
          <w:sz w:val="24"/>
          <w:szCs w:val="24"/>
        </w:rPr>
      </w:pPr>
      <w:r w:rsidRPr="005E0F97">
        <w:rPr>
          <w:rFonts w:ascii="Arial" w:hAnsi="Arial" w:cs="Arial"/>
          <w:sz w:val="24"/>
          <w:szCs w:val="24"/>
        </w:rPr>
        <w:t xml:space="preserve">The previously refused applications all had potential to increase the severity of the current problems experienced by neighbours and the Highway and Parking Authority. </w:t>
      </w:r>
    </w:p>
    <w:p w14:paraId="63528FF1" w14:textId="77777777" w:rsidR="001B1493" w:rsidRPr="005E0F97" w:rsidRDefault="001B1493" w:rsidP="005E0F97">
      <w:pPr>
        <w:spacing w:after="0" w:line="360" w:lineRule="auto"/>
        <w:rPr>
          <w:rFonts w:ascii="Arial" w:hAnsi="Arial" w:cs="Arial"/>
          <w:sz w:val="24"/>
          <w:szCs w:val="24"/>
        </w:rPr>
      </w:pPr>
    </w:p>
    <w:p w14:paraId="71690C7B" w14:textId="77777777" w:rsidR="001B1493" w:rsidRPr="005E0F97" w:rsidRDefault="001B1493" w:rsidP="005E0F97">
      <w:pPr>
        <w:spacing w:after="0" w:line="360" w:lineRule="auto"/>
        <w:rPr>
          <w:rFonts w:ascii="Arial" w:hAnsi="Arial" w:cs="Arial"/>
          <w:sz w:val="24"/>
          <w:szCs w:val="24"/>
          <w:u w:val="single"/>
        </w:rPr>
      </w:pPr>
      <w:r w:rsidRPr="005E0F97">
        <w:rPr>
          <w:rFonts w:ascii="Arial" w:hAnsi="Arial" w:cs="Arial"/>
          <w:sz w:val="24"/>
          <w:szCs w:val="24"/>
          <w:u w:val="single"/>
        </w:rPr>
        <w:t xml:space="preserve">Development proposal </w:t>
      </w:r>
    </w:p>
    <w:p w14:paraId="6610B528" w14:textId="604C829B" w:rsidR="001B1493" w:rsidRPr="005E0F97" w:rsidRDefault="001B1493" w:rsidP="005E0F97">
      <w:pPr>
        <w:spacing w:after="0" w:line="360" w:lineRule="auto"/>
        <w:rPr>
          <w:rFonts w:ascii="Arial" w:hAnsi="Arial" w:cs="Arial"/>
          <w:sz w:val="24"/>
          <w:szCs w:val="24"/>
        </w:rPr>
      </w:pPr>
      <w:r w:rsidRPr="005E0F97">
        <w:rPr>
          <w:rFonts w:ascii="Arial" w:hAnsi="Arial" w:cs="Arial"/>
          <w:sz w:val="24"/>
          <w:szCs w:val="24"/>
        </w:rPr>
        <w:t>This proposal is for the construction of two B2/B8 light industrial units, Unit 1 with a GEA of 56</w:t>
      </w:r>
      <w:r w:rsidR="00E160BA" w:rsidRPr="005E0F97">
        <w:rPr>
          <w:rFonts w:ascii="Arial" w:hAnsi="Arial" w:cs="Arial"/>
          <w:sz w:val="24"/>
          <w:szCs w:val="24"/>
        </w:rPr>
        <w:t>46</w:t>
      </w:r>
      <w:r w:rsidRPr="005E0F97">
        <w:rPr>
          <w:rFonts w:ascii="Arial" w:hAnsi="Arial" w:cs="Arial"/>
          <w:sz w:val="24"/>
          <w:szCs w:val="24"/>
        </w:rPr>
        <w:t xml:space="preserve"> sqm, and Unit 2 with a </w:t>
      </w:r>
      <w:r w:rsidR="00E160BA" w:rsidRPr="005E0F97">
        <w:rPr>
          <w:rFonts w:ascii="Arial" w:hAnsi="Arial" w:cs="Arial"/>
          <w:sz w:val="24"/>
          <w:szCs w:val="24"/>
        </w:rPr>
        <w:t>1109</w:t>
      </w:r>
      <w:r w:rsidRPr="005E0F97">
        <w:rPr>
          <w:rFonts w:ascii="Arial" w:hAnsi="Arial" w:cs="Arial"/>
          <w:sz w:val="24"/>
          <w:szCs w:val="24"/>
        </w:rPr>
        <w:t xml:space="preserve"> sqm GEA.  New access arrangements are proposed with accesses off Brantwood Road and West Road for Unit 1 and what appears to be a larger access for Unit 2 off West Road.</w:t>
      </w:r>
    </w:p>
    <w:p w14:paraId="3BF989A9" w14:textId="77777777" w:rsidR="001B1493" w:rsidRPr="005E0F97" w:rsidRDefault="001B1493" w:rsidP="005E0F97">
      <w:pPr>
        <w:spacing w:after="0" w:line="360" w:lineRule="auto"/>
        <w:rPr>
          <w:rFonts w:ascii="Arial" w:hAnsi="Arial" w:cs="Arial"/>
          <w:sz w:val="24"/>
          <w:szCs w:val="24"/>
        </w:rPr>
      </w:pPr>
    </w:p>
    <w:p w14:paraId="6F22F587" w14:textId="15D2DAD0" w:rsidR="001B1493" w:rsidRPr="005E0F97" w:rsidRDefault="001B1493" w:rsidP="005E0F97">
      <w:pPr>
        <w:spacing w:after="0" w:line="360" w:lineRule="auto"/>
        <w:rPr>
          <w:rFonts w:ascii="Arial" w:hAnsi="Arial" w:cs="Arial"/>
          <w:sz w:val="24"/>
          <w:szCs w:val="24"/>
        </w:rPr>
      </w:pPr>
      <w:r w:rsidRPr="005E0F97">
        <w:rPr>
          <w:rFonts w:ascii="Arial" w:hAnsi="Arial" w:cs="Arial"/>
          <w:sz w:val="24"/>
          <w:szCs w:val="24"/>
        </w:rPr>
        <w:t>It is noted that overall, there will be a reduction in building floor area compared to present.</w:t>
      </w:r>
      <w:r w:rsidR="00E160BA" w:rsidRPr="005E0F97">
        <w:rPr>
          <w:rFonts w:ascii="Arial" w:hAnsi="Arial" w:cs="Arial"/>
          <w:sz w:val="24"/>
          <w:szCs w:val="24"/>
        </w:rPr>
        <w:t xml:space="preserve"> The existing buildings over the two sites have a floor area of around 8</w:t>
      </w:r>
      <w:r w:rsidR="001D7D5E" w:rsidRPr="005E0F97">
        <w:rPr>
          <w:rFonts w:ascii="Arial" w:hAnsi="Arial" w:cs="Arial"/>
          <w:sz w:val="24"/>
          <w:szCs w:val="24"/>
        </w:rPr>
        <w:t>4</w:t>
      </w:r>
      <w:r w:rsidR="00E160BA" w:rsidRPr="005E0F97">
        <w:rPr>
          <w:rFonts w:ascii="Arial" w:hAnsi="Arial" w:cs="Arial"/>
          <w:sz w:val="24"/>
          <w:szCs w:val="24"/>
        </w:rPr>
        <w:t>00 sqm.</w:t>
      </w:r>
    </w:p>
    <w:p w14:paraId="0FFDBB9E" w14:textId="77777777" w:rsidR="00354ACC" w:rsidRPr="005E0F97" w:rsidRDefault="00354ACC" w:rsidP="005E0F97">
      <w:pPr>
        <w:spacing w:after="0" w:line="360" w:lineRule="auto"/>
        <w:rPr>
          <w:rFonts w:ascii="Arial" w:hAnsi="Arial" w:cs="Arial"/>
          <w:sz w:val="24"/>
          <w:szCs w:val="24"/>
        </w:rPr>
      </w:pPr>
    </w:p>
    <w:p w14:paraId="44259376" w14:textId="5AF52B41" w:rsidR="00354ACC" w:rsidRPr="005E0F97" w:rsidRDefault="00354ACC" w:rsidP="005E0F97">
      <w:pPr>
        <w:spacing w:after="0" w:line="360" w:lineRule="auto"/>
        <w:rPr>
          <w:rFonts w:ascii="Arial" w:hAnsi="Arial" w:cs="Arial"/>
          <w:sz w:val="24"/>
          <w:szCs w:val="24"/>
        </w:rPr>
      </w:pPr>
      <w:r w:rsidRPr="005E0F97">
        <w:rPr>
          <w:rFonts w:ascii="Arial" w:hAnsi="Arial" w:cs="Arial"/>
          <w:sz w:val="24"/>
          <w:szCs w:val="24"/>
        </w:rPr>
        <w:t xml:space="preserve">It is also noted that there is a separate application for the placement of two new </w:t>
      </w:r>
      <w:r w:rsidR="001D7D5E" w:rsidRPr="005E0F97">
        <w:rPr>
          <w:rFonts w:ascii="Arial" w:hAnsi="Arial" w:cs="Arial"/>
          <w:sz w:val="24"/>
          <w:szCs w:val="24"/>
        </w:rPr>
        <w:t xml:space="preserve">electrical substations associated with the redevelopment of these sites (ref; HGY/2024/1200). The substations are shown as being located within the car parking area for </w:t>
      </w:r>
      <w:r w:rsidR="004875A2" w:rsidRPr="005E0F97">
        <w:rPr>
          <w:rFonts w:ascii="Arial" w:hAnsi="Arial" w:cs="Arial"/>
          <w:sz w:val="24"/>
          <w:szCs w:val="24"/>
        </w:rPr>
        <w:t>plot</w:t>
      </w:r>
      <w:r w:rsidR="001D7D5E" w:rsidRPr="005E0F97">
        <w:rPr>
          <w:rFonts w:ascii="Arial" w:hAnsi="Arial" w:cs="Arial"/>
          <w:sz w:val="24"/>
          <w:szCs w:val="24"/>
        </w:rPr>
        <w:t xml:space="preserve"> 1. Transportation officers have already considered and provided observations on this applicatio</w:t>
      </w:r>
      <w:r w:rsidR="0002404C" w:rsidRPr="005E0F97">
        <w:rPr>
          <w:rFonts w:ascii="Arial" w:hAnsi="Arial" w:cs="Arial"/>
          <w:sz w:val="24"/>
          <w:szCs w:val="24"/>
        </w:rPr>
        <w:t xml:space="preserve">n. The access and parking for these is off Brantwood Road and is part of the overall proposals within this application. </w:t>
      </w:r>
    </w:p>
    <w:p w14:paraId="2B3233C8" w14:textId="77777777" w:rsidR="001B1493" w:rsidRPr="005E0F97" w:rsidRDefault="001B1493" w:rsidP="005E0F97">
      <w:pPr>
        <w:spacing w:after="0" w:line="360" w:lineRule="auto"/>
        <w:rPr>
          <w:rFonts w:ascii="Arial" w:hAnsi="Arial" w:cs="Arial"/>
          <w:kern w:val="0"/>
          <w:sz w:val="24"/>
          <w:szCs w:val="24"/>
          <w:u w:val="single"/>
          <w14:ligatures w14:val="none"/>
        </w:rPr>
      </w:pPr>
    </w:p>
    <w:p w14:paraId="07951ADB" w14:textId="77777777" w:rsidR="0012734C" w:rsidRPr="005E0F97" w:rsidRDefault="0012734C" w:rsidP="005E0F97">
      <w:pPr>
        <w:spacing w:after="0" w:line="360" w:lineRule="auto"/>
        <w:rPr>
          <w:rFonts w:ascii="Arial" w:hAnsi="Arial" w:cs="Arial"/>
          <w:kern w:val="0"/>
          <w:sz w:val="24"/>
          <w:szCs w:val="24"/>
          <w14:ligatures w14:val="none"/>
        </w:rPr>
      </w:pPr>
    </w:p>
    <w:p w14:paraId="720CCEC1" w14:textId="77777777" w:rsidR="001B1493" w:rsidRPr="005E0F97" w:rsidRDefault="001B1493" w:rsidP="005E0F97">
      <w:pPr>
        <w:spacing w:after="0" w:line="360" w:lineRule="auto"/>
        <w:rPr>
          <w:rFonts w:ascii="Arial" w:hAnsi="Arial" w:cs="Arial"/>
          <w:kern w:val="0"/>
          <w:sz w:val="24"/>
          <w:szCs w:val="24"/>
          <w:u w:val="single"/>
          <w14:ligatures w14:val="none"/>
        </w:rPr>
      </w:pPr>
      <w:r w:rsidRPr="005E0F97">
        <w:rPr>
          <w:rFonts w:ascii="Arial" w:hAnsi="Arial" w:cs="Arial"/>
          <w:kern w:val="0"/>
          <w:sz w:val="24"/>
          <w:szCs w:val="24"/>
          <w:u w:val="single"/>
          <w14:ligatures w14:val="none"/>
        </w:rPr>
        <w:t>Trip generation</w:t>
      </w:r>
    </w:p>
    <w:p w14:paraId="7064BB92" w14:textId="4D8025D2" w:rsidR="001B1493" w:rsidRPr="005E0F97" w:rsidRDefault="004E0B93"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The TA includes trip generation information comparing the existing/consented uses of the two plots against the B2/B8 proposals, and essentially the trip numbers considered during the peaks and</w:t>
      </w:r>
      <w:r w:rsidR="001B1493" w:rsidRPr="005E0F97">
        <w:rPr>
          <w:rFonts w:ascii="Arial" w:hAnsi="Arial" w:cs="Arial"/>
          <w:kern w:val="0"/>
          <w:sz w:val="24"/>
          <w:szCs w:val="24"/>
          <w14:ligatures w14:val="none"/>
        </w:rPr>
        <w:t xml:space="preserve"> </w:t>
      </w:r>
      <w:r w:rsidRPr="005E0F97">
        <w:rPr>
          <w:rFonts w:ascii="Arial" w:hAnsi="Arial" w:cs="Arial"/>
          <w:kern w:val="0"/>
          <w:sz w:val="24"/>
          <w:szCs w:val="24"/>
          <w14:ligatures w14:val="none"/>
        </w:rPr>
        <w:t xml:space="preserve">a 12 hours daily count are similar to the existing/consented use for plot 1, with maximum peak period trips for B8 use of 27 arrivals and 7 departures and a daily tally of 164 arrivals and 174 departures again for the B8 use (B2 usage would result in a lower number of trips). These numbers are very similar to the existing usage, and accordingly it is not considered there are any adverse trip generation implications with this proposal. </w:t>
      </w:r>
    </w:p>
    <w:p w14:paraId="7A2C66B1" w14:textId="77777777" w:rsidR="001B1493" w:rsidRPr="005E0F97" w:rsidRDefault="001B1493" w:rsidP="005E0F97">
      <w:pPr>
        <w:spacing w:after="0" w:line="360" w:lineRule="auto"/>
        <w:rPr>
          <w:rFonts w:ascii="Arial" w:hAnsi="Arial" w:cs="Arial"/>
          <w:i/>
          <w:iCs/>
          <w:kern w:val="0"/>
          <w:sz w:val="24"/>
          <w:szCs w:val="24"/>
          <w14:ligatures w14:val="none"/>
        </w:rPr>
      </w:pPr>
    </w:p>
    <w:p w14:paraId="146C8CB7" w14:textId="77777777" w:rsidR="001B1493" w:rsidRPr="005E0F97" w:rsidRDefault="001B1493" w:rsidP="005E0F97">
      <w:pPr>
        <w:spacing w:after="0" w:line="360" w:lineRule="auto"/>
        <w:rPr>
          <w:rFonts w:ascii="Arial" w:hAnsi="Arial" w:cs="Arial"/>
          <w:kern w:val="0"/>
          <w:sz w:val="24"/>
          <w:szCs w:val="24"/>
          <w:u w:val="single"/>
          <w14:ligatures w14:val="none"/>
        </w:rPr>
      </w:pPr>
      <w:r w:rsidRPr="005E0F97">
        <w:rPr>
          <w:rFonts w:ascii="Arial" w:hAnsi="Arial" w:cs="Arial"/>
          <w:kern w:val="0"/>
          <w:sz w:val="24"/>
          <w:szCs w:val="24"/>
          <w:u w:val="single"/>
          <w14:ligatures w14:val="none"/>
        </w:rPr>
        <w:t>Highway conditions in the locality of the site</w:t>
      </w:r>
    </w:p>
    <w:p w14:paraId="235EF810" w14:textId="4830EF72" w:rsidR="001B1493" w:rsidRPr="005E0F97" w:rsidRDefault="007C3F4C"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T</w:t>
      </w:r>
      <w:r w:rsidR="001B1493" w:rsidRPr="005E0F97">
        <w:rPr>
          <w:rFonts w:ascii="Arial" w:hAnsi="Arial" w:cs="Arial"/>
          <w:kern w:val="0"/>
          <w:sz w:val="24"/>
          <w:szCs w:val="24"/>
          <w14:ligatures w14:val="none"/>
        </w:rPr>
        <w:t xml:space="preserve">here </w:t>
      </w:r>
      <w:r w:rsidR="0012734C" w:rsidRPr="005E0F97">
        <w:rPr>
          <w:rFonts w:ascii="Arial" w:hAnsi="Arial" w:cs="Arial"/>
          <w:kern w:val="0"/>
          <w:sz w:val="24"/>
          <w:szCs w:val="24"/>
          <w14:ligatures w14:val="none"/>
        </w:rPr>
        <w:t xml:space="preserve">have historically </w:t>
      </w:r>
      <w:r w:rsidR="00E13188" w:rsidRPr="005E0F97">
        <w:rPr>
          <w:rFonts w:ascii="Arial" w:hAnsi="Arial" w:cs="Arial"/>
          <w:kern w:val="0"/>
          <w:sz w:val="24"/>
          <w:szCs w:val="24"/>
          <w14:ligatures w14:val="none"/>
        </w:rPr>
        <w:t>been a</w:t>
      </w:r>
      <w:r w:rsidR="001B1493" w:rsidRPr="005E0F97">
        <w:rPr>
          <w:rFonts w:ascii="Arial" w:hAnsi="Arial" w:cs="Arial"/>
          <w:kern w:val="0"/>
          <w:sz w:val="24"/>
          <w:szCs w:val="24"/>
          <w14:ligatures w14:val="none"/>
        </w:rPr>
        <w:t xml:space="preserve"> number of existing highway and parking issues occurring in the locality of the site. These include inappropriate parking, handling of end of life vehicles within the highway, congestion, and physical damage to highway infrastructure.</w:t>
      </w:r>
    </w:p>
    <w:p w14:paraId="374E44D8" w14:textId="77777777" w:rsidR="001B1493" w:rsidRPr="005E0F97" w:rsidRDefault="001B1493" w:rsidP="005E0F97">
      <w:pPr>
        <w:spacing w:after="0" w:line="360" w:lineRule="auto"/>
        <w:rPr>
          <w:rFonts w:ascii="Arial" w:hAnsi="Arial" w:cs="Arial"/>
          <w:kern w:val="0"/>
          <w:sz w:val="24"/>
          <w:szCs w:val="24"/>
          <w14:ligatures w14:val="none"/>
        </w:rPr>
      </w:pPr>
    </w:p>
    <w:p w14:paraId="3B1C1929" w14:textId="0221D126" w:rsidR="0012734C" w:rsidRPr="005E0F97" w:rsidRDefault="0012734C"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The proposed arrangements with this application (subject to arriving at a satisfactory car park access for plot 10) should reduce and mitigate the above highway issues that were experienced with the former uses at these sites.</w:t>
      </w:r>
    </w:p>
    <w:p w14:paraId="08CC5381" w14:textId="77777777" w:rsidR="001B1493" w:rsidRPr="005E0F97" w:rsidRDefault="001B1493" w:rsidP="005E0F97">
      <w:pPr>
        <w:spacing w:after="0" w:line="360" w:lineRule="auto"/>
        <w:rPr>
          <w:rFonts w:ascii="Arial" w:hAnsi="Arial" w:cs="Arial"/>
          <w:kern w:val="0"/>
          <w:sz w:val="24"/>
          <w:szCs w:val="24"/>
          <w14:ligatures w14:val="none"/>
        </w:rPr>
      </w:pPr>
    </w:p>
    <w:p w14:paraId="2A165E68" w14:textId="575D38AC" w:rsidR="009C68B0" w:rsidRPr="005E0F97" w:rsidRDefault="009C68B0" w:rsidP="005E0F97">
      <w:pPr>
        <w:spacing w:after="0" w:line="360" w:lineRule="auto"/>
        <w:rPr>
          <w:rFonts w:ascii="Arial" w:hAnsi="Arial" w:cs="Arial"/>
          <w:kern w:val="0"/>
          <w:sz w:val="24"/>
          <w:szCs w:val="24"/>
          <w:u w:val="single"/>
          <w14:ligatures w14:val="none"/>
        </w:rPr>
      </w:pPr>
      <w:r w:rsidRPr="005E0F97">
        <w:rPr>
          <w:rFonts w:ascii="Arial" w:hAnsi="Arial" w:cs="Arial"/>
          <w:kern w:val="0"/>
          <w:sz w:val="24"/>
          <w:szCs w:val="24"/>
          <w:u w:val="single"/>
          <w14:ligatures w14:val="none"/>
        </w:rPr>
        <w:t>Healthy streets assessment</w:t>
      </w:r>
    </w:p>
    <w:p w14:paraId="5D984A0E" w14:textId="76F8AD35" w:rsidR="009C68B0" w:rsidRPr="005E0F97" w:rsidRDefault="003F0339"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Included within the TA is a HSA that has reviewed 6 different routes to and from the site.</w:t>
      </w:r>
      <w:r w:rsidR="00095BD4" w:rsidRPr="005E0F97">
        <w:rPr>
          <w:rFonts w:ascii="Arial" w:hAnsi="Arial" w:cs="Arial"/>
          <w:kern w:val="0"/>
          <w:sz w:val="24"/>
          <w:szCs w:val="24"/>
          <w14:ligatures w14:val="none"/>
        </w:rPr>
        <w:t xml:space="preserve"> The findings of the assessment were that there are gaps in tactile paving provision at a number of the pedestrian crossings that would be used by pedestrians to walk to and from the sites.</w:t>
      </w:r>
    </w:p>
    <w:p w14:paraId="229DEF10" w14:textId="77777777" w:rsidR="00095BD4" w:rsidRPr="005E0F97" w:rsidRDefault="00095BD4" w:rsidP="005E0F97">
      <w:pPr>
        <w:spacing w:after="0" w:line="360" w:lineRule="auto"/>
        <w:rPr>
          <w:rFonts w:ascii="Arial" w:hAnsi="Arial" w:cs="Arial"/>
          <w:kern w:val="0"/>
          <w:sz w:val="24"/>
          <w:szCs w:val="24"/>
          <w14:ligatures w14:val="none"/>
        </w:rPr>
      </w:pPr>
    </w:p>
    <w:p w14:paraId="46F6F675" w14:textId="4642A746" w:rsidR="00095BD4" w:rsidRPr="005E0F97" w:rsidRDefault="00095BD4"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It is suggested that a Section 106 Contribution</w:t>
      </w:r>
      <w:r w:rsidR="00FD3EE6" w:rsidRPr="005E0F97">
        <w:rPr>
          <w:rFonts w:ascii="Arial" w:hAnsi="Arial" w:cs="Arial"/>
          <w:kern w:val="0"/>
          <w:sz w:val="24"/>
          <w:szCs w:val="24"/>
          <w14:ligatures w14:val="none"/>
        </w:rPr>
        <w:t xml:space="preserve"> </w:t>
      </w:r>
      <w:r w:rsidRPr="005E0F97">
        <w:rPr>
          <w:rFonts w:ascii="Arial" w:hAnsi="Arial" w:cs="Arial"/>
          <w:kern w:val="0"/>
          <w:sz w:val="24"/>
          <w:szCs w:val="24"/>
          <w14:ligatures w14:val="none"/>
        </w:rPr>
        <w:t xml:space="preserve">of £25,000 be made towards improvements to the walking and cycling environment be made to remedy these shortcomings found with the Healthy Streets Assessment and by doing so further improve conditions for active and sustainable modes accessing the site. </w:t>
      </w:r>
    </w:p>
    <w:p w14:paraId="2D022FCE" w14:textId="77777777" w:rsidR="003F0339" w:rsidRPr="005E0F97" w:rsidRDefault="003F0339" w:rsidP="005E0F97">
      <w:pPr>
        <w:spacing w:after="0" w:line="360" w:lineRule="auto"/>
        <w:rPr>
          <w:rFonts w:ascii="Arial" w:hAnsi="Arial" w:cs="Arial"/>
          <w:kern w:val="0"/>
          <w:sz w:val="24"/>
          <w:szCs w:val="24"/>
          <w14:ligatures w14:val="none"/>
        </w:rPr>
      </w:pPr>
    </w:p>
    <w:p w14:paraId="21AC4405" w14:textId="77777777" w:rsidR="001B1493" w:rsidRPr="005E0F97" w:rsidRDefault="001B1493" w:rsidP="005E0F97">
      <w:pPr>
        <w:spacing w:after="0" w:line="360" w:lineRule="auto"/>
        <w:rPr>
          <w:rFonts w:ascii="Arial" w:hAnsi="Arial" w:cs="Arial"/>
          <w:kern w:val="0"/>
          <w:sz w:val="24"/>
          <w:szCs w:val="24"/>
          <w:u w:val="single"/>
          <w14:ligatures w14:val="none"/>
        </w:rPr>
      </w:pPr>
      <w:r w:rsidRPr="005E0F97">
        <w:rPr>
          <w:rFonts w:ascii="Arial" w:hAnsi="Arial" w:cs="Arial"/>
          <w:kern w:val="0"/>
          <w:sz w:val="24"/>
          <w:szCs w:val="24"/>
          <w:u w:val="single"/>
          <w14:ligatures w14:val="none"/>
        </w:rPr>
        <w:t>Car/vehicle parking</w:t>
      </w:r>
    </w:p>
    <w:p w14:paraId="7DC9615A" w14:textId="537334A5" w:rsidR="0043404E" w:rsidRPr="005E0F97" w:rsidRDefault="0043404E"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lastRenderedPageBreak/>
        <w:t>At present, there is informal parking taking place for p</w:t>
      </w:r>
      <w:r w:rsidR="004875A2" w:rsidRPr="005E0F97">
        <w:rPr>
          <w:rFonts w:ascii="Arial" w:hAnsi="Arial" w:cs="Arial"/>
          <w:kern w:val="0"/>
          <w:sz w:val="24"/>
          <w:szCs w:val="24"/>
          <w14:ligatures w14:val="none"/>
        </w:rPr>
        <w:t>lot</w:t>
      </w:r>
      <w:r w:rsidRPr="005E0F97">
        <w:rPr>
          <w:rFonts w:ascii="Arial" w:hAnsi="Arial" w:cs="Arial"/>
          <w:kern w:val="0"/>
          <w:sz w:val="24"/>
          <w:szCs w:val="24"/>
          <w14:ligatures w14:val="none"/>
        </w:rPr>
        <w:t xml:space="preserve"> 1, and p</w:t>
      </w:r>
      <w:r w:rsidR="004875A2" w:rsidRPr="005E0F97">
        <w:rPr>
          <w:rFonts w:ascii="Arial" w:hAnsi="Arial" w:cs="Arial"/>
          <w:kern w:val="0"/>
          <w:sz w:val="24"/>
          <w:szCs w:val="24"/>
          <w14:ligatures w14:val="none"/>
        </w:rPr>
        <w:t>lot</w:t>
      </w:r>
      <w:r w:rsidRPr="005E0F97">
        <w:rPr>
          <w:rFonts w:ascii="Arial" w:hAnsi="Arial" w:cs="Arial"/>
          <w:kern w:val="0"/>
          <w:sz w:val="24"/>
          <w:szCs w:val="24"/>
          <w14:ligatures w14:val="none"/>
        </w:rPr>
        <w:t xml:space="preserve"> 2 had been used by Redcorn for vehicle storage.  7 to 8 cars have been able to park to the frontage of </w:t>
      </w:r>
      <w:r w:rsidR="004875A2" w:rsidRPr="005E0F97">
        <w:rPr>
          <w:rFonts w:ascii="Arial" w:hAnsi="Arial" w:cs="Arial"/>
          <w:kern w:val="0"/>
          <w:sz w:val="24"/>
          <w:szCs w:val="24"/>
          <w14:ligatures w14:val="none"/>
        </w:rPr>
        <w:t>Plot</w:t>
      </w:r>
      <w:r w:rsidRPr="005E0F97">
        <w:rPr>
          <w:rFonts w:ascii="Arial" w:hAnsi="Arial" w:cs="Arial"/>
          <w:kern w:val="0"/>
          <w:sz w:val="24"/>
          <w:szCs w:val="24"/>
          <w14:ligatures w14:val="none"/>
        </w:rPr>
        <w:t xml:space="preserve"> 2 and these vehicles have passed over the footway to access.</w:t>
      </w:r>
    </w:p>
    <w:p w14:paraId="2DEB412B" w14:textId="77777777" w:rsidR="0043404E" w:rsidRPr="005E0F97" w:rsidRDefault="0043404E" w:rsidP="005E0F97">
      <w:pPr>
        <w:spacing w:after="0" w:line="360" w:lineRule="auto"/>
        <w:rPr>
          <w:rFonts w:ascii="Arial" w:hAnsi="Arial" w:cs="Arial"/>
          <w:kern w:val="0"/>
          <w:sz w:val="24"/>
          <w:szCs w:val="24"/>
          <w14:ligatures w14:val="none"/>
        </w:rPr>
      </w:pPr>
    </w:p>
    <w:p w14:paraId="63EA1A7E" w14:textId="1D7E8C91" w:rsidR="00DD75E2" w:rsidRPr="005E0F97" w:rsidRDefault="0042703A"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 xml:space="preserve">There are no specific maximum parking standards for B2/B8 development within The London Plan, which </w:t>
      </w:r>
      <w:r w:rsidR="004D6952" w:rsidRPr="005E0F97">
        <w:rPr>
          <w:rFonts w:ascii="Arial" w:hAnsi="Arial" w:cs="Arial"/>
          <w:kern w:val="0"/>
          <w:sz w:val="24"/>
          <w:szCs w:val="24"/>
          <w14:ligatures w14:val="none"/>
        </w:rPr>
        <w:t xml:space="preserve">comments that developments should be considered on a one by one basis. </w:t>
      </w:r>
      <w:r w:rsidR="001B1493" w:rsidRPr="005E0F97">
        <w:rPr>
          <w:rFonts w:ascii="Arial" w:hAnsi="Arial" w:cs="Arial"/>
          <w:kern w:val="0"/>
          <w:sz w:val="24"/>
          <w:szCs w:val="24"/>
          <w14:ligatures w14:val="none"/>
        </w:rPr>
        <w:t>2</w:t>
      </w:r>
      <w:r w:rsidR="00DD75E2" w:rsidRPr="005E0F97">
        <w:rPr>
          <w:rFonts w:ascii="Arial" w:hAnsi="Arial" w:cs="Arial"/>
          <w:kern w:val="0"/>
          <w:sz w:val="24"/>
          <w:szCs w:val="24"/>
          <w14:ligatures w14:val="none"/>
        </w:rPr>
        <w:t>6</w:t>
      </w:r>
      <w:r w:rsidR="001B1493" w:rsidRPr="005E0F97">
        <w:rPr>
          <w:rFonts w:ascii="Arial" w:hAnsi="Arial" w:cs="Arial"/>
          <w:kern w:val="0"/>
          <w:sz w:val="24"/>
          <w:szCs w:val="24"/>
          <w14:ligatures w14:val="none"/>
        </w:rPr>
        <w:t xml:space="preserve"> car parking spaces are proposed for unit 1, and </w:t>
      </w:r>
      <w:r w:rsidR="00DD75E2" w:rsidRPr="005E0F97">
        <w:rPr>
          <w:rFonts w:ascii="Arial" w:hAnsi="Arial" w:cs="Arial"/>
          <w:kern w:val="0"/>
          <w:sz w:val="24"/>
          <w:szCs w:val="24"/>
          <w14:ligatures w14:val="none"/>
        </w:rPr>
        <w:t>5</w:t>
      </w:r>
      <w:r w:rsidR="001B1493" w:rsidRPr="005E0F97">
        <w:rPr>
          <w:rFonts w:ascii="Arial" w:hAnsi="Arial" w:cs="Arial"/>
          <w:kern w:val="0"/>
          <w:sz w:val="24"/>
          <w:szCs w:val="24"/>
          <w14:ligatures w14:val="none"/>
        </w:rPr>
        <w:t xml:space="preserve"> for unit 2. </w:t>
      </w:r>
    </w:p>
    <w:p w14:paraId="52CF31D3" w14:textId="77777777" w:rsidR="00DD75E2" w:rsidRPr="005E0F97" w:rsidRDefault="00DD75E2" w:rsidP="005E0F97">
      <w:pPr>
        <w:spacing w:after="0" w:line="360" w:lineRule="auto"/>
        <w:rPr>
          <w:rFonts w:ascii="Arial" w:hAnsi="Arial" w:cs="Arial"/>
          <w:kern w:val="0"/>
          <w:sz w:val="24"/>
          <w:szCs w:val="24"/>
          <w14:ligatures w14:val="none"/>
        </w:rPr>
      </w:pPr>
    </w:p>
    <w:p w14:paraId="1DC11228" w14:textId="349F3A73" w:rsidR="00DD75E2" w:rsidRPr="005E0F97" w:rsidRDefault="00DD75E2"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The TA comments that the parking provision proposed has been arrived at to take into consideration,</w:t>
      </w:r>
      <w:r w:rsidR="00D8235A" w:rsidRPr="005E0F97">
        <w:rPr>
          <w:rFonts w:ascii="Arial" w:hAnsi="Arial" w:cs="Arial"/>
          <w:kern w:val="0"/>
          <w:sz w:val="24"/>
          <w:szCs w:val="24"/>
          <w14:ligatures w14:val="none"/>
        </w:rPr>
        <w:t xml:space="preserve"> potential operational requirements</w:t>
      </w:r>
      <w:r w:rsidRPr="005E0F97">
        <w:rPr>
          <w:rFonts w:ascii="Arial" w:hAnsi="Arial" w:cs="Arial"/>
          <w:kern w:val="0"/>
          <w:sz w:val="24"/>
          <w:szCs w:val="24"/>
          <w14:ligatures w14:val="none"/>
        </w:rPr>
        <w:t xml:space="preserve"> and </w:t>
      </w:r>
      <w:r w:rsidR="00D8235A" w:rsidRPr="005E0F97">
        <w:rPr>
          <w:rFonts w:ascii="Arial" w:hAnsi="Arial" w:cs="Arial"/>
          <w:kern w:val="0"/>
          <w:sz w:val="24"/>
          <w:szCs w:val="24"/>
          <w14:ligatures w14:val="none"/>
        </w:rPr>
        <w:t>commercial/viability considerations.</w:t>
      </w:r>
      <w:r w:rsidR="004D6952" w:rsidRPr="005E0F97">
        <w:rPr>
          <w:rFonts w:ascii="Arial" w:hAnsi="Arial" w:cs="Arial"/>
          <w:kern w:val="0"/>
          <w:sz w:val="24"/>
          <w:szCs w:val="24"/>
          <w14:ligatures w14:val="none"/>
        </w:rPr>
        <w:t xml:space="preserve"> It also comments that the level of parking proposed should minimise any likelihood of generating additional on street parking demands. </w:t>
      </w:r>
    </w:p>
    <w:p w14:paraId="4F05A998" w14:textId="77777777" w:rsidR="00D8235A" w:rsidRPr="005E0F97" w:rsidRDefault="00D8235A" w:rsidP="005E0F97">
      <w:pPr>
        <w:spacing w:after="0" w:line="360" w:lineRule="auto"/>
        <w:rPr>
          <w:rFonts w:ascii="Arial" w:hAnsi="Arial" w:cs="Arial"/>
          <w:kern w:val="0"/>
          <w:sz w:val="24"/>
          <w:szCs w:val="24"/>
          <w14:ligatures w14:val="none"/>
        </w:rPr>
      </w:pPr>
    </w:p>
    <w:p w14:paraId="43FA7057" w14:textId="77E6FBF8" w:rsidR="00D8235A" w:rsidRPr="005E0F97" w:rsidRDefault="004D6952"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 xml:space="preserve">Blue badge parking is included, with </w:t>
      </w:r>
      <w:r w:rsidR="007B1E8C" w:rsidRPr="005E0F97">
        <w:rPr>
          <w:rFonts w:ascii="Arial" w:hAnsi="Arial" w:cs="Arial"/>
          <w:kern w:val="0"/>
          <w:sz w:val="24"/>
          <w:szCs w:val="24"/>
          <w14:ligatures w14:val="none"/>
        </w:rPr>
        <w:t>one space at each parking location and EV charging points are also included (4 for plot 1 and 2 for plot 2).</w:t>
      </w:r>
      <w:r w:rsidR="00343640" w:rsidRPr="005E0F97">
        <w:rPr>
          <w:rFonts w:ascii="Arial" w:hAnsi="Arial" w:cs="Arial"/>
          <w:kern w:val="0"/>
          <w:sz w:val="24"/>
          <w:szCs w:val="24"/>
          <w14:ligatures w14:val="none"/>
        </w:rPr>
        <w:t xml:space="preserve"> It is assumed these will be active charging points, ideally passive provision should also be made.</w:t>
      </w:r>
    </w:p>
    <w:p w14:paraId="48BB2791" w14:textId="77777777" w:rsidR="001B1493" w:rsidRPr="005E0F97" w:rsidRDefault="001B1493" w:rsidP="005E0F97">
      <w:pPr>
        <w:spacing w:after="0" w:line="360" w:lineRule="auto"/>
        <w:rPr>
          <w:rFonts w:ascii="Arial" w:hAnsi="Arial" w:cs="Arial"/>
          <w:kern w:val="0"/>
          <w:sz w:val="24"/>
          <w:szCs w:val="24"/>
          <w14:ligatures w14:val="none"/>
        </w:rPr>
      </w:pPr>
    </w:p>
    <w:p w14:paraId="4EE9CEBA" w14:textId="616DE40E" w:rsidR="001B1493" w:rsidRPr="005E0F97" w:rsidRDefault="00343640"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A</w:t>
      </w:r>
      <w:r w:rsidR="001B1493" w:rsidRPr="005E0F97">
        <w:rPr>
          <w:rFonts w:ascii="Arial" w:hAnsi="Arial" w:cs="Arial"/>
          <w:kern w:val="0"/>
          <w:sz w:val="24"/>
          <w:szCs w:val="24"/>
          <w14:ligatures w14:val="none"/>
        </w:rPr>
        <w:t xml:space="preserve"> Parking stress survey</w:t>
      </w:r>
      <w:r w:rsidRPr="005E0F97">
        <w:rPr>
          <w:rFonts w:ascii="Arial" w:hAnsi="Arial" w:cs="Arial"/>
          <w:kern w:val="0"/>
          <w:sz w:val="24"/>
          <w:szCs w:val="24"/>
          <w14:ligatures w14:val="none"/>
        </w:rPr>
        <w:t xml:space="preserve"> has been undertaken for this application. This recorded parking conditions within a 500m walk distance</w:t>
      </w:r>
      <w:r w:rsidR="00843F94" w:rsidRPr="005E0F97">
        <w:rPr>
          <w:rFonts w:ascii="Arial" w:hAnsi="Arial" w:cs="Arial"/>
          <w:kern w:val="0"/>
          <w:sz w:val="24"/>
          <w:szCs w:val="24"/>
          <w14:ligatures w14:val="none"/>
        </w:rPr>
        <w:t xml:space="preserve"> between the hours of 0700 and 1500. This recorded a highest parking stress of 78% with 156 spaces available within the 727 in the 500m walk distance from the site. This was during the 0700 survey.</w:t>
      </w:r>
    </w:p>
    <w:p w14:paraId="25ACB257" w14:textId="77777777" w:rsidR="001B1493" w:rsidRPr="005E0F97" w:rsidRDefault="001B1493" w:rsidP="005E0F97">
      <w:pPr>
        <w:spacing w:after="0" w:line="360" w:lineRule="auto"/>
        <w:rPr>
          <w:rFonts w:ascii="Arial" w:hAnsi="Arial" w:cs="Arial"/>
          <w:kern w:val="0"/>
          <w:sz w:val="24"/>
          <w:szCs w:val="24"/>
          <w14:ligatures w14:val="none"/>
        </w:rPr>
      </w:pPr>
    </w:p>
    <w:p w14:paraId="47ECB11A" w14:textId="4BCABA79" w:rsidR="00B012AF" w:rsidRPr="005E0F97" w:rsidRDefault="00A743E5"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Overall,</w:t>
      </w:r>
      <w:r w:rsidR="00B012AF" w:rsidRPr="005E0F97">
        <w:rPr>
          <w:rFonts w:ascii="Arial" w:hAnsi="Arial" w:cs="Arial"/>
          <w:kern w:val="0"/>
          <w:sz w:val="24"/>
          <w:szCs w:val="24"/>
          <w14:ligatures w14:val="none"/>
        </w:rPr>
        <w:t xml:space="preserve"> with respect to parking, it doesn’t appear that there is a likelihood of the development worsening on street parking conditions which are not critical at present. </w:t>
      </w:r>
      <w:r w:rsidRPr="005E0F97">
        <w:rPr>
          <w:rFonts w:ascii="Arial" w:hAnsi="Arial" w:cs="Arial"/>
          <w:kern w:val="0"/>
          <w:sz w:val="24"/>
          <w:szCs w:val="24"/>
          <w14:ligatures w14:val="none"/>
        </w:rPr>
        <w:t xml:space="preserve">The parking provision proposed may be an overprovision however would likely ensure no additional on street demands materialise. </w:t>
      </w:r>
    </w:p>
    <w:p w14:paraId="1170A870" w14:textId="77777777" w:rsidR="00095BD4" w:rsidRPr="005E0F97" w:rsidRDefault="00095BD4" w:rsidP="005E0F97">
      <w:pPr>
        <w:spacing w:after="0" w:line="360" w:lineRule="auto"/>
        <w:rPr>
          <w:rFonts w:ascii="Arial" w:hAnsi="Arial" w:cs="Arial"/>
          <w:kern w:val="0"/>
          <w:sz w:val="24"/>
          <w:szCs w:val="24"/>
          <w14:ligatures w14:val="none"/>
        </w:rPr>
      </w:pPr>
    </w:p>
    <w:p w14:paraId="09C71B48" w14:textId="700B8904" w:rsidR="00095BD4" w:rsidRPr="005E0F97" w:rsidRDefault="00095BD4"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Formal parking controls in the locality of the site</w:t>
      </w:r>
      <w:r w:rsidR="00FD3EE6" w:rsidRPr="005E0F97">
        <w:rPr>
          <w:rFonts w:ascii="Arial" w:hAnsi="Arial" w:cs="Arial"/>
          <w:kern w:val="0"/>
          <w:sz w:val="24"/>
          <w:szCs w:val="24"/>
          <w14:ligatures w14:val="none"/>
        </w:rPr>
        <w:t xml:space="preserve"> are under the Tottenham Event Day CPZ which only comes into play on match and event days.</w:t>
      </w:r>
    </w:p>
    <w:p w14:paraId="25C41E71" w14:textId="77777777" w:rsidR="00FD3EE6" w:rsidRPr="005E0F97" w:rsidRDefault="00FD3EE6" w:rsidP="005E0F97">
      <w:pPr>
        <w:spacing w:after="0" w:line="360" w:lineRule="auto"/>
        <w:rPr>
          <w:rFonts w:ascii="Arial" w:hAnsi="Arial" w:cs="Arial"/>
          <w:kern w:val="0"/>
          <w:sz w:val="24"/>
          <w:szCs w:val="24"/>
          <w14:ligatures w14:val="none"/>
        </w:rPr>
      </w:pPr>
    </w:p>
    <w:p w14:paraId="09964203" w14:textId="636E8651" w:rsidR="00095BD4" w:rsidRPr="005E0F97" w:rsidRDefault="00FD3EE6"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 xml:space="preserve">The Council’s parking team have implemented ‘Red Route’ arrangements at the site to assist in managing parking issues taking place in the locality.  The Parking team does have plans to increase CCTV surveillance </w:t>
      </w:r>
      <w:r w:rsidR="00945187" w:rsidRPr="005E0F97">
        <w:rPr>
          <w:rFonts w:ascii="Arial" w:hAnsi="Arial" w:cs="Arial"/>
          <w:kern w:val="0"/>
          <w:sz w:val="24"/>
          <w:szCs w:val="24"/>
          <w14:ligatures w14:val="none"/>
        </w:rPr>
        <w:t xml:space="preserve">and refine parking controls in the </w:t>
      </w:r>
      <w:r w:rsidR="00945187" w:rsidRPr="005E0F97">
        <w:rPr>
          <w:rFonts w:ascii="Arial" w:hAnsi="Arial" w:cs="Arial"/>
          <w:kern w:val="0"/>
          <w:sz w:val="24"/>
          <w:szCs w:val="24"/>
          <w14:ligatures w14:val="none"/>
        </w:rPr>
        <w:lastRenderedPageBreak/>
        <w:t>immediate area along West Road and Brantwood Road. As a consequence of the S278 works some of the waiting and loading arrangements will change, and given the history and issues experienced here a suggested contribution of £</w:t>
      </w:r>
      <w:r w:rsidR="007116AA" w:rsidRPr="005E0F97">
        <w:rPr>
          <w:rFonts w:ascii="Arial" w:hAnsi="Arial" w:cs="Arial"/>
          <w:kern w:val="0"/>
          <w:sz w:val="24"/>
          <w:szCs w:val="24"/>
          <w14:ligatures w14:val="none"/>
        </w:rPr>
        <w:t>40</w:t>
      </w:r>
      <w:r w:rsidR="00945187" w:rsidRPr="005E0F97">
        <w:rPr>
          <w:rFonts w:ascii="Arial" w:hAnsi="Arial" w:cs="Arial"/>
          <w:kern w:val="0"/>
          <w:sz w:val="24"/>
          <w:szCs w:val="24"/>
          <w14:ligatures w14:val="none"/>
        </w:rPr>
        <w:t xml:space="preserve">,000 is referenced to go towards further future refinements and the upgrading of CCTV surveillance and on street enforcement and monitoring. </w:t>
      </w:r>
    </w:p>
    <w:p w14:paraId="33E5945D" w14:textId="77777777" w:rsidR="00B012AF" w:rsidRPr="005E0F97" w:rsidRDefault="00B012AF" w:rsidP="005E0F97">
      <w:pPr>
        <w:spacing w:after="0" w:line="360" w:lineRule="auto"/>
        <w:rPr>
          <w:rFonts w:ascii="Arial" w:hAnsi="Arial" w:cs="Arial"/>
          <w:kern w:val="0"/>
          <w:sz w:val="24"/>
          <w:szCs w:val="24"/>
          <w14:ligatures w14:val="none"/>
        </w:rPr>
      </w:pPr>
    </w:p>
    <w:p w14:paraId="6D428D5E" w14:textId="77777777" w:rsidR="001B1493" w:rsidRPr="005E0F97" w:rsidRDefault="001B1493" w:rsidP="005E0F97">
      <w:pPr>
        <w:spacing w:after="0" w:line="360" w:lineRule="auto"/>
        <w:rPr>
          <w:rFonts w:ascii="Arial" w:hAnsi="Arial" w:cs="Arial"/>
          <w:kern w:val="0"/>
          <w:sz w:val="24"/>
          <w:szCs w:val="24"/>
          <w:u w:val="single"/>
          <w14:ligatures w14:val="none"/>
        </w:rPr>
      </w:pPr>
      <w:r w:rsidRPr="005E0F97">
        <w:rPr>
          <w:rFonts w:ascii="Arial" w:hAnsi="Arial" w:cs="Arial"/>
          <w:kern w:val="0"/>
          <w:sz w:val="24"/>
          <w:szCs w:val="24"/>
          <w:u w:val="single"/>
          <w14:ligatures w14:val="none"/>
        </w:rPr>
        <w:t>Cycle parking</w:t>
      </w:r>
    </w:p>
    <w:p w14:paraId="2D364037" w14:textId="77777777" w:rsidR="001B1493" w:rsidRPr="005E0F97" w:rsidRDefault="001B1493"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 xml:space="preserve">High Quality long and short stay cycle parking to meet the numerical requirements of the London Plan is required, along with full details of the proposed cycle parking arrangements, confirming that useable, secure and attractive cycle parking will be provided for employees and visitors to the site. </w:t>
      </w:r>
    </w:p>
    <w:p w14:paraId="083CF4BE" w14:textId="77777777" w:rsidR="0043404E" w:rsidRPr="005E0F97" w:rsidRDefault="0043404E" w:rsidP="005E0F97">
      <w:pPr>
        <w:spacing w:after="0" w:line="360" w:lineRule="auto"/>
        <w:rPr>
          <w:rFonts w:ascii="Arial" w:hAnsi="Arial" w:cs="Arial"/>
          <w:kern w:val="0"/>
          <w:sz w:val="24"/>
          <w:szCs w:val="24"/>
          <w14:ligatures w14:val="none"/>
        </w:rPr>
      </w:pPr>
    </w:p>
    <w:p w14:paraId="7CAECDED" w14:textId="77777777" w:rsidR="0043404E" w:rsidRPr="005E0F97" w:rsidRDefault="0043404E"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 xml:space="preserve">Cycle parking standards are set out in Table 10.2 of the London Plan for Class B2 / B8 as follows; </w:t>
      </w:r>
    </w:p>
    <w:p w14:paraId="0EA427AB" w14:textId="77777777" w:rsidR="0043404E" w:rsidRPr="005E0F97" w:rsidRDefault="0043404E" w:rsidP="005E0F97">
      <w:pPr>
        <w:spacing w:after="0" w:line="360" w:lineRule="auto"/>
        <w:rPr>
          <w:rFonts w:ascii="Arial" w:hAnsi="Arial" w:cs="Arial"/>
          <w:kern w:val="0"/>
          <w:sz w:val="24"/>
          <w:szCs w:val="24"/>
          <w14:ligatures w14:val="none"/>
        </w:rPr>
      </w:pPr>
    </w:p>
    <w:p w14:paraId="591EF44F" w14:textId="77777777" w:rsidR="0043404E" w:rsidRPr="005E0F97" w:rsidRDefault="0043404E"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 xml:space="preserve">• Long Stay: a minimum of 1 space per 500sqm GEA); and </w:t>
      </w:r>
    </w:p>
    <w:p w14:paraId="1B93998B" w14:textId="138F543E" w:rsidR="0043404E" w:rsidRPr="005E0F97" w:rsidRDefault="0043404E"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 Short Stay: a minimum of 1 space per 1,000sqm GEA.</w:t>
      </w:r>
    </w:p>
    <w:p w14:paraId="370584FB" w14:textId="77777777" w:rsidR="0043404E" w:rsidRPr="005E0F97" w:rsidRDefault="0043404E" w:rsidP="005E0F97">
      <w:pPr>
        <w:spacing w:after="0" w:line="360" w:lineRule="auto"/>
        <w:rPr>
          <w:rFonts w:ascii="Arial" w:hAnsi="Arial" w:cs="Arial"/>
          <w:kern w:val="0"/>
          <w:sz w:val="24"/>
          <w:szCs w:val="24"/>
          <w14:ligatures w14:val="none"/>
        </w:rPr>
      </w:pPr>
    </w:p>
    <w:p w14:paraId="154A5B92" w14:textId="6EF72AF3" w:rsidR="001B1493" w:rsidRPr="005E0F97" w:rsidRDefault="0043404E"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 xml:space="preserve">The applicant </w:t>
      </w:r>
      <w:r w:rsidR="00287C28" w:rsidRPr="005E0F97">
        <w:rPr>
          <w:rFonts w:ascii="Arial" w:hAnsi="Arial" w:cs="Arial"/>
          <w:kern w:val="0"/>
          <w:sz w:val="24"/>
          <w:szCs w:val="24"/>
          <w14:ligatures w14:val="none"/>
        </w:rPr>
        <w:t>references the London Plan requirements as</w:t>
      </w:r>
      <w:r w:rsidRPr="005E0F97">
        <w:rPr>
          <w:rFonts w:ascii="Arial" w:hAnsi="Arial" w:cs="Arial"/>
          <w:sz w:val="24"/>
          <w:szCs w:val="24"/>
        </w:rPr>
        <w:t xml:space="preserve"> </w:t>
      </w:r>
      <w:r w:rsidRPr="005E0F97">
        <w:rPr>
          <w:rFonts w:ascii="Arial" w:hAnsi="Arial" w:cs="Arial"/>
          <w:kern w:val="0"/>
          <w:sz w:val="24"/>
          <w:szCs w:val="24"/>
          <w14:ligatures w14:val="none"/>
        </w:rPr>
        <w:t>18 spaces for Unit 1 with 12 long stay and 6 short stay spaces, and 6 spaces for Unit 2 with 4 spaces for long stay and 2 spaces for short stay to meet the above standards.</w:t>
      </w:r>
    </w:p>
    <w:p w14:paraId="5748DA3A" w14:textId="77777777" w:rsidR="00001794" w:rsidRPr="005E0F97" w:rsidRDefault="00001794" w:rsidP="005E0F97">
      <w:pPr>
        <w:spacing w:after="0" w:line="360" w:lineRule="auto"/>
        <w:rPr>
          <w:rFonts w:ascii="Arial" w:hAnsi="Arial" w:cs="Arial"/>
          <w:kern w:val="0"/>
          <w:sz w:val="24"/>
          <w:szCs w:val="24"/>
          <w14:ligatures w14:val="none"/>
        </w:rPr>
      </w:pPr>
    </w:p>
    <w:p w14:paraId="1F305F74" w14:textId="15092D54" w:rsidR="00001794" w:rsidRPr="005E0F97" w:rsidRDefault="00001794"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 xml:space="preserve">The details included in the application show </w:t>
      </w:r>
      <w:r w:rsidR="00287C28" w:rsidRPr="005E0F97">
        <w:rPr>
          <w:rFonts w:ascii="Arial" w:hAnsi="Arial" w:cs="Arial"/>
          <w:kern w:val="0"/>
          <w:sz w:val="24"/>
          <w:szCs w:val="24"/>
          <w14:ligatures w14:val="none"/>
        </w:rPr>
        <w:t>provision of 40 spaces for pl</w:t>
      </w:r>
      <w:r w:rsidR="004875A2" w:rsidRPr="005E0F97">
        <w:rPr>
          <w:rFonts w:ascii="Arial" w:hAnsi="Arial" w:cs="Arial"/>
          <w:kern w:val="0"/>
          <w:sz w:val="24"/>
          <w:szCs w:val="24"/>
          <w14:ligatures w14:val="none"/>
        </w:rPr>
        <w:t>ot</w:t>
      </w:r>
      <w:r w:rsidR="00287C28" w:rsidRPr="005E0F97">
        <w:rPr>
          <w:rFonts w:ascii="Arial" w:hAnsi="Arial" w:cs="Arial"/>
          <w:kern w:val="0"/>
          <w:sz w:val="24"/>
          <w:szCs w:val="24"/>
          <w14:ligatures w14:val="none"/>
        </w:rPr>
        <w:t xml:space="preserve"> 1 </w:t>
      </w:r>
      <w:r w:rsidR="00B6539F" w:rsidRPr="005E0F97">
        <w:rPr>
          <w:rFonts w:ascii="Arial" w:hAnsi="Arial" w:cs="Arial"/>
          <w:kern w:val="0"/>
          <w:sz w:val="24"/>
          <w:szCs w:val="24"/>
          <w14:ligatures w14:val="none"/>
        </w:rPr>
        <w:t xml:space="preserve">(34 long stay/6 short stay) </w:t>
      </w:r>
      <w:r w:rsidR="00287C28" w:rsidRPr="005E0F97">
        <w:rPr>
          <w:rFonts w:ascii="Arial" w:hAnsi="Arial" w:cs="Arial"/>
          <w:kern w:val="0"/>
          <w:sz w:val="24"/>
          <w:szCs w:val="24"/>
          <w14:ligatures w14:val="none"/>
        </w:rPr>
        <w:t>and 18 for pl</w:t>
      </w:r>
      <w:r w:rsidR="004875A2" w:rsidRPr="005E0F97">
        <w:rPr>
          <w:rFonts w:ascii="Arial" w:hAnsi="Arial" w:cs="Arial"/>
          <w:kern w:val="0"/>
          <w:sz w:val="24"/>
          <w:szCs w:val="24"/>
          <w14:ligatures w14:val="none"/>
        </w:rPr>
        <w:t>ot</w:t>
      </w:r>
      <w:r w:rsidR="00287C28" w:rsidRPr="005E0F97">
        <w:rPr>
          <w:rFonts w:ascii="Arial" w:hAnsi="Arial" w:cs="Arial"/>
          <w:kern w:val="0"/>
          <w:sz w:val="24"/>
          <w:szCs w:val="24"/>
          <w14:ligatures w14:val="none"/>
        </w:rPr>
        <w:t xml:space="preserve"> </w:t>
      </w:r>
      <w:r w:rsidR="00B6539F" w:rsidRPr="005E0F97">
        <w:rPr>
          <w:rFonts w:ascii="Arial" w:hAnsi="Arial" w:cs="Arial"/>
          <w:kern w:val="0"/>
          <w:sz w:val="24"/>
          <w:szCs w:val="24"/>
          <w14:ligatures w14:val="none"/>
        </w:rPr>
        <w:t>2(12 long stay and 6 short stay)</w:t>
      </w:r>
      <w:r w:rsidR="00287C28" w:rsidRPr="005E0F97">
        <w:rPr>
          <w:rFonts w:ascii="Arial" w:hAnsi="Arial" w:cs="Arial"/>
          <w:kern w:val="0"/>
          <w:sz w:val="24"/>
          <w:szCs w:val="24"/>
          <w14:ligatures w14:val="none"/>
        </w:rPr>
        <w:t xml:space="preserve">. External secure cycle parking is proposed </w:t>
      </w:r>
      <w:r w:rsidR="000470D0" w:rsidRPr="005E0F97">
        <w:rPr>
          <w:rFonts w:ascii="Arial" w:hAnsi="Arial" w:cs="Arial"/>
          <w:kern w:val="0"/>
          <w:sz w:val="24"/>
          <w:szCs w:val="24"/>
          <w14:ligatures w14:val="none"/>
        </w:rPr>
        <w:t xml:space="preserve">using a double stacking system within a secure shelter and Sheffield stands for visitor cycle parking, </w:t>
      </w:r>
      <w:r w:rsidR="00287C28" w:rsidRPr="005E0F97">
        <w:rPr>
          <w:rFonts w:ascii="Arial" w:hAnsi="Arial" w:cs="Arial"/>
          <w:kern w:val="0"/>
          <w:sz w:val="24"/>
          <w:szCs w:val="24"/>
          <w14:ligatures w14:val="none"/>
        </w:rPr>
        <w:t xml:space="preserve">and there is reference to provision of lockers and showers internally. </w:t>
      </w:r>
      <w:r w:rsidR="00B6539F" w:rsidRPr="005E0F97">
        <w:rPr>
          <w:rFonts w:ascii="Arial" w:hAnsi="Arial" w:cs="Arial"/>
          <w:kern w:val="0"/>
          <w:sz w:val="24"/>
          <w:szCs w:val="24"/>
          <w14:ligatures w14:val="none"/>
        </w:rPr>
        <w:t xml:space="preserve"> </w:t>
      </w:r>
    </w:p>
    <w:p w14:paraId="11663976" w14:textId="77777777" w:rsidR="00287C28" w:rsidRPr="005E0F97" w:rsidRDefault="00287C28" w:rsidP="005E0F97">
      <w:pPr>
        <w:spacing w:after="0" w:line="360" w:lineRule="auto"/>
        <w:rPr>
          <w:rFonts w:ascii="Arial" w:hAnsi="Arial" w:cs="Arial"/>
          <w:kern w:val="0"/>
          <w:sz w:val="24"/>
          <w:szCs w:val="24"/>
          <w14:ligatures w14:val="none"/>
        </w:rPr>
      </w:pPr>
    </w:p>
    <w:p w14:paraId="21494E29" w14:textId="58679DB4" w:rsidR="00287C28" w:rsidRPr="005E0F97" w:rsidRDefault="00287C28"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All cycle parking is require</w:t>
      </w:r>
      <w:r w:rsidR="009059A0" w:rsidRPr="005E0F97">
        <w:rPr>
          <w:rFonts w:ascii="Arial" w:hAnsi="Arial" w:cs="Arial"/>
          <w:kern w:val="0"/>
          <w:sz w:val="24"/>
          <w:szCs w:val="24"/>
          <w14:ligatures w14:val="none"/>
        </w:rPr>
        <w:t>d</w:t>
      </w:r>
      <w:r w:rsidRPr="005E0F97">
        <w:rPr>
          <w:rFonts w:ascii="Arial" w:hAnsi="Arial" w:cs="Arial"/>
          <w:kern w:val="0"/>
          <w:sz w:val="24"/>
          <w:szCs w:val="24"/>
          <w14:ligatures w14:val="none"/>
        </w:rPr>
        <w:t xml:space="preserve"> to meet the London Cycle Design Standards as produced by TfL. </w:t>
      </w:r>
      <w:r w:rsidR="000470D0" w:rsidRPr="005E0F97">
        <w:rPr>
          <w:rFonts w:ascii="Arial" w:hAnsi="Arial" w:cs="Arial"/>
          <w:kern w:val="0"/>
          <w:sz w:val="24"/>
          <w:szCs w:val="24"/>
          <w14:ligatures w14:val="none"/>
        </w:rPr>
        <w:t xml:space="preserve">Whilst some </w:t>
      </w:r>
      <w:r w:rsidR="00382418" w:rsidRPr="005E0F97">
        <w:rPr>
          <w:rFonts w:ascii="Arial" w:hAnsi="Arial" w:cs="Arial"/>
          <w:kern w:val="0"/>
          <w:sz w:val="24"/>
          <w:szCs w:val="24"/>
          <w14:ligatures w14:val="none"/>
        </w:rPr>
        <w:t>layout</w:t>
      </w:r>
      <w:r w:rsidR="000470D0" w:rsidRPr="005E0F97">
        <w:rPr>
          <w:rFonts w:ascii="Arial" w:hAnsi="Arial" w:cs="Arial"/>
          <w:kern w:val="0"/>
          <w:sz w:val="24"/>
          <w:szCs w:val="24"/>
          <w14:ligatures w14:val="none"/>
        </w:rPr>
        <w:t xml:space="preserve"> and dimensional details have been provided, </w:t>
      </w:r>
      <w:r w:rsidRPr="005E0F97">
        <w:rPr>
          <w:rFonts w:ascii="Arial" w:hAnsi="Arial" w:cs="Arial"/>
          <w:kern w:val="0"/>
          <w:sz w:val="24"/>
          <w:szCs w:val="24"/>
          <w14:ligatures w14:val="none"/>
        </w:rPr>
        <w:t xml:space="preserve">A pre commencement condition will be required for submission of full dimensional details and arrangements for the proposed cycle parking to demonstrate compliance with the above standards. </w:t>
      </w:r>
      <w:r w:rsidR="00B6539F" w:rsidRPr="005E0F97">
        <w:rPr>
          <w:rFonts w:ascii="Arial" w:hAnsi="Arial" w:cs="Arial"/>
          <w:kern w:val="0"/>
          <w:sz w:val="24"/>
          <w:szCs w:val="24"/>
          <w14:ligatures w14:val="none"/>
        </w:rPr>
        <w:t xml:space="preserve">It is acknowledged that much of the detail has been </w:t>
      </w:r>
      <w:r w:rsidR="00B6539F" w:rsidRPr="005E0F97">
        <w:rPr>
          <w:rFonts w:ascii="Arial" w:hAnsi="Arial" w:cs="Arial"/>
          <w:kern w:val="0"/>
          <w:sz w:val="24"/>
          <w:szCs w:val="24"/>
          <w14:ligatures w14:val="none"/>
        </w:rPr>
        <w:lastRenderedPageBreak/>
        <w:t xml:space="preserve">submitted already, the condition can require provision of a standalone document/drawings showing full cycle parking details. </w:t>
      </w:r>
    </w:p>
    <w:p w14:paraId="1978394B" w14:textId="77777777" w:rsidR="001B1493" w:rsidRPr="005E0F97" w:rsidRDefault="001B1493" w:rsidP="005E0F97">
      <w:pPr>
        <w:spacing w:after="0" w:line="360" w:lineRule="auto"/>
        <w:rPr>
          <w:rFonts w:ascii="Arial" w:hAnsi="Arial" w:cs="Arial"/>
          <w:i/>
          <w:iCs/>
          <w:kern w:val="0"/>
          <w:sz w:val="24"/>
          <w:szCs w:val="24"/>
          <w:u w:val="single"/>
          <w14:ligatures w14:val="none"/>
        </w:rPr>
      </w:pPr>
    </w:p>
    <w:p w14:paraId="19353F33" w14:textId="77777777" w:rsidR="007C3F4C" w:rsidRPr="005E0F97" w:rsidRDefault="007C3F4C" w:rsidP="005E0F97">
      <w:pPr>
        <w:spacing w:after="0" w:line="360" w:lineRule="auto"/>
        <w:rPr>
          <w:rFonts w:ascii="Arial" w:hAnsi="Arial" w:cs="Arial"/>
          <w:i/>
          <w:iCs/>
          <w:kern w:val="0"/>
          <w:sz w:val="24"/>
          <w:szCs w:val="24"/>
          <w:u w:val="single"/>
          <w14:ligatures w14:val="none"/>
        </w:rPr>
      </w:pPr>
    </w:p>
    <w:p w14:paraId="0CAF0D5A" w14:textId="77777777" w:rsidR="007C3F4C" w:rsidRPr="005E0F97" w:rsidRDefault="007C3F4C" w:rsidP="005E0F97">
      <w:pPr>
        <w:spacing w:after="0" w:line="360" w:lineRule="auto"/>
        <w:rPr>
          <w:rFonts w:ascii="Arial" w:hAnsi="Arial" w:cs="Arial"/>
          <w:kern w:val="0"/>
          <w:sz w:val="24"/>
          <w:szCs w:val="24"/>
          <w:u w:val="single"/>
          <w14:ligatures w14:val="none"/>
        </w:rPr>
      </w:pPr>
      <w:r w:rsidRPr="005E0F97">
        <w:rPr>
          <w:rFonts w:ascii="Arial" w:hAnsi="Arial" w:cs="Arial"/>
          <w:kern w:val="0"/>
          <w:sz w:val="24"/>
          <w:szCs w:val="24"/>
          <w:u w:val="single"/>
          <w14:ligatures w14:val="none"/>
        </w:rPr>
        <w:t>Site arrangements and layout/access arrangements</w:t>
      </w:r>
    </w:p>
    <w:p w14:paraId="329FFA08" w14:textId="77777777" w:rsidR="007C3F4C" w:rsidRPr="005E0F97" w:rsidRDefault="007C3F4C"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There are highway access changes proposed with this application. 3 crossovers are proposed for modification, and 3 to be closed off West Road.</w:t>
      </w:r>
    </w:p>
    <w:p w14:paraId="3E47D18F" w14:textId="77777777" w:rsidR="007C3F4C" w:rsidRPr="005E0F97" w:rsidRDefault="007C3F4C" w:rsidP="005E0F97">
      <w:pPr>
        <w:spacing w:after="0" w:line="360" w:lineRule="auto"/>
        <w:rPr>
          <w:rFonts w:ascii="Arial" w:hAnsi="Arial" w:cs="Arial"/>
          <w:kern w:val="0"/>
          <w:sz w:val="24"/>
          <w:szCs w:val="24"/>
          <w14:ligatures w14:val="none"/>
        </w:rPr>
      </w:pPr>
    </w:p>
    <w:p w14:paraId="643F2DD1" w14:textId="77777777" w:rsidR="007C3F4C" w:rsidRPr="005E0F97" w:rsidRDefault="007C3F4C"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For plot 1, two crossovers are shown, both off Brantwood Road. The easterly access is detailed as a widened existing access, widened to 12m. This is intended to serve the open loading yard area within which HGV’s will park and dwell. It is not detailed what the existing access width is.</w:t>
      </w:r>
    </w:p>
    <w:p w14:paraId="66CDA714" w14:textId="77777777" w:rsidR="007C3F4C" w:rsidRPr="005E0F97" w:rsidRDefault="007C3F4C" w:rsidP="005E0F97">
      <w:pPr>
        <w:spacing w:after="0" w:line="360" w:lineRule="auto"/>
        <w:rPr>
          <w:rFonts w:ascii="Arial" w:hAnsi="Arial" w:cs="Arial"/>
          <w:kern w:val="0"/>
          <w:sz w:val="24"/>
          <w:szCs w:val="24"/>
          <w14:ligatures w14:val="none"/>
        </w:rPr>
      </w:pPr>
    </w:p>
    <w:p w14:paraId="7A8FA9A4" w14:textId="77777777" w:rsidR="007C3F4C" w:rsidRPr="005E0F97" w:rsidRDefault="007C3F4C"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There is also a second crossover very close to the junction of Brantwood Road and West Road. This is intended to enable access to 21 car parking spaces and the two electrical substations proposed under HGY/2024/1200.</w:t>
      </w:r>
    </w:p>
    <w:p w14:paraId="746BF0AF" w14:textId="77777777" w:rsidR="007C3F4C" w:rsidRPr="005E0F97" w:rsidRDefault="007C3F4C" w:rsidP="005E0F97">
      <w:pPr>
        <w:spacing w:after="0" w:line="360" w:lineRule="auto"/>
        <w:rPr>
          <w:rFonts w:ascii="Arial" w:hAnsi="Arial" w:cs="Arial"/>
          <w:kern w:val="0"/>
          <w:sz w:val="24"/>
          <w:szCs w:val="24"/>
          <w14:ligatures w14:val="none"/>
        </w:rPr>
      </w:pPr>
    </w:p>
    <w:p w14:paraId="6BFD705E" w14:textId="77777777" w:rsidR="007C3F4C" w:rsidRPr="005E0F97" w:rsidRDefault="007C3F4C"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 xml:space="preserve">Transportation do have safety concerns with respect to this access, given its very close proximity to the junction of Brantwood and West Roads. No dimension is given but it is very close to the junction, so there would be a road safety hazard with potential conflicts between vehicles using Brantwood/West Roads and any vehicles accessing/egressing this crossover/access. The accident history included within the TA does report a serious accident happened at the West Road/Brantwood junction resulting in a serious injury. </w:t>
      </w:r>
    </w:p>
    <w:p w14:paraId="74CCBDA8" w14:textId="77777777" w:rsidR="007C3F4C" w:rsidRPr="005E0F97" w:rsidRDefault="007C3F4C" w:rsidP="005E0F97">
      <w:pPr>
        <w:spacing w:after="0" w:line="360" w:lineRule="auto"/>
        <w:rPr>
          <w:rFonts w:ascii="Arial" w:hAnsi="Arial" w:cs="Arial"/>
          <w:kern w:val="0"/>
          <w:sz w:val="24"/>
          <w:szCs w:val="24"/>
          <w14:ligatures w14:val="none"/>
        </w:rPr>
      </w:pPr>
    </w:p>
    <w:p w14:paraId="6D94CB71" w14:textId="77777777" w:rsidR="007C3F4C" w:rsidRPr="005E0F97" w:rsidRDefault="007C3F4C"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It is also noted that there is currently part on footway parking in place along the southern side of Brantwood Road, and at plot 2 parking takes place alongside to but not on the eastern footway to West Road. The applicant proposals include removing this parking associated with the access/crossover changes, which should result in an improvement in environment for pedestrians compared to present as vehicles will no longer need to pass diagonally over the footway to access plot 2. The full details for the new arrangements can be covered by the Section 278 Agreement process.</w:t>
      </w:r>
    </w:p>
    <w:p w14:paraId="004DA02C" w14:textId="77777777" w:rsidR="007C3F4C" w:rsidRPr="005E0F97" w:rsidRDefault="007C3F4C" w:rsidP="005E0F97">
      <w:pPr>
        <w:spacing w:after="0" w:line="360" w:lineRule="auto"/>
        <w:rPr>
          <w:rFonts w:ascii="Arial" w:hAnsi="Arial" w:cs="Arial"/>
          <w:kern w:val="0"/>
          <w:sz w:val="24"/>
          <w:szCs w:val="24"/>
          <w14:ligatures w14:val="none"/>
        </w:rPr>
      </w:pPr>
    </w:p>
    <w:p w14:paraId="3D065DAC" w14:textId="77777777" w:rsidR="007C3F4C" w:rsidRPr="005E0F97" w:rsidRDefault="007C3F4C"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lastRenderedPageBreak/>
        <w:t>A Section 278 Agreement under the Highways Act will be required to cover the design and implementation of the highway works associated with this application to cover the access/crossover changes and resultant amendments to existing on street waiting and loading arrangements.</w:t>
      </w:r>
    </w:p>
    <w:p w14:paraId="38447756" w14:textId="77777777" w:rsidR="007C3F4C" w:rsidRPr="005E0F97" w:rsidRDefault="007C3F4C" w:rsidP="005E0F97">
      <w:pPr>
        <w:spacing w:after="0" w:line="360" w:lineRule="auto"/>
        <w:rPr>
          <w:rFonts w:ascii="Arial" w:hAnsi="Arial" w:cs="Arial"/>
          <w:kern w:val="0"/>
          <w:sz w:val="24"/>
          <w:szCs w:val="24"/>
          <w14:ligatures w14:val="none"/>
        </w:rPr>
      </w:pPr>
    </w:p>
    <w:p w14:paraId="35A2FD07" w14:textId="2E16DB85" w:rsidR="007C3F4C" w:rsidRPr="005E0F97" w:rsidRDefault="007C3F4C"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The applicant will need to revisit their proposals for accessing car parking for plot 1 to ensure a safe highway access is provided and it is suggested that in addition to the requirement for a S278 Agreement a pre commencement condition be imposed for the applicant to propose and agree with transportation and Highways an alternative access arrangement including</w:t>
      </w:r>
      <w:r w:rsidR="009059A0" w:rsidRPr="005E0F97">
        <w:rPr>
          <w:rFonts w:ascii="Arial" w:hAnsi="Arial" w:cs="Arial"/>
          <w:kern w:val="0"/>
          <w:sz w:val="24"/>
          <w:szCs w:val="24"/>
          <w14:ligatures w14:val="none"/>
        </w:rPr>
        <w:t xml:space="preserve">: revised design and </w:t>
      </w:r>
      <w:r w:rsidRPr="005E0F97">
        <w:rPr>
          <w:rFonts w:ascii="Arial" w:hAnsi="Arial" w:cs="Arial"/>
          <w:kern w:val="0"/>
          <w:sz w:val="24"/>
          <w:szCs w:val="24"/>
          <w14:ligatures w14:val="none"/>
        </w:rPr>
        <w:t>Stage 1</w:t>
      </w:r>
      <w:r w:rsidR="009059A0" w:rsidRPr="005E0F97">
        <w:rPr>
          <w:rFonts w:ascii="Arial" w:hAnsi="Arial" w:cs="Arial"/>
          <w:kern w:val="0"/>
          <w:sz w:val="24"/>
          <w:szCs w:val="24"/>
          <w14:ligatures w14:val="none"/>
        </w:rPr>
        <w:t>,</w:t>
      </w:r>
      <w:r w:rsidRPr="005E0F97">
        <w:rPr>
          <w:rFonts w:ascii="Arial" w:hAnsi="Arial" w:cs="Arial"/>
          <w:kern w:val="0"/>
          <w:sz w:val="24"/>
          <w:szCs w:val="24"/>
          <w14:ligatures w14:val="none"/>
        </w:rPr>
        <w:t xml:space="preserve"> Stage 2 road safety audit for the car parking associated with Plot 1 and the transformers.</w:t>
      </w:r>
    </w:p>
    <w:p w14:paraId="48D1C6C4" w14:textId="77777777" w:rsidR="007C3F4C" w:rsidRPr="005E0F97" w:rsidRDefault="007C3F4C" w:rsidP="005E0F97">
      <w:pPr>
        <w:spacing w:after="0" w:line="360" w:lineRule="auto"/>
        <w:rPr>
          <w:rFonts w:ascii="Arial" w:hAnsi="Arial" w:cs="Arial"/>
          <w:kern w:val="0"/>
          <w:sz w:val="24"/>
          <w:szCs w:val="24"/>
          <w14:ligatures w14:val="none"/>
        </w:rPr>
      </w:pPr>
    </w:p>
    <w:p w14:paraId="32C32326" w14:textId="77777777" w:rsidR="007C3F4C" w:rsidRPr="005E0F97" w:rsidRDefault="007C3F4C"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 xml:space="preserve">For plot 2 a single 10m wide crossover/access is proposed to enable access to a loading area and 5 car parking spaces. It is commented that this is a widening of the existing access however the width of this is not provided. </w:t>
      </w:r>
    </w:p>
    <w:p w14:paraId="03282966" w14:textId="77777777" w:rsidR="007C3F4C" w:rsidRPr="005E0F97" w:rsidRDefault="007C3F4C" w:rsidP="005E0F97">
      <w:pPr>
        <w:spacing w:after="0" w:line="360" w:lineRule="auto"/>
        <w:rPr>
          <w:rFonts w:ascii="Arial" w:hAnsi="Arial" w:cs="Arial"/>
          <w:i/>
          <w:iCs/>
          <w:kern w:val="0"/>
          <w:sz w:val="24"/>
          <w:szCs w:val="24"/>
          <w14:ligatures w14:val="none"/>
        </w:rPr>
      </w:pPr>
    </w:p>
    <w:p w14:paraId="36C8D132" w14:textId="1B8D0772" w:rsidR="007C3F4C" w:rsidRPr="005E0F97" w:rsidRDefault="007C3F4C"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 xml:space="preserve">Visibility splays have been provided to show the access/egress manoeuvres for a 16.5m articulated lorry accessing the loading area for Plot 1, and a 7.5 tonne van for plot 2. These appear fine in terms of accommodating the manoeuvres, however we do have a question as to the width of the crossover for plot 2 as it appears that 7.5 tonne vans have plenty of space to access. This aspect can be assessed during the Section 278 design check </w:t>
      </w:r>
      <w:r w:rsidR="009059A0" w:rsidRPr="005E0F97">
        <w:rPr>
          <w:rFonts w:ascii="Arial" w:hAnsi="Arial" w:cs="Arial"/>
          <w:kern w:val="0"/>
          <w:sz w:val="24"/>
          <w:szCs w:val="24"/>
          <w14:ligatures w14:val="none"/>
        </w:rPr>
        <w:t>process.</w:t>
      </w:r>
    </w:p>
    <w:p w14:paraId="510E4C46" w14:textId="77777777" w:rsidR="007C3F4C" w:rsidRPr="005E0F97" w:rsidRDefault="007C3F4C" w:rsidP="005E0F97">
      <w:pPr>
        <w:spacing w:after="0" w:line="360" w:lineRule="auto"/>
        <w:rPr>
          <w:rFonts w:ascii="Arial" w:hAnsi="Arial" w:cs="Arial"/>
          <w:kern w:val="0"/>
          <w:sz w:val="24"/>
          <w:szCs w:val="24"/>
          <w14:ligatures w14:val="none"/>
        </w:rPr>
      </w:pPr>
    </w:p>
    <w:p w14:paraId="2C90F37F" w14:textId="0C635C6F" w:rsidR="007C3F4C" w:rsidRPr="005E0F97" w:rsidRDefault="007C3F4C"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The proposed arrangements include</w:t>
      </w:r>
      <w:r w:rsidR="009059A0" w:rsidRPr="005E0F97">
        <w:rPr>
          <w:rFonts w:ascii="Arial" w:hAnsi="Arial" w:cs="Arial"/>
          <w:kern w:val="0"/>
          <w:sz w:val="24"/>
          <w:szCs w:val="24"/>
          <w14:ligatures w14:val="none"/>
        </w:rPr>
        <w:t>d</w:t>
      </w:r>
      <w:r w:rsidRPr="005E0F97">
        <w:rPr>
          <w:rFonts w:ascii="Arial" w:hAnsi="Arial" w:cs="Arial"/>
          <w:kern w:val="0"/>
          <w:sz w:val="24"/>
          <w:szCs w:val="24"/>
          <w14:ligatures w14:val="none"/>
        </w:rPr>
        <w:t xml:space="preserve"> for all visiting vehicles being able to access and egress the sites in a satisfactory manner, and as a consequence this should remove the on street loading that has historically taken place associated with the former car breaking and vehicle disposal uses at these sites. </w:t>
      </w:r>
    </w:p>
    <w:p w14:paraId="4FDA0F5A" w14:textId="77777777" w:rsidR="007C3F4C" w:rsidRPr="005E0F97" w:rsidRDefault="007C3F4C" w:rsidP="005E0F97">
      <w:pPr>
        <w:spacing w:after="0" w:line="360" w:lineRule="auto"/>
        <w:rPr>
          <w:rFonts w:ascii="Arial" w:hAnsi="Arial" w:cs="Arial"/>
          <w:kern w:val="0"/>
          <w:sz w:val="24"/>
          <w:szCs w:val="24"/>
          <w14:ligatures w14:val="none"/>
        </w:rPr>
      </w:pPr>
    </w:p>
    <w:p w14:paraId="7B8BBCB8" w14:textId="77777777" w:rsidR="007C3F4C" w:rsidRPr="005E0F97" w:rsidRDefault="007C3F4C"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As commented earlier in this section the applicant will need to revisit the car park access for Plot 1 and the overall access width for Plot 2.</w:t>
      </w:r>
    </w:p>
    <w:p w14:paraId="12ACDD36" w14:textId="77777777" w:rsidR="007C3F4C" w:rsidRPr="005E0F97" w:rsidRDefault="007C3F4C" w:rsidP="005E0F97">
      <w:pPr>
        <w:spacing w:after="0" w:line="360" w:lineRule="auto"/>
        <w:rPr>
          <w:rFonts w:ascii="Arial" w:hAnsi="Arial" w:cs="Arial"/>
          <w:kern w:val="0"/>
          <w:sz w:val="24"/>
          <w:szCs w:val="24"/>
          <w:u w:val="single"/>
          <w14:ligatures w14:val="none"/>
        </w:rPr>
      </w:pPr>
    </w:p>
    <w:p w14:paraId="343AACD7" w14:textId="77777777" w:rsidR="001B1493" w:rsidRPr="005E0F97" w:rsidRDefault="001B1493" w:rsidP="005E0F97">
      <w:pPr>
        <w:spacing w:after="0" w:line="360" w:lineRule="auto"/>
        <w:rPr>
          <w:rFonts w:ascii="Arial" w:hAnsi="Arial" w:cs="Arial"/>
          <w:kern w:val="0"/>
          <w:sz w:val="24"/>
          <w:szCs w:val="24"/>
          <w:u w:val="single"/>
          <w14:ligatures w14:val="none"/>
        </w:rPr>
      </w:pPr>
      <w:r w:rsidRPr="005E0F97">
        <w:rPr>
          <w:rFonts w:ascii="Arial" w:hAnsi="Arial" w:cs="Arial"/>
          <w:kern w:val="0"/>
          <w:sz w:val="24"/>
          <w:szCs w:val="24"/>
          <w:u w:val="single"/>
          <w14:ligatures w14:val="none"/>
        </w:rPr>
        <w:t>Delivery and servicing arrangements</w:t>
      </w:r>
    </w:p>
    <w:p w14:paraId="3D67EB7E" w14:textId="239C8419" w:rsidR="00794ED7" w:rsidRPr="005E0F97" w:rsidRDefault="00794ED7"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Draft delivery and servicing plans for each pl</w:t>
      </w:r>
      <w:r w:rsidR="004875A2" w:rsidRPr="005E0F97">
        <w:rPr>
          <w:rFonts w:ascii="Arial" w:hAnsi="Arial" w:cs="Arial"/>
          <w:kern w:val="0"/>
          <w:sz w:val="24"/>
          <w:szCs w:val="24"/>
          <w14:ligatures w14:val="none"/>
        </w:rPr>
        <w:t>ot</w:t>
      </w:r>
      <w:r w:rsidRPr="005E0F97">
        <w:rPr>
          <w:rFonts w:ascii="Arial" w:hAnsi="Arial" w:cs="Arial"/>
          <w:kern w:val="0"/>
          <w:sz w:val="24"/>
          <w:szCs w:val="24"/>
          <w14:ligatures w14:val="none"/>
        </w:rPr>
        <w:t xml:space="preserve"> have been submitted. These give an overview of the expected arrangements for the development. A condition for a </w:t>
      </w:r>
      <w:r w:rsidRPr="005E0F97">
        <w:rPr>
          <w:rFonts w:ascii="Arial" w:hAnsi="Arial" w:cs="Arial"/>
          <w:kern w:val="0"/>
          <w:sz w:val="24"/>
          <w:szCs w:val="24"/>
          <w14:ligatures w14:val="none"/>
        </w:rPr>
        <w:lastRenderedPageBreak/>
        <w:t>delivery and servicing plan for the development will be appropriate to collate all relevant information and details and demonstrate best principles with the proposed arrangements</w:t>
      </w:r>
      <w:r w:rsidR="007F1C70" w:rsidRPr="005E0F97">
        <w:rPr>
          <w:rFonts w:ascii="Arial" w:hAnsi="Arial" w:cs="Arial"/>
          <w:kern w:val="0"/>
          <w:sz w:val="24"/>
          <w:szCs w:val="24"/>
          <w14:ligatures w14:val="none"/>
        </w:rPr>
        <w:t xml:space="preserve"> once there is greater clarity over the future occupiers and their delivery and servicing requirements. </w:t>
      </w:r>
    </w:p>
    <w:p w14:paraId="52628BBD" w14:textId="77777777" w:rsidR="001B1493" w:rsidRPr="005E0F97" w:rsidRDefault="001B1493" w:rsidP="005E0F97">
      <w:pPr>
        <w:spacing w:after="0" w:line="360" w:lineRule="auto"/>
        <w:rPr>
          <w:rFonts w:ascii="Arial" w:hAnsi="Arial" w:cs="Arial"/>
          <w:kern w:val="0"/>
          <w:sz w:val="24"/>
          <w:szCs w:val="24"/>
          <w:u w:val="single"/>
          <w14:ligatures w14:val="none"/>
        </w:rPr>
      </w:pPr>
    </w:p>
    <w:p w14:paraId="2997C37A" w14:textId="34E0260E" w:rsidR="001B1493" w:rsidRPr="005E0F97" w:rsidRDefault="00287C28" w:rsidP="005E0F97">
      <w:pPr>
        <w:spacing w:after="0" w:line="360" w:lineRule="auto"/>
        <w:rPr>
          <w:rFonts w:ascii="Arial" w:hAnsi="Arial" w:cs="Arial"/>
          <w:kern w:val="0"/>
          <w:sz w:val="24"/>
          <w:szCs w:val="24"/>
          <w:u w:val="single"/>
          <w14:ligatures w14:val="none"/>
        </w:rPr>
      </w:pPr>
      <w:r w:rsidRPr="005E0F97">
        <w:rPr>
          <w:rFonts w:ascii="Arial" w:hAnsi="Arial" w:cs="Arial"/>
          <w:kern w:val="0"/>
          <w:sz w:val="24"/>
          <w:szCs w:val="24"/>
          <w:u w:val="single"/>
          <w14:ligatures w14:val="none"/>
        </w:rPr>
        <w:t xml:space="preserve">Framework </w:t>
      </w:r>
      <w:r w:rsidR="001B1493" w:rsidRPr="005E0F97">
        <w:rPr>
          <w:rFonts w:ascii="Arial" w:hAnsi="Arial" w:cs="Arial"/>
          <w:kern w:val="0"/>
          <w:sz w:val="24"/>
          <w:szCs w:val="24"/>
          <w:u w:val="single"/>
          <w14:ligatures w14:val="none"/>
        </w:rPr>
        <w:t>Travel Plan</w:t>
      </w:r>
    </w:p>
    <w:p w14:paraId="3E32F5CA" w14:textId="1C211FAE" w:rsidR="001B1493" w:rsidRPr="005E0F97" w:rsidRDefault="00287C28"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A</w:t>
      </w:r>
      <w:r w:rsidR="001B1493" w:rsidRPr="005E0F97">
        <w:rPr>
          <w:rFonts w:ascii="Arial" w:hAnsi="Arial" w:cs="Arial"/>
          <w:kern w:val="0"/>
          <w:sz w:val="24"/>
          <w:szCs w:val="24"/>
          <w14:ligatures w14:val="none"/>
        </w:rPr>
        <w:t xml:space="preserve"> detailed draft of a </w:t>
      </w:r>
      <w:r w:rsidRPr="005E0F97">
        <w:rPr>
          <w:rFonts w:ascii="Arial" w:hAnsi="Arial" w:cs="Arial"/>
          <w:kern w:val="0"/>
          <w:sz w:val="24"/>
          <w:szCs w:val="24"/>
          <w14:ligatures w14:val="none"/>
        </w:rPr>
        <w:t xml:space="preserve">Framework </w:t>
      </w:r>
      <w:r w:rsidR="001B1493" w:rsidRPr="005E0F97">
        <w:rPr>
          <w:rFonts w:ascii="Arial" w:hAnsi="Arial" w:cs="Arial"/>
          <w:kern w:val="0"/>
          <w:sz w:val="24"/>
          <w:szCs w:val="24"/>
          <w14:ligatures w14:val="none"/>
        </w:rPr>
        <w:t xml:space="preserve">travel plan </w:t>
      </w:r>
      <w:r w:rsidRPr="005E0F97">
        <w:rPr>
          <w:rFonts w:ascii="Arial" w:hAnsi="Arial" w:cs="Arial"/>
          <w:kern w:val="0"/>
          <w:sz w:val="24"/>
          <w:szCs w:val="24"/>
          <w14:ligatures w14:val="none"/>
        </w:rPr>
        <w:t>is included within the</w:t>
      </w:r>
      <w:r w:rsidR="001B1493" w:rsidRPr="005E0F97">
        <w:rPr>
          <w:rFonts w:ascii="Arial" w:hAnsi="Arial" w:cs="Arial"/>
          <w:kern w:val="0"/>
          <w:sz w:val="24"/>
          <w:szCs w:val="24"/>
          <w14:ligatures w14:val="none"/>
        </w:rPr>
        <w:t xml:space="preserve"> application</w:t>
      </w:r>
      <w:r w:rsidRPr="005E0F97">
        <w:rPr>
          <w:rFonts w:ascii="Arial" w:hAnsi="Arial" w:cs="Arial"/>
          <w:kern w:val="0"/>
          <w:sz w:val="24"/>
          <w:szCs w:val="24"/>
          <w14:ligatures w14:val="none"/>
        </w:rPr>
        <w:t>.</w:t>
      </w:r>
      <w:r w:rsidR="001B1493" w:rsidRPr="005E0F97">
        <w:rPr>
          <w:rFonts w:ascii="Arial" w:hAnsi="Arial" w:cs="Arial"/>
          <w:kern w:val="0"/>
          <w:sz w:val="24"/>
          <w:szCs w:val="24"/>
          <w14:ligatures w14:val="none"/>
        </w:rPr>
        <w:t xml:space="preserve"> </w:t>
      </w:r>
      <w:r w:rsidR="003F0339" w:rsidRPr="005E0F97">
        <w:rPr>
          <w:rFonts w:ascii="Arial" w:hAnsi="Arial" w:cs="Arial"/>
          <w:kern w:val="0"/>
          <w:sz w:val="24"/>
          <w:szCs w:val="24"/>
          <w14:ligatures w14:val="none"/>
        </w:rPr>
        <w:t>The format and structure of this are fine, and it includes mode share targets to reduce car/van trips by employees to and from the site by 10%</w:t>
      </w:r>
      <w:r w:rsidR="001B1493" w:rsidRPr="005E0F97">
        <w:rPr>
          <w:rFonts w:ascii="Arial" w:hAnsi="Arial" w:cs="Arial"/>
          <w:kern w:val="0"/>
          <w:sz w:val="24"/>
          <w:szCs w:val="24"/>
          <w14:ligatures w14:val="none"/>
        </w:rPr>
        <w:t xml:space="preserve"> </w:t>
      </w:r>
      <w:r w:rsidR="003F0339" w:rsidRPr="005E0F97">
        <w:rPr>
          <w:rFonts w:ascii="Arial" w:hAnsi="Arial" w:cs="Arial"/>
          <w:kern w:val="0"/>
          <w:sz w:val="24"/>
          <w:szCs w:val="24"/>
          <w14:ligatures w14:val="none"/>
        </w:rPr>
        <w:t>over 5 years along with an increase in cycle mode share from 3% to 10%. As initial targets these are appropriate, and obviously can be refined as required upon review of surveys.</w:t>
      </w:r>
    </w:p>
    <w:p w14:paraId="66FAFA49" w14:textId="77777777" w:rsidR="003F0339" w:rsidRPr="005E0F97" w:rsidRDefault="003F0339" w:rsidP="005E0F97">
      <w:pPr>
        <w:spacing w:after="0" w:line="360" w:lineRule="auto"/>
        <w:rPr>
          <w:rFonts w:ascii="Arial" w:hAnsi="Arial" w:cs="Arial"/>
          <w:kern w:val="0"/>
          <w:sz w:val="24"/>
          <w:szCs w:val="24"/>
          <w14:ligatures w14:val="none"/>
        </w:rPr>
      </w:pPr>
    </w:p>
    <w:p w14:paraId="29048872" w14:textId="2470C2C2" w:rsidR="003F0339" w:rsidRPr="005E0F97" w:rsidRDefault="003F0339"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A Travel Plan Monitoring fee of £3000 per annum</w:t>
      </w:r>
      <w:r w:rsidR="009059A0" w:rsidRPr="005E0F97">
        <w:rPr>
          <w:rFonts w:ascii="Arial" w:hAnsi="Arial" w:cs="Arial"/>
          <w:kern w:val="0"/>
          <w:sz w:val="24"/>
          <w:szCs w:val="24"/>
          <w14:ligatures w14:val="none"/>
        </w:rPr>
        <w:t xml:space="preserve"> for a period of 5 years will be required to</w:t>
      </w:r>
      <w:r w:rsidRPr="005E0F97">
        <w:rPr>
          <w:rFonts w:ascii="Arial" w:hAnsi="Arial" w:cs="Arial"/>
          <w:kern w:val="0"/>
          <w:sz w:val="24"/>
          <w:szCs w:val="24"/>
          <w14:ligatures w14:val="none"/>
        </w:rPr>
        <w:t xml:space="preserve"> cover officer time </w:t>
      </w:r>
      <w:r w:rsidR="00A946C4" w:rsidRPr="005E0F97">
        <w:rPr>
          <w:rFonts w:ascii="Arial" w:hAnsi="Arial" w:cs="Arial"/>
          <w:kern w:val="0"/>
          <w:sz w:val="24"/>
          <w:szCs w:val="24"/>
          <w14:ligatures w14:val="none"/>
        </w:rPr>
        <w:t xml:space="preserve">for review, </w:t>
      </w:r>
      <w:r w:rsidR="009059A0" w:rsidRPr="005E0F97">
        <w:rPr>
          <w:rFonts w:ascii="Arial" w:hAnsi="Arial" w:cs="Arial"/>
          <w:kern w:val="0"/>
          <w:sz w:val="24"/>
          <w:szCs w:val="24"/>
          <w14:ligatures w14:val="none"/>
        </w:rPr>
        <w:t>queries,</w:t>
      </w:r>
      <w:r w:rsidR="00A946C4" w:rsidRPr="005E0F97">
        <w:rPr>
          <w:rFonts w:ascii="Arial" w:hAnsi="Arial" w:cs="Arial"/>
          <w:kern w:val="0"/>
          <w:sz w:val="24"/>
          <w:szCs w:val="24"/>
          <w14:ligatures w14:val="none"/>
        </w:rPr>
        <w:t xml:space="preserve"> and analysis of survey results, </w:t>
      </w:r>
      <w:r w:rsidRPr="005E0F97">
        <w:rPr>
          <w:rFonts w:ascii="Arial" w:hAnsi="Arial" w:cs="Arial"/>
          <w:kern w:val="0"/>
          <w:sz w:val="24"/>
          <w:szCs w:val="24"/>
          <w14:ligatures w14:val="none"/>
        </w:rPr>
        <w:t xml:space="preserve">will be </w:t>
      </w:r>
      <w:r w:rsidR="009059A0" w:rsidRPr="005E0F97">
        <w:rPr>
          <w:rFonts w:ascii="Arial" w:hAnsi="Arial" w:cs="Arial"/>
          <w:kern w:val="0"/>
          <w:sz w:val="24"/>
          <w:szCs w:val="24"/>
          <w14:ligatures w14:val="none"/>
        </w:rPr>
        <w:t>required</w:t>
      </w:r>
      <w:r w:rsidRPr="005E0F97">
        <w:rPr>
          <w:rFonts w:ascii="Arial" w:hAnsi="Arial" w:cs="Arial"/>
          <w:kern w:val="0"/>
          <w:sz w:val="24"/>
          <w:szCs w:val="24"/>
          <w14:ligatures w14:val="none"/>
        </w:rPr>
        <w:t xml:space="preserve">, </w:t>
      </w:r>
      <w:r w:rsidR="009059A0" w:rsidRPr="005E0F97">
        <w:rPr>
          <w:rFonts w:ascii="Arial" w:hAnsi="Arial" w:cs="Arial"/>
          <w:kern w:val="0"/>
          <w:sz w:val="24"/>
          <w:szCs w:val="24"/>
          <w14:ligatures w14:val="none"/>
        </w:rPr>
        <w:t>this must be secured by the S106 legal agreement</w:t>
      </w:r>
      <w:r w:rsidRPr="005E0F97">
        <w:rPr>
          <w:rFonts w:ascii="Arial" w:hAnsi="Arial" w:cs="Arial"/>
          <w:kern w:val="0"/>
          <w:sz w:val="24"/>
          <w:szCs w:val="24"/>
          <w14:ligatures w14:val="none"/>
        </w:rPr>
        <w:t>.</w:t>
      </w:r>
    </w:p>
    <w:p w14:paraId="440C1163" w14:textId="77777777" w:rsidR="001B1493" w:rsidRPr="005E0F97" w:rsidRDefault="001B1493" w:rsidP="005E0F97">
      <w:pPr>
        <w:spacing w:after="0" w:line="360" w:lineRule="auto"/>
        <w:rPr>
          <w:rFonts w:ascii="Arial" w:hAnsi="Arial" w:cs="Arial"/>
          <w:kern w:val="0"/>
          <w:sz w:val="24"/>
          <w:szCs w:val="24"/>
          <w14:ligatures w14:val="none"/>
        </w:rPr>
      </w:pPr>
    </w:p>
    <w:p w14:paraId="518B5C91" w14:textId="77777777" w:rsidR="001B1493" w:rsidRPr="005E0F97" w:rsidRDefault="001B1493" w:rsidP="005E0F97">
      <w:pPr>
        <w:spacing w:after="0" w:line="360" w:lineRule="auto"/>
        <w:rPr>
          <w:rFonts w:ascii="Arial" w:hAnsi="Arial" w:cs="Arial"/>
          <w:kern w:val="0"/>
          <w:sz w:val="24"/>
          <w:szCs w:val="24"/>
          <w14:ligatures w14:val="none"/>
        </w:rPr>
      </w:pPr>
    </w:p>
    <w:p w14:paraId="6A6AF92B" w14:textId="77777777" w:rsidR="001B1493" w:rsidRPr="005E0F97" w:rsidRDefault="001B1493" w:rsidP="005E0F97">
      <w:pPr>
        <w:spacing w:after="0" w:line="360" w:lineRule="auto"/>
        <w:rPr>
          <w:rFonts w:ascii="Arial" w:hAnsi="Arial" w:cs="Arial"/>
          <w:kern w:val="0"/>
          <w:sz w:val="24"/>
          <w:szCs w:val="24"/>
          <w:u w:val="single"/>
          <w14:ligatures w14:val="none"/>
        </w:rPr>
      </w:pPr>
      <w:r w:rsidRPr="005E0F97">
        <w:rPr>
          <w:rFonts w:ascii="Arial" w:hAnsi="Arial" w:cs="Arial"/>
          <w:kern w:val="0"/>
          <w:sz w:val="24"/>
          <w:szCs w:val="24"/>
          <w:u w:val="single"/>
          <w14:ligatures w14:val="none"/>
        </w:rPr>
        <w:t>Construction Phase</w:t>
      </w:r>
    </w:p>
    <w:p w14:paraId="735F36B7" w14:textId="63D4EB55" w:rsidR="00054BF8" w:rsidRPr="005E0F97" w:rsidRDefault="001B1493"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 xml:space="preserve">A draft of a Construction Logistics Plan </w:t>
      </w:r>
      <w:r w:rsidR="00054BF8" w:rsidRPr="005E0F97">
        <w:rPr>
          <w:rFonts w:ascii="Arial" w:hAnsi="Arial" w:cs="Arial"/>
          <w:kern w:val="0"/>
          <w:sz w:val="24"/>
          <w:szCs w:val="24"/>
          <w14:ligatures w14:val="none"/>
        </w:rPr>
        <w:t>accompanies the application. A pre commencement condition requiring a detailed CLP will be needed, and the applicant will need to liaise and consult with Haringey’s Network Management offices to discuss appropriate details with respect to management of the build out from the Highways perspective and any temporary measures for the highway sought.</w:t>
      </w:r>
    </w:p>
    <w:p w14:paraId="21E57FB0" w14:textId="77777777" w:rsidR="00054BF8" w:rsidRPr="005E0F97" w:rsidRDefault="00054BF8" w:rsidP="005E0F97">
      <w:pPr>
        <w:spacing w:after="0" w:line="360" w:lineRule="auto"/>
        <w:rPr>
          <w:rFonts w:ascii="Arial" w:hAnsi="Arial" w:cs="Arial"/>
          <w:kern w:val="0"/>
          <w:sz w:val="24"/>
          <w:szCs w:val="24"/>
          <w14:ligatures w14:val="none"/>
        </w:rPr>
      </w:pPr>
    </w:p>
    <w:p w14:paraId="24E5E64D" w14:textId="6961A6D6" w:rsidR="001B1493" w:rsidRPr="005E0F97" w:rsidRDefault="00054BF8"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 xml:space="preserve">From the draft it is noted that the build out period is expected to be 12 months. </w:t>
      </w:r>
      <w:r w:rsidR="001B1493" w:rsidRPr="005E0F97">
        <w:rPr>
          <w:rFonts w:ascii="Arial" w:hAnsi="Arial" w:cs="Arial"/>
          <w:kern w:val="0"/>
          <w:sz w:val="24"/>
          <w:szCs w:val="24"/>
          <w14:ligatures w14:val="none"/>
        </w:rPr>
        <w:t xml:space="preserve"> </w:t>
      </w:r>
      <w:r w:rsidRPr="005E0F97">
        <w:rPr>
          <w:rFonts w:ascii="Arial" w:hAnsi="Arial" w:cs="Arial"/>
          <w:kern w:val="0"/>
          <w:sz w:val="24"/>
          <w:szCs w:val="24"/>
          <w14:ligatures w14:val="none"/>
        </w:rPr>
        <w:t>Details of the management measures to ensure construction vehicles avoid arriving and departing during the AM and PM peak periods will be required, along with slot booking to prevent construction vehicles waiting on the highway. The CLP includes a proposal to restrict arrivals and departures to between 0900 and 1600, this can be discussed.</w:t>
      </w:r>
    </w:p>
    <w:p w14:paraId="62ACB9F3" w14:textId="77777777" w:rsidR="00234598" w:rsidRPr="005E0F97" w:rsidRDefault="00234598" w:rsidP="005E0F97">
      <w:pPr>
        <w:spacing w:after="0" w:line="360" w:lineRule="auto"/>
        <w:rPr>
          <w:rFonts w:ascii="Arial" w:hAnsi="Arial" w:cs="Arial"/>
          <w:kern w:val="0"/>
          <w:sz w:val="24"/>
          <w:szCs w:val="24"/>
          <w14:ligatures w14:val="none"/>
        </w:rPr>
      </w:pPr>
    </w:p>
    <w:p w14:paraId="563D8C26" w14:textId="4532AAD1" w:rsidR="00234598" w:rsidRPr="005E0F97" w:rsidRDefault="009059A0"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 xml:space="preserve">The development will be expected to have </w:t>
      </w:r>
      <w:r w:rsidR="00234598" w:rsidRPr="005E0F97">
        <w:rPr>
          <w:rFonts w:ascii="Arial" w:hAnsi="Arial" w:cs="Arial"/>
          <w:kern w:val="0"/>
          <w:sz w:val="24"/>
          <w:szCs w:val="24"/>
          <w14:ligatures w14:val="none"/>
        </w:rPr>
        <w:t>20 to 30 vehicle arrivals and departures a day</w:t>
      </w:r>
      <w:r w:rsidRPr="005E0F97">
        <w:rPr>
          <w:rFonts w:ascii="Arial" w:hAnsi="Arial" w:cs="Arial"/>
          <w:kern w:val="0"/>
          <w:sz w:val="24"/>
          <w:szCs w:val="24"/>
          <w14:ligatures w14:val="none"/>
        </w:rPr>
        <w:t xml:space="preserve">, it is </w:t>
      </w:r>
      <w:r w:rsidR="00234598" w:rsidRPr="005E0F97">
        <w:rPr>
          <w:rFonts w:ascii="Arial" w:hAnsi="Arial" w:cs="Arial"/>
          <w:kern w:val="0"/>
          <w:sz w:val="24"/>
          <w:szCs w:val="24"/>
          <w14:ligatures w14:val="none"/>
        </w:rPr>
        <w:t xml:space="preserve">envisaged at the busiest periods of the build out and details of the vehicles </w:t>
      </w:r>
      <w:r w:rsidR="004875A2" w:rsidRPr="005E0F97">
        <w:rPr>
          <w:rFonts w:ascii="Arial" w:hAnsi="Arial" w:cs="Arial"/>
          <w:kern w:val="0"/>
          <w:sz w:val="24"/>
          <w:szCs w:val="24"/>
          <w14:ligatures w14:val="none"/>
        </w:rPr>
        <w:lastRenderedPageBreak/>
        <w:t>expected to</w:t>
      </w:r>
      <w:r w:rsidR="00234598" w:rsidRPr="005E0F97">
        <w:rPr>
          <w:rFonts w:ascii="Arial" w:hAnsi="Arial" w:cs="Arial"/>
          <w:kern w:val="0"/>
          <w:sz w:val="24"/>
          <w:szCs w:val="24"/>
          <w14:ligatures w14:val="none"/>
        </w:rPr>
        <w:t xml:space="preserve"> visit will be required including sizes and potentially swept path plots to demonstrate vehicles can access and egress in a forward gear. </w:t>
      </w:r>
    </w:p>
    <w:p w14:paraId="689101B2" w14:textId="77777777" w:rsidR="00054BF8" w:rsidRPr="005E0F97" w:rsidRDefault="00054BF8" w:rsidP="005E0F97">
      <w:pPr>
        <w:spacing w:after="0" w:line="360" w:lineRule="auto"/>
        <w:rPr>
          <w:rFonts w:ascii="Arial" w:hAnsi="Arial" w:cs="Arial"/>
          <w:kern w:val="0"/>
          <w:sz w:val="24"/>
          <w:szCs w:val="24"/>
          <w14:ligatures w14:val="none"/>
        </w:rPr>
      </w:pPr>
    </w:p>
    <w:p w14:paraId="4012D9B6" w14:textId="3233E39C" w:rsidR="00054BF8" w:rsidRPr="005E0F97" w:rsidRDefault="00054BF8"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 xml:space="preserve">The draft CLP references the likely requirement of parking suspensions, these will need to be agreed with the Highway Authority. Details such as exact arrangements for wheel washing and keeping the highway clear of dirt and debris, and the arrangements to ensure forward access and egress to and from the sites will also be required. </w:t>
      </w:r>
      <w:r w:rsidR="009059A0" w:rsidRPr="005E0F97">
        <w:rPr>
          <w:rFonts w:ascii="Arial" w:hAnsi="Arial" w:cs="Arial"/>
          <w:kern w:val="0"/>
          <w:sz w:val="24"/>
          <w:szCs w:val="24"/>
          <w14:ligatures w14:val="none"/>
        </w:rPr>
        <w:t xml:space="preserve"> </w:t>
      </w:r>
    </w:p>
    <w:p w14:paraId="0BAF9CE9" w14:textId="77777777" w:rsidR="004803BE" w:rsidRPr="005E0F97" w:rsidRDefault="001B1493"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 xml:space="preserve"> </w:t>
      </w:r>
      <w:r w:rsidR="004803BE" w:rsidRPr="005E0F97">
        <w:rPr>
          <w:rFonts w:ascii="Arial" w:hAnsi="Arial" w:cs="Arial"/>
          <w:kern w:val="0"/>
          <w:sz w:val="24"/>
          <w:szCs w:val="24"/>
          <w14:ligatures w14:val="none"/>
        </w:rPr>
        <w:t>LBH Transport Planning would require that a Construction Logistics Plan (CLP) be submitted by the developer/applicant, this can be secured via a S.106 obligation. The developer/applicant will need to adhere to Transport for London’s CLP guidance when compiling the document, construction activity should also be planned to avoid the critical school drop off and collection periods, the applicant will be required to pay a construction travel plan contribution of fifteen thousand pounds (£15,000) for the monitoring of the construction activities on site.</w:t>
      </w:r>
    </w:p>
    <w:p w14:paraId="22C0DF3B" w14:textId="6B2343D3" w:rsidR="001B1493" w:rsidRPr="005E0F97" w:rsidRDefault="001B1493" w:rsidP="005E0F97">
      <w:pPr>
        <w:spacing w:after="0" w:line="360" w:lineRule="auto"/>
        <w:rPr>
          <w:rFonts w:ascii="Arial" w:hAnsi="Arial" w:cs="Arial"/>
          <w:kern w:val="0"/>
          <w:sz w:val="24"/>
          <w:szCs w:val="24"/>
          <w:u w:val="single"/>
          <w14:ligatures w14:val="none"/>
        </w:rPr>
      </w:pPr>
    </w:p>
    <w:p w14:paraId="5C40AA4E" w14:textId="77777777" w:rsidR="001B1493" w:rsidRPr="005E0F97" w:rsidRDefault="001B1493" w:rsidP="005E0F97">
      <w:pPr>
        <w:spacing w:after="0" w:line="360" w:lineRule="auto"/>
        <w:rPr>
          <w:rFonts w:ascii="Arial" w:hAnsi="Arial" w:cs="Arial"/>
          <w:kern w:val="0"/>
          <w:sz w:val="24"/>
          <w:szCs w:val="24"/>
          <w:u w:val="single"/>
          <w14:ligatures w14:val="none"/>
        </w:rPr>
      </w:pPr>
      <w:r w:rsidRPr="005E0F97">
        <w:rPr>
          <w:rFonts w:ascii="Arial" w:hAnsi="Arial" w:cs="Arial"/>
          <w:kern w:val="0"/>
          <w:sz w:val="24"/>
          <w:szCs w:val="24"/>
          <w:u w:val="single"/>
          <w14:ligatures w14:val="none"/>
        </w:rPr>
        <w:t>Summary</w:t>
      </w:r>
    </w:p>
    <w:p w14:paraId="73A18116" w14:textId="7CFD5792" w:rsidR="0011384A" w:rsidRPr="005E0F97" w:rsidRDefault="00D128EB"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 xml:space="preserve">This application is for redevelopment of the two sites along West Road for </w:t>
      </w:r>
      <w:r w:rsidR="0011384A" w:rsidRPr="005E0F97">
        <w:rPr>
          <w:rFonts w:ascii="Arial" w:hAnsi="Arial" w:cs="Arial"/>
          <w:kern w:val="0"/>
          <w:sz w:val="24"/>
          <w:szCs w:val="24"/>
          <w14:ligatures w14:val="none"/>
        </w:rPr>
        <w:t>new B2/B8 warehousing.</w:t>
      </w:r>
      <w:r w:rsidR="00411A53" w:rsidRPr="005E0F97">
        <w:rPr>
          <w:rFonts w:ascii="Arial" w:hAnsi="Arial" w:cs="Arial"/>
          <w:kern w:val="0"/>
          <w:sz w:val="24"/>
          <w:szCs w:val="24"/>
          <w14:ligatures w14:val="none"/>
        </w:rPr>
        <w:t xml:space="preserve"> </w:t>
      </w:r>
      <w:r w:rsidR="0011384A" w:rsidRPr="005E0F97">
        <w:rPr>
          <w:rFonts w:ascii="Arial" w:hAnsi="Arial" w:cs="Arial"/>
          <w:kern w:val="0"/>
          <w:sz w:val="24"/>
          <w:szCs w:val="24"/>
          <w14:ligatures w14:val="none"/>
        </w:rPr>
        <w:t>A transport assessment accompanies the application and this has been reviewed.</w:t>
      </w:r>
    </w:p>
    <w:p w14:paraId="75347973" w14:textId="77777777" w:rsidR="0011384A" w:rsidRPr="005E0F97" w:rsidRDefault="0011384A" w:rsidP="005E0F97">
      <w:pPr>
        <w:spacing w:after="0" w:line="360" w:lineRule="auto"/>
        <w:rPr>
          <w:rFonts w:ascii="Arial" w:hAnsi="Arial" w:cs="Arial"/>
          <w:kern w:val="0"/>
          <w:sz w:val="24"/>
          <w:szCs w:val="24"/>
          <w14:ligatures w14:val="none"/>
        </w:rPr>
      </w:pPr>
    </w:p>
    <w:p w14:paraId="79CE9DA7" w14:textId="1E5697E4" w:rsidR="0011384A" w:rsidRPr="005E0F97" w:rsidRDefault="0011384A"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In terms of transportation impacts</w:t>
      </w:r>
      <w:r w:rsidR="00411A53" w:rsidRPr="005E0F97">
        <w:rPr>
          <w:rFonts w:ascii="Arial" w:hAnsi="Arial" w:cs="Arial"/>
          <w:kern w:val="0"/>
          <w:sz w:val="24"/>
          <w:szCs w:val="24"/>
          <w14:ligatures w14:val="none"/>
        </w:rPr>
        <w:t xml:space="preserve"> the numbers of trips compared to consented/existing are similar and not a greater magnitude.  The applicant is proposing changes to the site accesses/crossovers which will require a Section 278 Agreement to cover the highway changes envisaged.  </w:t>
      </w:r>
    </w:p>
    <w:p w14:paraId="5B481773" w14:textId="77777777" w:rsidR="00411A53" w:rsidRPr="005E0F97" w:rsidRDefault="00411A53" w:rsidP="005E0F97">
      <w:pPr>
        <w:spacing w:after="0" w:line="360" w:lineRule="auto"/>
        <w:rPr>
          <w:rFonts w:ascii="Arial" w:hAnsi="Arial" w:cs="Arial"/>
          <w:kern w:val="0"/>
          <w:sz w:val="24"/>
          <w:szCs w:val="24"/>
          <w14:ligatures w14:val="none"/>
        </w:rPr>
      </w:pPr>
    </w:p>
    <w:p w14:paraId="7E42FB56" w14:textId="7F6FE492" w:rsidR="00411A53" w:rsidRPr="005E0F97" w:rsidRDefault="00411A53"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 xml:space="preserve">It is noted that the car park/transformer access for plot 1 is very close to the Brantwood /West Road junction and this causes concerns for transportation due to its proximity and the former accident history detailing a </w:t>
      </w:r>
      <w:r w:rsidR="00D86227" w:rsidRPr="005E0F97">
        <w:rPr>
          <w:rFonts w:ascii="Arial" w:hAnsi="Arial" w:cs="Arial"/>
          <w:kern w:val="0"/>
          <w:sz w:val="24"/>
          <w:szCs w:val="24"/>
          <w14:ligatures w14:val="none"/>
        </w:rPr>
        <w:t>serious</w:t>
      </w:r>
      <w:r w:rsidRPr="005E0F97">
        <w:rPr>
          <w:rFonts w:ascii="Arial" w:hAnsi="Arial" w:cs="Arial"/>
          <w:kern w:val="0"/>
          <w:sz w:val="24"/>
          <w:szCs w:val="24"/>
          <w14:ligatures w14:val="none"/>
        </w:rPr>
        <w:t xml:space="preserve"> </w:t>
      </w:r>
      <w:r w:rsidR="00D86227" w:rsidRPr="005E0F97">
        <w:rPr>
          <w:rFonts w:ascii="Arial" w:hAnsi="Arial" w:cs="Arial"/>
          <w:kern w:val="0"/>
          <w:sz w:val="24"/>
          <w:szCs w:val="24"/>
          <w14:ligatures w14:val="none"/>
        </w:rPr>
        <w:t>accident</w:t>
      </w:r>
      <w:r w:rsidRPr="005E0F97">
        <w:rPr>
          <w:rFonts w:ascii="Arial" w:hAnsi="Arial" w:cs="Arial"/>
          <w:kern w:val="0"/>
          <w:sz w:val="24"/>
          <w:szCs w:val="24"/>
          <w14:ligatures w14:val="none"/>
        </w:rPr>
        <w:t xml:space="preserve"> at this location. Therefore, the applicant will need to revisit this aspect of the proposals and present </w:t>
      </w:r>
      <w:r w:rsidR="00D86227" w:rsidRPr="005E0F97">
        <w:rPr>
          <w:rFonts w:ascii="Arial" w:hAnsi="Arial" w:cs="Arial"/>
          <w:kern w:val="0"/>
          <w:sz w:val="24"/>
          <w:szCs w:val="24"/>
          <w14:ligatures w14:val="none"/>
        </w:rPr>
        <w:t>and alternative</w:t>
      </w:r>
      <w:r w:rsidRPr="005E0F97">
        <w:rPr>
          <w:rFonts w:ascii="Arial" w:hAnsi="Arial" w:cs="Arial"/>
          <w:kern w:val="0"/>
          <w:sz w:val="24"/>
          <w:szCs w:val="24"/>
          <w14:ligatures w14:val="none"/>
        </w:rPr>
        <w:t xml:space="preserve"> access point.</w:t>
      </w:r>
    </w:p>
    <w:p w14:paraId="45AA5CF1" w14:textId="77777777" w:rsidR="00411A53" w:rsidRPr="005E0F97" w:rsidRDefault="00411A53" w:rsidP="005E0F97">
      <w:pPr>
        <w:spacing w:after="0" w:line="360" w:lineRule="auto"/>
        <w:rPr>
          <w:rFonts w:ascii="Arial" w:hAnsi="Arial" w:cs="Arial"/>
          <w:kern w:val="0"/>
          <w:sz w:val="24"/>
          <w:szCs w:val="24"/>
          <w14:ligatures w14:val="none"/>
        </w:rPr>
      </w:pPr>
    </w:p>
    <w:p w14:paraId="5BE4D485" w14:textId="4D31388C" w:rsidR="00411A53" w:rsidRPr="005E0F97" w:rsidRDefault="00411A53"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lastRenderedPageBreak/>
        <w:t xml:space="preserve">Car parking and cycle parking details have been provided, along with drafts of a framework travel plan, delivery and servicing plan and construction logistics plan.  Fully detailed and worked up plans will be required and can be covered by condition. </w:t>
      </w:r>
    </w:p>
    <w:p w14:paraId="36D25618" w14:textId="77777777" w:rsidR="00411A53" w:rsidRPr="005E0F97" w:rsidRDefault="00411A53" w:rsidP="005E0F97">
      <w:pPr>
        <w:spacing w:after="0" w:line="360" w:lineRule="auto"/>
        <w:rPr>
          <w:rFonts w:ascii="Arial" w:hAnsi="Arial" w:cs="Arial"/>
          <w:kern w:val="0"/>
          <w:sz w:val="24"/>
          <w:szCs w:val="24"/>
          <w14:ligatures w14:val="none"/>
        </w:rPr>
      </w:pPr>
    </w:p>
    <w:p w14:paraId="60B3A3B9" w14:textId="04012A8F" w:rsidR="00411A53" w:rsidRPr="005E0F97" w:rsidRDefault="00411A53"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 xml:space="preserve">Overall transportation impacts and trip will not differ too much from the existing consented uses at the sites, it is considered that it is appropriate for the applicant to make financial contributions towards improving the pedestrian environment and routes to and from the site, as presented within their Healthy Streets Assessment, and also towards future refinements and improvements to the on street parking controls, surveillance and enforcement arrangements to </w:t>
      </w:r>
      <w:r w:rsidR="004803BE" w:rsidRPr="005E0F97">
        <w:rPr>
          <w:rFonts w:ascii="Arial" w:hAnsi="Arial" w:cs="Arial"/>
          <w:kern w:val="0"/>
          <w:sz w:val="24"/>
          <w:szCs w:val="24"/>
          <w14:ligatures w14:val="none"/>
        </w:rPr>
        <w:t xml:space="preserve">appropriately </w:t>
      </w:r>
      <w:r w:rsidRPr="005E0F97">
        <w:rPr>
          <w:rFonts w:ascii="Arial" w:hAnsi="Arial" w:cs="Arial"/>
          <w:kern w:val="0"/>
          <w:sz w:val="24"/>
          <w:szCs w:val="24"/>
          <w14:ligatures w14:val="none"/>
        </w:rPr>
        <w:t xml:space="preserve"> manage the highway in the locality of this site.</w:t>
      </w:r>
    </w:p>
    <w:p w14:paraId="4F5D425A" w14:textId="77777777" w:rsidR="00411A53" w:rsidRPr="005E0F97" w:rsidRDefault="00411A53" w:rsidP="005E0F97">
      <w:pPr>
        <w:spacing w:after="0" w:line="360" w:lineRule="auto"/>
        <w:rPr>
          <w:rFonts w:ascii="Arial" w:hAnsi="Arial" w:cs="Arial"/>
          <w:kern w:val="0"/>
          <w:sz w:val="24"/>
          <w:szCs w:val="24"/>
          <w14:ligatures w14:val="none"/>
        </w:rPr>
      </w:pPr>
    </w:p>
    <w:p w14:paraId="429A9E43" w14:textId="4851E952" w:rsidR="00411A53" w:rsidRPr="005E0F97" w:rsidRDefault="00411A53"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 xml:space="preserve">Subject to the following conditions and S106 contributions Transportation do not object to this application; </w:t>
      </w:r>
    </w:p>
    <w:p w14:paraId="461E420D" w14:textId="77777777" w:rsidR="00411A53" w:rsidRPr="005E0F97" w:rsidRDefault="00411A53" w:rsidP="005E0F97">
      <w:pPr>
        <w:spacing w:after="0" w:line="360" w:lineRule="auto"/>
        <w:rPr>
          <w:rFonts w:ascii="Arial" w:hAnsi="Arial" w:cs="Arial"/>
          <w:kern w:val="0"/>
          <w:sz w:val="24"/>
          <w:szCs w:val="24"/>
          <w14:ligatures w14:val="none"/>
        </w:rPr>
      </w:pPr>
    </w:p>
    <w:p w14:paraId="53450B04" w14:textId="77777777" w:rsidR="004803BE" w:rsidRPr="005E0F97" w:rsidRDefault="004803BE" w:rsidP="005E0F97">
      <w:pPr>
        <w:spacing w:after="0" w:line="360" w:lineRule="auto"/>
        <w:rPr>
          <w:rFonts w:ascii="Arial" w:hAnsi="Arial" w:cs="Arial"/>
          <w:b/>
          <w:bCs/>
          <w:sz w:val="24"/>
          <w:szCs w:val="24"/>
        </w:rPr>
      </w:pPr>
      <w:r w:rsidRPr="005E0F97">
        <w:rPr>
          <w:rFonts w:ascii="Arial" w:hAnsi="Arial" w:cs="Arial"/>
          <w:b/>
          <w:bCs/>
          <w:sz w:val="24"/>
          <w:szCs w:val="24"/>
        </w:rPr>
        <w:t xml:space="preserve">Conditions </w:t>
      </w:r>
    </w:p>
    <w:p w14:paraId="1AC46C86" w14:textId="77777777" w:rsidR="004803BE" w:rsidRPr="005E0F97" w:rsidRDefault="004803BE" w:rsidP="005E0F97">
      <w:pPr>
        <w:spacing w:after="0" w:line="360" w:lineRule="auto"/>
        <w:jc w:val="both"/>
        <w:rPr>
          <w:rFonts w:ascii="Arial" w:hAnsi="Arial" w:cs="Arial"/>
          <w:color w:val="000000" w:themeColor="text1"/>
          <w:sz w:val="24"/>
          <w:szCs w:val="24"/>
          <w:u w:val="single"/>
        </w:rPr>
      </w:pPr>
      <w:r w:rsidRPr="005E0F97">
        <w:rPr>
          <w:rFonts w:ascii="Arial" w:hAnsi="Arial" w:cs="Arial"/>
          <w:color w:val="000000" w:themeColor="text1"/>
          <w:sz w:val="24"/>
          <w:szCs w:val="24"/>
          <w:u w:val="single"/>
        </w:rPr>
        <w:t>1. Delivery and Servicing Plan and Waste Management</w:t>
      </w:r>
    </w:p>
    <w:p w14:paraId="7C8422DF" w14:textId="77777777" w:rsidR="004803BE" w:rsidRDefault="004803BE" w:rsidP="005E0F97">
      <w:pPr>
        <w:spacing w:after="0" w:line="360" w:lineRule="auto"/>
        <w:jc w:val="both"/>
        <w:rPr>
          <w:rFonts w:ascii="Arial" w:hAnsi="Arial" w:cs="Arial"/>
          <w:color w:val="000000" w:themeColor="text1"/>
          <w:sz w:val="24"/>
          <w:szCs w:val="24"/>
        </w:rPr>
      </w:pPr>
      <w:r w:rsidRPr="005E0F97">
        <w:rPr>
          <w:rFonts w:ascii="Arial" w:hAnsi="Arial" w:cs="Arial"/>
          <w:color w:val="000000" w:themeColor="text1"/>
          <w:sz w:val="24"/>
          <w:szCs w:val="24"/>
        </w:rPr>
        <w:t xml:space="preserve">The owner shall be required to submit a Delivery and Servicing Plan (DSP) for the local authority's approval. The DSP must be in place prior to occupation of the development. The service and delivery plan must also include a waste management plan which includes details of how refuse is to be collected from the site, the plan should be prepared in line with the requirements of the Council's waste management service which must ensure that all bins are within 10 metres carrying distance of a refuse truck on a waste collection day. It should demonstrate how the development will include the consolidation of deliveries and enable last mile delivery using cargo bikes. </w:t>
      </w:r>
    </w:p>
    <w:p w14:paraId="078A60D6" w14:textId="77777777" w:rsidR="005E0F97" w:rsidRPr="005E0F97" w:rsidRDefault="005E0F97" w:rsidP="005E0F97">
      <w:pPr>
        <w:spacing w:after="0" w:line="360" w:lineRule="auto"/>
        <w:jc w:val="both"/>
        <w:rPr>
          <w:rFonts w:ascii="Arial" w:hAnsi="Arial" w:cs="Arial"/>
          <w:color w:val="000000" w:themeColor="text1"/>
          <w:sz w:val="24"/>
          <w:szCs w:val="24"/>
        </w:rPr>
      </w:pPr>
    </w:p>
    <w:p w14:paraId="743ACF2D" w14:textId="77777777" w:rsidR="004803BE" w:rsidRDefault="004803BE" w:rsidP="005E0F97">
      <w:pPr>
        <w:spacing w:after="0" w:line="360" w:lineRule="auto"/>
        <w:jc w:val="both"/>
        <w:rPr>
          <w:rStyle w:val="Hyperlink"/>
          <w:rFonts w:ascii="Arial" w:hAnsi="Arial" w:cs="Arial"/>
          <w:sz w:val="24"/>
          <w:szCs w:val="24"/>
        </w:rPr>
      </w:pPr>
      <w:r w:rsidRPr="005E0F97">
        <w:rPr>
          <w:rFonts w:ascii="Arial" w:hAnsi="Arial" w:cs="Arial"/>
          <w:color w:val="000000" w:themeColor="text1"/>
          <w:sz w:val="24"/>
          <w:szCs w:val="24"/>
        </w:rPr>
        <w:t xml:space="preserve">Details should be provided on how deliveries can take place without impacting on the public highway, the document should be   produced in line with </w:t>
      </w:r>
      <w:hyperlink r:id="rId5" w:history="1">
        <w:r w:rsidRPr="005E0F97">
          <w:rPr>
            <w:rStyle w:val="Hyperlink"/>
            <w:rFonts w:ascii="Arial" w:hAnsi="Arial" w:cs="Arial"/>
            <w:sz w:val="24"/>
            <w:szCs w:val="24"/>
          </w:rPr>
          <w:t>TfL guidance.</w:t>
        </w:r>
      </w:hyperlink>
    </w:p>
    <w:p w14:paraId="7B18EE4B" w14:textId="77777777" w:rsidR="005E0F97" w:rsidRPr="005E0F97" w:rsidRDefault="005E0F97" w:rsidP="005E0F97">
      <w:pPr>
        <w:spacing w:after="0" w:line="360" w:lineRule="auto"/>
        <w:jc w:val="both"/>
        <w:rPr>
          <w:rStyle w:val="Hyperlink"/>
          <w:rFonts w:ascii="Arial" w:hAnsi="Arial" w:cs="Arial"/>
          <w:sz w:val="24"/>
          <w:szCs w:val="24"/>
        </w:rPr>
      </w:pPr>
    </w:p>
    <w:p w14:paraId="0F2AEF75" w14:textId="77777777" w:rsidR="004803BE" w:rsidRPr="005E0F97" w:rsidRDefault="004803BE" w:rsidP="005E0F97">
      <w:pPr>
        <w:spacing w:after="0" w:line="360" w:lineRule="auto"/>
        <w:jc w:val="both"/>
        <w:rPr>
          <w:rFonts w:ascii="Arial" w:hAnsi="Arial" w:cs="Arial"/>
          <w:color w:val="000000" w:themeColor="text1"/>
          <w:sz w:val="24"/>
          <w:szCs w:val="24"/>
        </w:rPr>
      </w:pPr>
      <w:r w:rsidRPr="005E0F97">
        <w:rPr>
          <w:rFonts w:ascii="Arial" w:hAnsi="Arial" w:cs="Arial"/>
          <w:color w:val="000000" w:themeColor="text1"/>
          <w:sz w:val="24"/>
          <w:szCs w:val="24"/>
        </w:rPr>
        <w:t>The final DSP must be submitted at least 6 months before the site is occupied and must be reviewed annually in line with the travel plan for a period of 3 years unless otherwise agreed by the highway's authority.</w:t>
      </w:r>
    </w:p>
    <w:p w14:paraId="7D310396" w14:textId="77777777" w:rsidR="004803BE" w:rsidRDefault="004803BE" w:rsidP="005E0F97">
      <w:pPr>
        <w:spacing w:after="0" w:line="360" w:lineRule="auto"/>
        <w:jc w:val="both"/>
        <w:rPr>
          <w:rFonts w:ascii="Arial" w:hAnsi="Arial" w:cs="Arial"/>
          <w:color w:val="000000" w:themeColor="text1"/>
          <w:sz w:val="24"/>
          <w:szCs w:val="24"/>
        </w:rPr>
      </w:pPr>
      <w:r w:rsidRPr="005E0F97">
        <w:rPr>
          <w:rFonts w:ascii="Arial" w:hAnsi="Arial" w:cs="Arial"/>
          <w:color w:val="000000" w:themeColor="text1"/>
          <w:sz w:val="24"/>
          <w:szCs w:val="24"/>
        </w:rPr>
        <w:lastRenderedPageBreak/>
        <w:t>Reason: To ensure that the development does not prejudice the free flow of traffic or public safety along the neighbouring highway and to comply with the TfL DSP guidance 2020</w:t>
      </w:r>
    </w:p>
    <w:p w14:paraId="56161041" w14:textId="77777777" w:rsidR="005E0F97" w:rsidRPr="005E0F97" w:rsidRDefault="005E0F97" w:rsidP="005E0F97">
      <w:pPr>
        <w:spacing w:after="0" w:line="360" w:lineRule="auto"/>
        <w:jc w:val="both"/>
        <w:rPr>
          <w:rFonts w:ascii="Arial" w:hAnsi="Arial" w:cs="Arial"/>
          <w:color w:val="000000" w:themeColor="text1"/>
          <w:sz w:val="24"/>
          <w:szCs w:val="24"/>
        </w:rPr>
      </w:pPr>
    </w:p>
    <w:p w14:paraId="5C639883" w14:textId="77777777" w:rsidR="004803BE" w:rsidRPr="005E0F97" w:rsidRDefault="004803BE" w:rsidP="005E0F97">
      <w:pPr>
        <w:spacing w:after="0" w:line="360" w:lineRule="auto"/>
        <w:jc w:val="both"/>
        <w:rPr>
          <w:rFonts w:ascii="Arial" w:hAnsi="Arial" w:cs="Arial"/>
          <w:color w:val="000000" w:themeColor="text1"/>
          <w:sz w:val="24"/>
          <w:szCs w:val="24"/>
          <w:u w:val="single"/>
        </w:rPr>
      </w:pPr>
      <w:r w:rsidRPr="005E0F97">
        <w:rPr>
          <w:rFonts w:ascii="Arial" w:hAnsi="Arial" w:cs="Arial"/>
          <w:color w:val="000000" w:themeColor="text1"/>
          <w:sz w:val="24"/>
          <w:szCs w:val="24"/>
          <w:u w:val="single"/>
        </w:rPr>
        <w:t xml:space="preserve">2. Cycle Parking </w:t>
      </w:r>
    </w:p>
    <w:p w14:paraId="73DEBFB7" w14:textId="47706370" w:rsidR="004803BE" w:rsidRDefault="004803BE" w:rsidP="005E0F97">
      <w:pPr>
        <w:spacing w:after="0" w:line="360" w:lineRule="auto"/>
        <w:jc w:val="both"/>
        <w:rPr>
          <w:rFonts w:ascii="Arial" w:hAnsi="Arial" w:cs="Arial"/>
          <w:color w:val="000000" w:themeColor="text1"/>
          <w:sz w:val="24"/>
          <w:szCs w:val="24"/>
        </w:rPr>
      </w:pPr>
      <w:r w:rsidRPr="005E0F97">
        <w:rPr>
          <w:rFonts w:ascii="Arial" w:hAnsi="Arial" w:cs="Arial"/>
          <w:color w:val="000000" w:themeColor="text1"/>
          <w:sz w:val="24"/>
          <w:szCs w:val="24"/>
        </w:rPr>
        <w:t xml:space="preserve">The applicant will be required to submit plans showing </w:t>
      </w:r>
      <w:r w:rsidR="007116AA" w:rsidRPr="005E0F97">
        <w:rPr>
          <w:rFonts w:ascii="Arial" w:hAnsi="Arial" w:cs="Arial"/>
          <w:color w:val="000000" w:themeColor="text1"/>
          <w:sz w:val="24"/>
          <w:szCs w:val="24"/>
        </w:rPr>
        <w:t xml:space="preserve">cycle parking in line with the London Plan and the London Cycle Design Standard </w:t>
      </w:r>
      <w:r w:rsidR="00E861C2" w:rsidRPr="005E0F97">
        <w:rPr>
          <w:rFonts w:ascii="Arial" w:hAnsi="Arial" w:cs="Arial"/>
          <w:color w:val="000000" w:themeColor="text1"/>
          <w:sz w:val="24"/>
          <w:szCs w:val="24"/>
        </w:rPr>
        <w:t>(LCDS) No</w:t>
      </w:r>
      <w:r w:rsidRPr="005E0F97">
        <w:rPr>
          <w:rFonts w:ascii="Arial" w:hAnsi="Arial" w:cs="Arial"/>
          <w:color w:val="000000" w:themeColor="text1"/>
          <w:sz w:val="24"/>
          <w:szCs w:val="24"/>
        </w:rPr>
        <w:t xml:space="preserve"> Development (including demolition) shall take place on site until the details have been submitted and approved in writing by the Council.</w:t>
      </w:r>
    </w:p>
    <w:p w14:paraId="1E585962" w14:textId="77777777" w:rsidR="005E0F97" w:rsidRPr="005E0F97" w:rsidRDefault="005E0F97" w:rsidP="005E0F97">
      <w:pPr>
        <w:spacing w:after="0" w:line="360" w:lineRule="auto"/>
        <w:jc w:val="both"/>
        <w:rPr>
          <w:rFonts w:ascii="Arial" w:hAnsi="Arial" w:cs="Arial"/>
          <w:color w:val="000000" w:themeColor="text1"/>
          <w:sz w:val="24"/>
          <w:szCs w:val="24"/>
        </w:rPr>
      </w:pPr>
    </w:p>
    <w:p w14:paraId="436DBF6C" w14:textId="77777777" w:rsidR="004803BE" w:rsidRDefault="004803BE" w:rsidP="005E0F97">
      <w:pPr>
        <w:spacing w:after="0" w:line="360" w:lineRule="auto"/>
        <w:jc w:val="both"/>
        <w:rPr>
          <w:rFonts w:ascii="Arial" w:hAnsi="Arial" w:cs="Arial"/>
          <w:color w:val="000000" w:themeColor="text1"/>
          <w:sz w:val="24"/>
          <w:szCs w:val="24"/>
        </w:rPr>
      </w:pPr>
      <w:r w:rsidRPr="005E0F97">
        <w:rPr>
          <w:rFonts w:ascii="Arial" w:hAnsi="Arial" w:cs="Arial"/>
          <w:color w:val="000000" w:themeColor="text1"/>
          <w:sz w:val="24"/>
          <w:szCs w:val="24"/>
        </w:rPr>
        <w:t>REASON: to be in accordance with the published London Plan 2021 Policy T5, and the cycle parking must be in line with the London Cycle Design Standards (LCDS).</w:t>
      </w:r>
    </w:p>
    <w:p w14:paraId="7B850961" w14:textId="77777777" w:rsidR="005E0F97" w:rsidRPr="005E0F97" w:rsidRDefault="005E0F97" w:rsidP="005E0F97">
      <w:pPr>
        <w:spacing w:after="0" w:line="360" w:lineRule="auto"/>
        <w:jc w:val="both"/>
        <w:rPr>
          <w:rFonts w:ascii="Arial" w:hAnsi="Arial" w:cs="Arial"/>
          <w:color w:val="000000" w:themeColor="text1"/>
          <w:sz w:val="24"/>
          <w:szCs w:val="24"/>
        </w:rPr>
      </w:pPr>
    </w:p>
    <w:p w14:paraId="64557A75" w14:textId="77777777" w:rsidR="004803BE" w:rsidRPr="005E0F97" w:rsidRDefault="004803BE" w:rsidP="005E0F97">
      <w:pPr>
        <w:spacing w:after="0" w:line="360" w:lineRule="auto"/>
        <w:jc w:val="both"/>
        <w:rPr>
          <w:rFonts w:ascii="Arial" w:hAnsi="Arial" w:cs="Arial"/>
          <w:color w:val="000000" w:themeColor="text1"/>
          <w:sz w:val="24"/>
          <w:szCs w:val="24"/>
        </w:rPr>
      </w:pPr>
      <w:r w:rsidRPr="005E0F97">
        <w:rPr>
          <w:rFonts w:ascii="Arial" w:hAnsi="Arial" w:cs="Arial"/>
          <w:color w:val="000000"/>
          <w:sz w:val="24"/>
          <w:szCs w:val="24"/>
          <w:u w:val="single"/>
        </w:rPr>
        <w:t>3. Electric Vehicle Charging</w:t>
      </w:r>
    </w:p>
    <w:p w14:paraId="3E47CDBE" w14:textId="3314EA98" w:rsidR="004803BE" w:rsidRPr="005E0F97" w:rsidRDefault="004803BE" w:rsidP="005E0F97">
      <w:pPr>
        <w:spacing w:after="0" w:line="360" w:lineRule="auto"/>
        <w:jc w:val="both"/>
        <w:rPr>
          <w:rFonts w:ascii="Arial" w:hAnsi="Arial" w:cs="Arial"/>
          <w:color w:val="000000"/>
          <w:sz w:val="24"/>
          <w:szCs w:val="24"/>
        </w:rPr>
      </w:pPr>
      <w:r w:rsidRPr="005E0F97">
        <w:rPr>
          <w:rFonts w:ascii="Arial" w:hAnsi="Arial" w:cs="Arial"/>
          <w:color w:val="000000"/>
          <w:sz w:val="24"/>
          <w:szCs w:val="24"/>
        </w:rPr>
        <w:t>Subject to a condition requiring the provision of active</w:t>
      </w:r>
      <w:r w:rsidRPr="005E0F97">
        <w:rPr>
          <w:rFonts w:ascii="Arial" w:hAnsi="Arial" w:cs="Arial"/>
          <w:color w:val="000000" w:themeColor="text1"/>
          <w:sz w:val="24"/>
          <w:szCs w:val="24"/>
        </w:rPr>
        <w:t xml:space="preserve"> electric vehicle charging points to serve the on-site parking spaces from the onset</w:t>
      </w:r>
      <w:r w:rsidR="007116AA" w:rsidRPr="005E0F97">
        <w:rPr>
          <w:rFonts w:ascii="Arial" w:hAnsi="Arial" w:cs="Arial"/>
          <w:color w:val="000000" w:themeColor="text1"/>
          <w:sz w:val="24"/>
          <w:szCs w:val="24"/>
        </w:rPr>
        <w:t xml:space="preserve"> in Line with the London Plan</w:t>
      </w:r>
      <w:r w:rsidRPr="005E0F97">
        <w:rPr>
          <w:rFonts w:ascii="Arial" w:hAnsi="Arial" w:cs="Arial"/>
          <w:color w:val="000000" w:themeColor="text1"/>
          <w:sz w:val="24"/>
          <w:szCs w:val="24"/>
        </w:rPr>
        <w:t>.</w:t>
      </w:r>
    </w:p>
    <w:p w14:paraId="63ACD9CC" w14:textId="77777777" w:rsidR="004803BE" w:rsidRDefault="004803BE" w:rsidP="005E0F97">
      <w:pPr>
        <w:spacing w:after="0" w:line="360" w:lineRule="auto"/>
        <w:jc w:val="both"/>
        <w:rPr>
          <w:rFonts w:ascii="Arial" w:hAnsi="Arial" w:cs="Arial"/>
          <w:sz w:val="24"/>
          <w:szCs w:val="24"/>
        </w:rPr>
      </w:pPr>
      <w:r w:rsidRPr="005E0F97">
        <w:rPr>
          <w:rFonts w:ascii="Arial" w:hAnsi="Arial" w:cs="Arial"/>
          <w:color w:val="000000"/>
          <w:sz w:val="24"/>
          <w:szCs w:val="24"/>
        </w:rPr>
        <w:t xml:space="preserve">Reason: to be in accordance with published </w:t>
      </w:r>
      <w:r w:rsidRPr="005E0F97">
        <w:rPr>
          <w:rFonts w:ascii="Arial" w:hAnsi="Arial" w:cs="Arial"/>
          <w:sz w:val="24"/>
          <w:szCs w:val="24"/>
        </w:rPr>
        <w:t>Haringey Council Development Management DPD, Chapter 5 Transport &amp; Parking and the published London Plan 2021 Policy T6.1 Residential Parking.</w:t>
      </w:r>
    </w:p>
    <w:p w14:paraId="7345E58A" w14:textId="77777777" w:rsidR="005E0F97" w:rsidRPr="005E0F97" w:rsidRDefault="005E0F97" w:rsidP="005E0F97">
      <w:pPr>
        <w:spacing w:after="0" w:line="360" w:lineRule="auto"/>
        <w:jc w:val="both"/>
        <w:rPr>
          <w:rFonts w:ascii="Arial" w:hAnsi="Arial" w:cs="Arial"/>
          <w:sz w:val="24"/>
          <w:szCs w:val="24"/>
        </w:rPr>
      </w:pPr>
    </w:p>
    <w:p w14:paraId="792C56E6" w14:textId="77777777" w:rsidR="004803BE" w:rsidRPr="005E0F97" w:rsidRDefault="004803BE" w:rsidP="005E0F97">
      <w:pPr>
        <w:spacing w:after="0" w:line="360" w:lineRule="auto"/>
        <w:jc w:val="both"/>
        <w:rPr>
          <w:rFonts w:ascii="Arial" w:hAnsi="Arial" w:cs="Arial"/>
          <w:sz w:val="24"/>
          <w:szCs w:val="24"/>
          <w:u w:val="single"/>
        </w:rPr>
      </w:pPr>
      <w:r w:rsidRPr="005E0F97">
        <w:rPr>
          <w:rFonts w:ascii="Arial" w:hAnsi="Arial" w:cs="Arial"/>
          <w:sz w:val="24"/>
          <w:szCs w:val="24"/>
          <w:u w:val="single"/>
        </w:rPr>
        <w:t>4. Disabled parking bays</w:t>
      </w:r>
    </w:p>
    <w:p w14:paraId="350EB60F" w14:textId="5CF0900F" w:rsidR="004803BE" w:rsidRPr="005E0F97" w:rsidRDefault="004803BE" w:rsidP="005E0F97">
      <w:pPr>
        <w:spacing w:after="0" w:line="360" w:lineRule="auto"/>
        <w:jc w:val="both"/>
        <w:rPr>
          <w:rFonts w:ascii="Arial" w:eastAsia="Times New Roman" w:hAnsi="Arial" w:cs="Arial"/>
          <w:color w:val="000000" w:themeColor="text1"/>
          <w:sz w:val="24"/>
          <w:szCs w:val="24"/>
        </w:rPr>
      </w:pPr>
      <w:bookmarkStart w:id="0" w:name="_Hlk153886858"/>
      <w:r w:rsidRPr="005E0F97">
        <w:rPr>
          <w:rFonts w:ascii="Arial" w:eastAsia="Times New Roman" w:hAnsi="Arial" w:cs="Arial"/>
          <w:color w:val="000000" w:themeColor="text1"/>
          <w:sz w:val="24"/>
          <w:szCs w:val="24"/>
        </w:rPr>
        <w:t xml:space="preserve">The applicant will be required to submit and provide plans showing all </w:t>
      </w:r>
      <w:r w:rsidR="007116AA" w:rsidRPr="005E0F97">
        <w:rPr>
          <w:rFonts w:ascii="Arial" w:eastAsia="Times New Roman" w:hAnsi="Arial" w:cs="Arial"/>
          <w:color w:val="000000" w:themeColor="text1"/>
          <w:sz w:val="24"/>
          <w:szCs w:val="24"/>
        </w:rPr>
        <w:t xml:space="preserve">commercial </w:t>
      </w:r>
      <w:r w:rsidRPr="005E0F97">
        <w:rPr>
          <w:rFonts w:ascii="Arial" w:eastAsia="Times New Roman" w:hAnsi="Arial" w:cs="Arial"/>
          <w:color w:val="000000" w:themeColor="text1"/>
          <w:sz w:val="24"/>
          <w:szCs w:val="24"/>
        </w:rPr>
        <w:t xml:space="preserve">units having access to a wheelchair accessible car parking spaces from the onset; this must be submitted for approval before any development commences on site. </w:t>
      </w:r>
    </w:p>
    <w:p w14:paraId="106B24B6" w14:textId="77777777" w:rsidR="004803BE" w:rsidRDefault="004803BE" w:rsidP="005E0F97">
      <w:pPr>
        <w:spacing w:after="0" w:line="360" w:lineRule="auto"/>
        <w:rPr>
          <w:rFonts w:ascii="Arial" w:hAnsi="Arial" w:cs="Arial"/>
          <w:sz w:val="24"/>
          <w:szCs w:val="24"/>
        </w:rPr>
      </w:pPr>
      <w:r w:rsidRPr="005E0F97">
        <w:rPr>
          <w:rFonts w:ascii="Arial" w:eastAsia="Times New Roman" w:hAnsi="Arial" w:cs="Arial"/>
          <w:color w:val="000000"/>
          <w:sz w:val="24"/>
          <w:szCs w:val="24"/>
        </w:rPr>
        <w:t xml:space="preserve">REASON: to ensure the development is in accordance with the published </w:t>
      </w:r>
      <w:r w:rsidRPr="005E0F97">
        <w:rPr>
          <w:rFonts w:ascii="Arial" w:hAnsi="Arial" w:cs="Arial"/>
          <w:sz w:val="24"/>
          <w:szCs w:val="24"/>
        </w:rPr>
        <w:t>London Plan 2021 T6.5 disabled.</w:t>
      </w:r>
    </w:p>
    <w:p w14:paraId="69C03E95" w14:textId="77777777" w:rsidR="005E0F97" w:rsidRPr="005E0F97" w:rsidRDefault="005E0F97" w:rsidP="005E0F97">
      <w:pPr>
        <w:spacing w:after="0" w:line="360" w:lineRule="auto"/>
        <w:rPr>
          <w:rFonts w:ascii="Arial" w:hAnsi="Arial" w:cs="Arial"/>
          <w:sz w:val="24"/>
          <w:szCs w:val="24"/>
        </w:rPr>
      </w:pPr>
    </w:p>
    <w:bookmarkEnd w:id="0"/>
    <w:p w14:paraId="796C03A0" w14:textId="77777777" w:rsidR="004803BE" w:rsidRPr="005E0F97" w:rsidRDefault="004803BE" w:rsidP="005E0F97">
      <w:pPr>
        <w:spacing w:after="0" w:line="360" w:lineRule="auto"/>
        <w:jc w:val="both"/>
        <w:rPr>
          <w:rFonts w:ascii="Arial" w:hAnsi="Arial" w:cs="Arial"/>
          <w:color w:val="000000" w:themeColor="text1"/>
          <w:sz w:val="24"/>
          <w:szCs w:val="24"/>
          <w:u w:val="single"/>
        </w:rPr>
      </w:pPr>
      <w:r w:rsidRPr="005E0F97">
        <w:rPr>
          <w:rFonts w:ascii="Arial" w:hAnsi="Arial" w:cs="Arial"/>
          <w:color w:val="000000" w:themeColor="text1"/>
          <w:sz w:val="24"/>
          <w:szCs w:val="24"/>
          <w:u w:val="single"/>
        </w:rPr>
        <w:t xml:space="preserve">5. </w:t>
      </w:r>
      <w:r w:rsidRPr="005E0F97">
        <w:rPr>
          <w:rFonts w:ascii="Arial" w:eastAsia="Calibri" w:hAnsi="Arial" w:cs="Arial"/>
          <w:sz w:val="24"/>
          <w:szCs w:val="24"/>
          <w:u w:val="single"/>
        </w:rPr>
        <w:t>Car Parking Management Plan</w:t>
      </w:r>
    </w:p>
    <w:p w14:paraId="3FD40317" w14:textId="777F79E4" w:rsidR="001B3DED" w:rsidRPr="005E0F97" w:rsidRDefault="004803BE" w:rsidP="005E0F97">
      <w:pPr>
        <w:spacing w:after="0" w:line="360" w:lineRule="auto"/>
        <w:jc w:val="both"/>
        <w:rPr>
          <w:rFonts w:ascii="Arial" w:eastAsia="Calibri" w:hAnsi="Arial" w:cs="Arial"/>
          <w:sz w:val="24"/>
          <w:szCs w:val="24"/>
        </w:rPr>
      </w:pPr>
      <w:r w:rsidRPr="005E0F97">
        <w:rPr>
          <w:rFonts w:ascii="Arial" w:eastAsia="Calibri" w:hAnsi="Arial" w:cs="Arial"/>
          <w:sz w:val="24"/>
          <w:szCs w:val="24"/>
        </w:rPr>
        <w:t>The applicant will be required to provide a Car Parking Management Plan which must include details on the allocation and management of the on-site car parking spaces including all accessible car parking spaces</w:t>
      </w:r>
      <w:r w:rsidR="001B3DED" w:rsidRPr="005E0F97">
        <w:rPr>
          <w:rFonts w:ascii="Arial" w:eastAsia="Calibri" w:hAnsi="Arial" w:cs="Arial"/>
          <w:sz w:val="24"/>
          <w:szCs w:val="24"/>
        </w:rPr>
        <w:t>.</w:t>
      </w:r>
    </w:p>
    <w:p w14:paraId="173CDF11" w14:textId="34A29DB5" w:rsidR="004803BE" w:rsidRPr="005E0F97" w:rsidRDefault="004803BE" w:rsidP="005E0F97">
      <w:pPr>
        <w:spacing w:after="0" w:line="360" w:lineRule="auto"/>
        <w:jc w:val="both"/>
        <w:rPr>
          <w:rFonts w:ascii="Arial" w:eastAsia="Calibri" w:hAnsi="Arial" w:cs="Arial"/>
          <w:sz w:val="24"/>
          <w:szCs w:val="24"/>
        </w:rPr>
      </w:pPr>
    </w:p>
    <w:p w14:paraId="15465EC1" w14:textId="77777777" w:rsidR="004803BE" w:rsidRPr="005E0F97" w:rsidRDefault="004803BE" w:rsidP="005E0F97">
      <w:pPr>
        <w:spacing w:after="0" w:line="360" w:lineRule="auto"/>
        <w:rPr>
          <w:rFonts w:ascii="Arial" w:hAnsi="Arial" w:cs="Arial"/>
          <w:b/>
          <w:bCs/>
          <w:sz w:val="24"/>
          <w:szCs w:val="24"/>
        </w:rPr>
      </w:pPr>
      <w:r w:rsidRPr="005E0F97">
        <w:rPr>
          <w:rFonts w:ascii="Arial" w:hAnsi="Arial" w:cs="Arial"/>
          <w:b/>
          <w:bCs/>
          <w:sz w:val="24"/>
          <w:szCs w:val="24"/>
        </w:rPr>
        <w:t xml:space="preserve">S.106 obligations </w:t>
      </w:r>
    </w:p>
    <w:p w14:paraId="497D657C" w14:textId="787C306D" w:rsidR="004803BE" w:rsidRPr="005E0F97" w:rsidRDefault="004803BE" w:rsidP="005E0F97">
      <w:pPr>
        <w:spacing w:after="0" w:line="360" w:lineRule="auto"/>
        <w:jc w:val="both"/>
        <w:rPr>
          <w:rFonts w:ascii="Arial" w:hAnsi="Arial" w:cs="Arial"/>
          <w:color w:val="000000" w:themeColor="text1"/>
          <w:sz w:val="24"/>
          <w:szCs w:val="24"/>
          <w:u w:val="single"/>
        </w:rPr>
      </w:pPr>
      <w:r w:rsidRPr="005E0F97">
        <w:rPr>
          <w:rFonts w:ascii="Arial" w:hAnsi="Arial" w:cs="Arial"/>
          <w:color w:val="000000" w:themeColor="text1"/>
          <w:sz w:val="24"/>
          <w:szCs w:val="24"/>
          <w:u w:val="single"/>
        </w:rPr>
        <w:t>1.</w:t>
      </w:r>
      <w:r w:rsidR="007116AA" w:rsidRPr="005E0F97">
        <w:rPr>
          <w:rFonts w:ascii="Arial" w:hAnsi="Arial" w:cs="Arial"/>
          <w:color w:val="000000" w:themeColor="text1"/>
          <w:sz w:val="24"/>
          <w:szCs w:val="24"/>
          <w:u w:val="single"/>
        </w:rPr>
        <w:t>0</w:t>
      </w:r>
      <w:r w:rsidRPr="005E0F97">
        <w:rPr>
          <w:rFonts w:ascii="Arial" w:hAnsi="Arial" w:cs="Arial"/>
          <w:color w:val="000000" w:themeColor="text1"/>
          <w:sz w:val="24"/>
          <w:szCs w:val="24"/>
          <w:u w:val="single"/>
        </w:rPr>
        <w:t xml:space="preserve"> Construction Logistics and Management Plan</w:t>
      </w:r>
    </w:p>
    <w:p w14:paraId="6AAB2F65" w14:textId="77777777" w:rsidR="004803BE" w:rsidRPr="005E0F97" w:rsidRDefault="004803BE" w:rsidP="005E0F97">
      <w:pPr>
        <w:spacing w:after="0" w:line="360" w:lineRule="auto"/>
        <w:jc w:val="both"/>
        <w:rPr>
          <w:rFonts w:ascii="Arial" w:hAnsi="Arial" w:cs="Arial"/>
          <w:color w:val="000000" w:themeColor="text1"/>
          <w:sz w:val="24"/>
          <w:szCs w:val="24"/>
        </w:rPr>
      </w:pPr>
      <w:r w:rsidRPr="005E0F97">
        <w:rPr>
          <w:rFonts w:ascii="Arial" w:hAnsi="Arial" w:cs="Arial"/>
          <w:color w:val="000000" w:themeColor="text1"/>
          <w:sz w:val="24"/>
          <w:szCs w:val="24"/>
        </w:rPr>
        <w:lastRenderedPageBreak/>
        <w:t>The applicant/developer is required to submit a Construction Logistics and Management Plan, 6 months (six months) prior to the commencement of development and approved in writing by the local planning authority. The applicant will be required to contribute, by way of a Section 106 agreement, a sum of £15,000 (fifteen thousand pounds) to cover officer time required to administer and oversee the arrangements and ensure highways impacts are managed to minimise nuisance for other highways users, local residents and businesses. The plan shall include the following matters, but not limited to, and the development shall be undertaken in accordance with the details as approved:</w:t>
      </w:r>
    </w:p>
    <w:p w14:paraId="44461E5E" w14:textId="77777777" w:rsidR="004803BE" w:rsidRPr="005E0F97" w:rsidRDefault="004803BE" w:rsidP="005E0F97">
      <w:pPr>
        <w:numPr>
          <w:ilvl w:val="0"/>
          <w:numId w:val="4"/>
        </w:numPr>
        <w:spacing w:after="0" w:line="360" w:lineRule="auto"/>
        <w:jc w:val="both"/>
        <w:rPr>
          <w:rFonts w:ascii="Arial" w:hAnsi="Arial" w:cs="Arial"/>
          <w:color w:val="000000" w:themeColor="text1"/>
          <w:sz w:val="24"/>
          <w:szCs w:val="24"/>
        </w:rPr>
      </w:pPr>
      <w:r w:rsidRPr="005E0F97">
        <w:rPr>
          <w:rFonts w:ascii="Arial" w:hAnsi="Arial" w:cs="Arial"/>
          <w:color w:val="000000" w:themeColor="text1"/>
          <w:sz w:val="24"/>
          <w:szCs w:val="24"/>
        </w:rPr>
        <w:t>Routing of excavation and construction vehicles, including a response to existing or known projected major building works at other sites in the vicinity and local works on the highway.</w:t>
      </w:r>
    </w:p>
    <w:p w14:paraId="5107CC79" w14:textId="77777777" w:rsidR="004803BE" w:rsidRPr="005E0F97" w:rsidRDefault="004803BE" w:rsidP="005E0F97">
      <w:pPr>
        <w:numPr>
          <w:ilvl w:val="0"/>
          <w:numId w:val="4"/>
        </w:numPr>
        <w:spacing w:after="0" w:line="360" w:lineRule="auto"/>
        <w:jc w:val="both"/>
        <w:rPr>
          <w:rFonts w:ascii="Arial" w:hAnsi="Arial" w:cs="Arial"/>
          <w:color w:val="000000" w:themeColor="text1"/>
          <w:sz w:val="24"/>
          <w:szCs w:val="24"/>
        </w:rPr>
      </w:pPr>
      <w:r w:rsidRPr="005E0F97">
        <w:rPr>
          <w:rFonts w:ascii="Arial" w:hAnsi="Arial" w:cs="Arial"/>
          <w:color w:val="000000" w:themeColor="text1"/>
          <w:sz w:val="24"/>
          <w:szCs w:val="24"/>
        </w:rPr>
        <w:t>The estimated number and type of vehicles per day/week.</w:t>
      </w:r>
    </w:p>
    <w:p w14:paraId="333C0D02" w14:textId="77777777" w:rsidR="004803BE" w:rsidRPr="005E0F97" w:rsidRDefault="004803BE" w:rsidP="005E0F97">
      <w:pPr>
        <w:numPr>
          <w:ilvl w:val="0"/>
          <w:numId w:val="4"/>
        </w:numPr>
        <w:spacing w:after="0" w:line="360" w:lineRule="auto"/>
        <w:jc w:val="both"/>
        <w:rPr>
          <w:rFonts w:ascii="Arial" w:hAnsi="Arial" w:cs="Arial"/>
          <w:color w:val="000000" w:themeColor="text1"/>
          <w:sz w:val="24"/>
          <w:szCs w:val="24"/>
        </w:rPr>
      </w:pPr>
      <w:r w:rsidRPr="005E0F97">
        <w:rPr>
          <w:rFonts w:ascii="Arial" w:hAnsi="Arial" w:cs="Arial"/>
          <w:color w:val="000000" w:themeColor="text1"/>
          <w:sz w:val="24"/>
          <w:szCs w:val="24"/>
        </w:rPr>
        <w:t>Estimates for the number and type of parking suspensions that will be required.</w:t>
      </w:r>
    </w:p>
    <w:p w14:paraId="21CBD168" w14:textId="77777777" w:rsidR="004803BE" w:rsidRPr="005E0F97" w:rsidRDefault="004803BE" w:rsidP="005E0F97">
      <w:pPr>
        <w:numPr>
          <w:ilvl w:val="0"/>
          <w:numId w:val="4"/>
        </w:numPr>
        <w:spacing w:after="0" w:line="360" w:lineRule="auto"/>
        <w:jc w:val="both"/>
        <w:rPr>
          <w:rFonts w:ascii="Arial" w:hAnsi="Arial" w:cs="Arial"/>
          <w:color w:val="000000" w:themeColor="text1"/>
          <w:sz w:val="24"/>
          <w:szCs w:val="24"/>
        </w:rPr>
      </w:pPr>
      <w:r w:rsidRPr="005E0F97">
        <w:rPr>
          <w:rFonts w:ascii="Arial" w:hAnsi="Arial" w:cs="Arial"/>
          <w:color w:val="000000" w:themeColor="text1"/>
          <w:sz w:val="24"/>
          <w:szCs w:val="24"/>
        </w:rPr>
        <w:t>Details of measures to protect pedestrians and other highway users from construction activities on the highway.</w:t>
      </w:r>
    </w:p>
    <w:p w14:paraId="232D47CB" w14:textId="77777777" w:rsidR="004803BE" w:rsidRPr="005E0F97" w:rsidRDefault="004803BE" w:rsidP="005E0F97">
      <w:pPr>
        <w:numPr>
          <w:ilvl w:val="0"/>
          <w:numId w:val="4"/>
        </w:numPr>
        <w:spacing w:after="0" w:line="360" w:lineRule="auto"/>
        <w:jc w:val="both"/>
        <w:rPr>
          <w:rFonts w:ascii="Arial" w:hAnsi="Arial" w:cs="Arial"/>
          <w:color w:val="000000" w:themeColor="text1"/>
          <w:sz w:val="24"/>
          <w:szCs w:val="24"/>
        </w:rPr>
      </w:pPr>
      <w:r w:rsidRPr="005E0F97">
        <w:rPr>
          <w:rFonts w:ascii="Arial" w:hAnsi="Arial" w:cs="Arial"/>
          <w:color w:val="000000" w:themeColor="text1"/>
          <w:sz w:val="24"/>
          <w:szCs w:val="24"/>
        </w:rPr>
        <w:t>The undertaking of a highways condition survey before and after completion.</w:t>
      </w:r>
    </w:p>
    <w:p w14:paraId="1B27F564" w14:textId="77777777" w:rsidR="004803BE" w:rsidRPr="005E0F97" w:rsidRDefault="004803BE" w:rsidP="005E0F97">
      <w:pPr>
        <w:numPr>
          <w:ilvl w:val="0"/>
          <w:numId w:val="4"/>
        </w:numPr>
        <w:spacing w:after="0" w:line="360" w:lineRule="auto"/>
        <w:jc w:val="both"/>
        <w:rPr>
          <w:rFonts w:ascii="Arial" w:hAnsi="Arial" w:cs="Arial"/>
          <w:color w:val="000000" w:themeColor="text1"/>
          <w:sz w:val="24"/>
          <w:szCs w:val="24"/>
        </w:rPr>
      </w:pPr>
      <w:r w:rsidRPr="005E0F97">
        <w:rPr>
          <w:rFonts w:ascii="Arial" w:hAnsi="Arial" w:cs="Arial"/>
          <w:color w:val="000000" w:themeColor="text1"/>
          <w:sz w:val="24"/>
          <w:szCs w:val="24"/>
        </w:rPr>
        <w:t xml:space="preserve">The implementation and use of the Construction Logistics and Community Safety (CLOCS) standard. </w:t>
      </w:r>
    </w:p>
    <w:p w14:paraId="66FDAB1B" w14:textId="77777777" w:rsidR="004803BE" w:rsidRPr="005E0F97" w:rsidRDefault="004803BE" w:rsidP="005E0F97">
      <w:pPr>
        <w:numPr>
          <w:ilvl w:val="0"/>
          <w:numId w:val="4"/>
        </w:numPr>
        <w:spacing w:after="0" w:line="360" w:lineRule="auto"/>
        <w:jc w:val="both"/>
        <w:rPr>
          <w:rFonts w:ascii="Arial" w:hAnsi="Arial" w:cs="Arial"/>
          <w:color w:val="000000" w:themeColor="text1"/>
          <w:sz w:val="24"/>
          <w:szCs w:val="24"/>
        </w:rPr>
      </w:pPr>
      <w:r w:rsidRPr="005E0F97">
        <w:rPr>
          <w:rFonts w:ascii="Arial" w:hAnsi="Arial" w:cs="Arial"/>
          <w:color w:val="000000" w:themeColor="text1"/>
          <w:sz w:val="24"/>
          <w:szCs w:val="24"/>
        </w:rPr>
        <w:t xml:space="preserve">The applicant will be required to contact LBH Highways to agree condition on surveys. </w:t>
      </w:r>
    </w:p>
    <w:p w14:paraId="2C9A2A57" w14:textId="77777777" w:rsidR="004803BE" w:rsidRPr="005E0F97" w:rsidRDefault="004803BE" w:rsidP="005E0F97">
      <w:pPr>
        <w:numPr>
          <w:ilvl w:val="0"/>
          <w:numId w:val="4"/>
        </w:numPr>
        <w:spacing w:after="0" w:line="360" w:lineRule="auto"/>
        <w:jc w:val="both"/>
        <w:rPr>
          <w:rFonts w:ascii="Arial" w:hAnsi="Arial" w:cs="Arial"/>
          <w:color w:val="000000" w:themeColor="text1"/>
          <w:sz w:val="24"/>
          <w:szCs w:val="24"/>
        </w:rPr>
      </w:pPr>
      <w:r w:rsidRPr="005E0F97">
        <w:rPr>
          <w:rFonts w:ascii="Arial" w:hAnsi="Arial" w:cs="Arial"/>
          <w:color w:val="000000" w:themeColor="text1"/>
          <w:sz w:val="24"/>
          <w:szCs w:val="24"/>
        </w:rPr>
        <w:t>Site logistics layout plan, including parking suspensions, turning movements, and closure of footways.</w:t>
      </w:r>
    </w:p>
    <w:p w14:paraId="315704ED" w14:textId="77777777" w:rsidR="004803BE" w:rsidRDefault="004803BE" w:rsidP="005E0F97">
      <w:pPr>
        <w:numPr>
          <w:ilvl w:val="0"/>
          <w:numId w:val="4"/>
        </w:numPr>
        <w:spacing w:after="0" w:line="360" w:lineRule="auto"/>
        <w:jc w:val="both"/>
        <w:rPr>
          <w:rFonts w:ascii="Arial" w:hAnsi="Arial" w:cs="Arial"/>
          <w:color w:val="000000" w:themeColor="text1"/>
          <w:sz w:val="24"/>
          <w:szCs w:val="24"/>
        </w:rPr>
      </w:pPr>
      <w:r w:rsidRPr="005E0F97">
        <w:rPr>
          <w:rFonts w:ascii="Arial" w:hAnsi="Arial" w:cs="Arial"/>
          <w:color w:val="000000" w:themeColor="text1"/>
          <w:sz w:val="24"/>
          <w:szCs w:val="24"/>
        </w:rPr>
        <w:t xml:space="preserve"> Swept path drawings.</w:t>
      </w:r>
    </w:p>
    <w:p w14:paraId="60FD6718" w14:textId="77777777" w:rsidR="005E0F97" w:rsidRPr="005E0F97" w:rsidRDefault="005E0F97" w:rsidP="005E0F97">
      <w:pPr>
        <w:spacing w:after="0" w:line="360" w:lineRule="auto"/>
        <w:ind w:left="720"/>
        <w:jc w:val="both"/>
        <w:rPr>
          <w:rFonts w:ascii="Arial" w:hAnsi="Arial" w:cs="Arial"/>
          <w:color w:val="000000" w:themeColor="text1"/>
          <w:sz w:val="24"/>
          <w:szCs w:val="24"/>
        </w:rPr>
      </w:pPr>
    </w:p>
    <w:p w14:paraId="7264D036" w14:textId="77777777" w:rsidR="004803BE" w:rsidRDefault="004803BE" w:rsidP="005E0F97">
      <w:pPr>
        <w:spacing w:after="0" w:line="360" w:lineRule="auto"/>
        <w:jc w:val="both"/>
        <w:rPr>
          <w:rFonts w:ascii="Arial" w:hAnsi="Arial" w:cs="Arial"/>
          <w:color w:val="000000" w:themeColor="text1"/>
          <w:sz w:val="24"/>
          <w:szCs w:val="24"/>
        </w:rPr>
      </w:pPr>
      <w:r w:rsidRPr="005E0F97">
        <w:rPr>
          <w:rFonts w:ascii="Arial" w:hAnsi="Arial" w:cs="Arial"/>
          <w:color w:val="000000" w:themeColor="text1"/>
          <w:sz w:val="24"/>
          <w:szCs w:val="24"/>
        </w:rPr>
        <w:t>Reason: To provide the framework for understanding and managing construction vehicle activity into and out of a proposed development in combination with other sites in the Wood Green area and to encourage modal shift and reducing overall vehicle numbers. To give the Council an overview of the expected logistics activity during the construction programme. To protect the amenity of neighbouring properties and to maintain traffic safety.</w:t>
      </w:r>
    </w:p>
    <w:p w14:paraId="3F499DEF" w14:textId="77777777" w:rsidR="005E0F97" w:rsidRPr="005E0F97" w:rsidRDefault="005E0F97" w:rsidP="005E0F97">
      <w:pPr>
        <w:spacing w:after="0" w:line="360" w:lineRule="auto"/>
        <w:jc w:val="both"/>
        <w:rPr>
          <w:rFonts w:ascii="Arial" w:hAnsi="Arial" w:cs="Arial"/>
          <w:color w:val="000000" w:themeColor="text1"/>
          <w:sz w:val="24"/>
          <w:szCs w:val="24"/>
        </w:rPr>
      </w:pPr>
    </w:p>
    <w:p w14:paraId="20EE5431" w14:textId="3665BFCF" w:rsidR="004803BE" w:rsidRPr="005E0F97" w:rsidRDefault="003852DB" w:rsidP="005E0F97">
      <w:pPr>
        <w:spacing w:after="0" w:line="360" w:lineRule="auto"/>
        <w:jc w:val="both"/>
        <w:rPr>
          <w:rFonts w:ascii="Arial" w:hAnsi="Arial" w:cs="Arial"/>
          <w:color w:val="000000" w:themeColor="text1"/>
          <w:sz w:val="24"/>
          <w:szCs w:val="24"/>
          <w:u w:val="single"/>
        </w:rPr>
      </w:pPr>
      <w:r w:rsidRPr="005E0F97">
        <w:rPr>
          <w:rFonts w:ascii="Arial" w:hAnsi="Arial" w:cs="Arial"/>
          <w:color w:val="000000" w:themeColor="text1"/>
          <w:sz w:val="24"/>
          <w:szCs w:val="24"/>
          <w:u w:val="single"/>
        </w:rPr>
        <w:t>2</w:t>
      </w:r>
      <w:r w:rsidR="004803BE" w:rsidRPr="005E0F97">
        <w:rPr>
          <w:rFonts w:ascii="Arial" w:hAnsi="Arial" w:cs="Arial"/>
          <w:color w:val="000000" w:themeColor="text1"/>
          <w:sz w:val="24"/>
          <w:szCs w:val="24"/>
          <w:u w:val="single"/>
        </w:rPr>
        <w:t>.</w:t>
      </w:r>
      <w:r w:rsidR="007116AA" w:rsidRPr="005E0F97">
        <w:rPr>
          <w:rFonts w:ascii="Arial" w:hAnsi="Arial" w:cs="Arial"/>
          <w:color w:val="000000" w:themeColor="text1"/>
          <w:sz w:val="24"/>
          <w:szCs w:val="24"/>
          <w:u w:val="single"/>
        </w:rPr>
        <w:t>0</w:t>
      </w:r>
      <w:r w:rsidR="004803BE" w:rsidRPr="005E0F97">
        <w:rPr>
          <w:rFonts w:ascii="Arial" w:hAnsi="Arial" w:cs="Arial"/>
          <w:color w:val="000000" w:themeColor="text1"/>
          <w:sz w:val="24"/>
          <w:szCs w:val="24"/>
          <w:u w:val="single"/>
        </w:rPr>
        <w:t xml:space="preserve"> Commercial Travel Plan</w:t>
      </w:r>
    </w:p>
    <w:p w14:paraId="72209D49" w14:textId="77777777" w:rsidR="004803BE" w:rsidRPr="005E0F97" w:rsidRDefault="004803BE" w:rsidP="005E0F97">
      <w:pPr>
        <w:spacing w:after="0" w:line="360" w:lineRule="auto"/>
        <w:jc w:val="both"/>
        <w:rPr>
          <w:rFonts w:ascii="Arial" w:hAnsi="Arial" w:cs="Arial"/>
          <w:color w:val="000000" w:themeColor="text1"/>
          <w:sz w:val="24"/>
          <w:szCs w:val="24"/>
        </w:rPr>
      </w:pPr>
      <w:bookmarkStart w:id="1" w:name="_Hlk153882806"/>
      <w:r w:rsidRPr="005E0F97">
        <w:rPr>
          <w:rFonts w:ascii="Arial" w:hAnsi="Arial" w:cs="Arial"/>
          <w:color w:val="000000" w:themeColor="text1"/>
          <w:sz w:val="24"/>
          <w:szCs w:val="24"/>
        </w:rPr>
        <w:lastRenderedPageBreak/>
        <w:t>A commercial travel plan must be secured by the S.106 agreement and submitted 6 months before occupation. As part of the travel plan, the following measures must be included in order to maximise the use of public transport.</w:t>
      </w:r>
    </w:p>
    <w:p w14:paraId="683EF047" w14:textId="77777777" w:rsidR="004803BE" w:rsidRPr="005E0F97" w:rsidRDefault="004803BE" w:rsidP="005E0F97">
      <w:pPr>
        <w:numPr>
          <w:ilvl w:val="0"/>
          <w:numId w:val="6"/>
        </w:numPr>
        <w:spacing w:after="0" w:line="360" w:lineRule="auto"/>
        <w:jc w:val="both"/>
        <w:rPr>
          <w:rFonts w:ascii="Arial" w:hAnsi="Arial" w:cs="Arial"/>
          <w:color w:val="000000" w:themeColor="text1"/>
          <w:sz w:val="24"/>
          <w:szCs w:val="24"/>
        </w:rPr>
      </w:pPr>
      <w:r w:rsidRPr="005E0F97">
        <w:rPr>
          <w:rFonts w:ascii="Arial" w:hAnsi="Arial" w:cs="Arial"/>
          <w:color w:val="000000" w:themeColor="text1"/>
          <w:sz w:val="24"/>
          <w:szCs w:val="24"/>
        </w:rPr>
        <w:t>The applicant submits a Commercial Travel Plan for the commercial aspect of the Development and appoints a travel plan coordinator who must work in collaboration with the Facility Management Team to monitor the travel plan initiatives annually for a period of 5 years and must include the following measures:</w:t>
      </w:r>
    </w:p>
    <w:p w14:paraId="5194D040" w14:textId="77777777" w:rsidR="004803BE" w:rsidRPr="005E0F97" w:rsidRDefault="004803BE" w:rsidP="005E0F97">
      <w:pPr>
        <w:numPr>
          <w:ilvl w:val="0"/>
          <w:numId w:val="6"/>
        </w:numPr>
        <w:spacing w:after="0" w:line="360" w:lineRule="auto"/>
        <w:jc w:val="both"/>
        <w:rPr>
          <w:rFonts w:ascii="Arial" w:hAnsi="Arial" w:cs="Arial"/>
          <w:color w:val="000000" w:themeColor="text1"/>
          <w:sz w:val="24"/>
          <w:szCs w:val="24"/>
        </w:rPr>
      </w:pPr>
      <w:r w:rsidRPr="005E0F97">
        <w:rPr>
          <w:rFonts w:ascii="Arial" w:hAnsi="Arial" w:cs="Arial"/>
          <w:color w:val="000000" w:themeColor="text1"/>
          <w:sz w:val="24"/>
          <w:szCs w:val="24"/>
        </w:rPr>
        <w:t>Provision of commercial induction packs containing public transport and cycling/walking information, available bus/rail/tube services, showers. Lockers, map and timetables to all new staff, travel pack to be approved by the Councils transportation planning team.</w:t>
      </w:r>
    </w:p>
    <w:p w14:paraId="5505F5C6" w14:textId="77777777" w:rsidR="004803BE" w:rsidRPr="005E0F97" w:rsidRDefault="004803BE" w:rsidP="005E0F97">
      <w:pPr>
        <w:numPr>
          <w:ilvl w:val="0"/>
          <w:numId w:val="6"/>
        </w:numPr>
        <w:spacing w:after="0" w:line="360" w:lineRule="auto"/>
        <w:jc w:val="both"/>
        <w:rPr>
          <w:rFonts w:ascii="Arial" w:hAnsi="Arial" w:cs="Arial"/>
          <w:color w:val="000000" w:themeColor="text1"/>
          <w:sz w:val="24"/>
          <w:szCs w:val="24"/>
        </w:rPr>
      </w:pPr>
      <w:r w:rsidRPr="005E0F97">
        <w:rPr>
          <w:rFonts w:ascii="Arial" w:hAnsi="Arial" w:cs="Arial"/>
          <w:color w:val="000000" w:themeColor="text1"/>
          <w:sz w:val="24"/>
          <w:szCs w:val="24"/>
        </w:rPr>
        <w:t xml:space="preserve">The applicant will be required to provide, showers lockers and changing room facility for the commercial element of the development. </w:t>
      </w:r>
    </w:p>
    <w:p w14:paraId="60B2948E" w14:textId="1FB95FC1" w:rsidR="004803BE" w:rsidRPr="005E0F97" w:rsidRDefault="004803BE" w:rsidP="005E0F97">
      <w:pPr>
        <w:numPr>
          <w:ilvl w:val="0"/>
          <w:numId w:val="6"/>
        </w:numPr>
        <w:spacing w:after="0" w:line="360" w:lineRule="auto"/>
        <w:jc w:val="both"/>
        <w:rPr>
          <w:rFonts w:ascii="Arial" w:hAnsi="Arial" w:cs="Arial"/>
          <w:color w:val="000000" w:themeColor="text1"/>
          <w:sz w:val="24"/>
          <w:szCs w:val="24"/>
        </w:rPr>
      </w:pPr>
      <w:r w:rsidRPr="005E0F97">
        <w:rPr>
          <w:rFonts w:ascii="Arial" w:hAnsi="Arial" w:cs="Arial"/>
          <w:color w:val="000000" w:themeColor="text1"/>
          <w:sz w:val="24"/>
          <w:szCs w:val="24"/>
        </w:rPr>
        <w:t>The developer is required to pay a sum of £</w:t>
      </w:r>
      <w:r w:rsidR="00D92868" w:rsidRPr="005E0F97">
        <w:rPr>
          <w:rFonts w:ascii="Arial" w:hAnsi="Arial" w:cs="Arial"/>
          <w:color w:val="000000" w:themeColor="text1"/>
          <w:sz w:val="24"/>
          <w:szCs w:val="24"/>
        </w:rPr>
        <w:t>3</w:t>
      </w:r>
      <w:r w:rsidRPr="005E0F97">
        <w:rPr>
          <w:rFonts w:ascii="Arial" w:hAnsi="Arial" w:cs="Arial"/>
          <w:color w:val="000000" w:themeColor="text1"/>
          <w:sz w:val="24"/>
          <w:szCs w:val="24"/>
        </w:rPr>
        <w:t>,000 (t</w:t>
      </w:r>
      <w:r w:rsidR="00D92868" w:rsidRPr="005E0F97">
        <w:rPr>
          <w:rFonts w:ascii="Arial" w:hAnsi="Arial" w:cs="Arial"/>
          <w:color w:val="000000" w:themeColor="text1"/>
          <w:sz w:val="24"/>
          <w:szCs w:val="24"/>
        </w:rPr>
        <w:t xml:space="preserve">hree </w:t>
      </w:r>
      <w:r w:rsidRPr="005E0F97">
        <w:rPr>
          <w:rFonts w:ascii="Arial" w:hAnsi="Arial" w:cs="Arial"/>
          <w:color w:val="000000" w:themeColor="text1"/>
          <w:sz w:val="24"/>
          <w:szCs w:val="24"/>
        </w:rPr>
        <w:t>thousand pounds) per year per travel plan for monitoring of the travel plan for a period of 5 years. This must be secured by S.106 agreement.</w:t>
      </w:r>
    </w:p>
    <w:p w14:paraId="3DF9ED71" w14:textId="77777777" w:rsidR="004803BE" w:rsidRPr="005E0F97" w:rsidRDefault="004803BE" w:rsidP="005E0F97">
      <w:pPr>
        <w:numPr>
          <w:ilvl w:val="0"/>
          <w:numId w:val="6"/>
        </w:numPr>
        <w:spacing w:after="0" w:line="360" w:lineRule="auto"/>
        <w:jc w:val="both"/>
        <w:rPr>
          <w:rFonts w:ascii="Arial" w:hAnsi="Arial" w:cs="Arial"/>
          <w:color w:val="000000" w:themeColor="text1"/>
          <w:sz w:val="24"/>
          <w:szCs w:val="24"/>
        </w:rPr>
      </w:pPr>
      <w:r w:rsidRPr="005E0F97">
        <w:rPr>
          <w:rFonts w:ascii="Arial" w:hAnsi="Arial" w:cs="Arial"/>
          <w:color w:val="000000" w:themeColor="text1"/>
          <w:sz w:val="24"/>
          <w:szCs w:val="24"/>
        </w:rPr>
        <w:t>The first surveys should be completed 6 months post occupation or on 50% occupation whichever is sooner.</w:t>
      </w:r>
    </w:p>
    <w:p w14:paraId="3816EA6F" w14:textId="77777777" w:rsidR="004803BE" w:rsidRDefault="004803BE" w:rsidP="005E0F97">
      <w:pPr>
        <w:spacing w:after="0" w:line="360" w:lineRule="auto"/>
        <w:jc w:val="both"/>
        <w:rPr>
          <w:rFonts w:ascii="Arial" w:hAnsi="Arial" w:cs="Arial"/>
          <w:color w:val="000000" w:themeColor="text1"/>
          <w:sz w:val="24"/>
          <w:szCs w:val="24"/>
        </w:rPr>
      </w:pPr>
      <w:r w:rsidRPr="005E0F97">
        <w:rPr>
          <w:rFonts w:ascii="Arial" w:hAnsi="Arial" w:cs="Arial"/>
          <w:color w:val="000000" w:themeColor="text1"/>
          <w:sz w:val="24"/>
          <w:szCs w:val="24"/>
        </w:rPr>
        <w:t>Reason: To promote travel by sustainable modes of transport in line with the London Plan 2021 and the Council’s Local Plan SP7 and the Development Management DMPD Policy DM 32.</w:t>
      </w:r>
    </w:p>
    <w:p w14:paraId="603004AA" w14:textId="77777777" w:rsidR="005E0F97" w:rsidRPr="005E0F97" w:rsidRDefault="005E0F97" w:rsidP="005E0F97">
      <w:pPr>
        <w:spacing w:after="0" w:line="360" w:lineRule="auto"/>
        <w:jc w:val="both"/>
        <w:rPr>
          <w:rFonts w:ascii="Arial" w:hAnsi="Arial" w:cs="Arial"/>
          <w:color w:val="000000" w:themeColor="text1"/>
          <w:sz w:val="24"/>
          <w:szCs w:val="24"/>
        </w:rPr>
      </w:pPr>
    </w:p>
    <w:p w14:paraId="00A989C6" w14:textId="22EE98B9" w:rsidR="004803BE" w:rsidRPr="005E0F97" w:rsidRDefault="003852DB" w:rsidP="005E0F97">
      <w:pPr>
        <w:spacing w:after="0" w:line="360" w:lineRule="auto"/>
        <w:jc w:val="both"/>
        <w:rPr>
          <w:rFonts w:ascii="Arial" w:hAnsi="Arial" w:cs="Arial"/>
          <w:color w:val="000000" w:themeColor="text1"/>
          <w:kern w:val="0"/>
          <w:sz w:val="24"/>
          <w:szCs w:val="24"/>
          <w:u w:val="single"/>
          <w:bdr w:val="none" w:sz="0" w:space="0" w:color="auto" w:frame="1"/>
          <w:shd w:val="clear" w:color="auto" w:fill="FFFFFF"/>
          <w14:ligatures w14:val="none"/>
        </w:rPr>
      </w:pPr>
      <w:bookmarkStart w:id="2" w:name="_Hlk148365494"/>
      <w:r w:rsidRPr="005E0F97">
        <w:rPr>
          <w:rFonts w:ascii="Arial" w:hAnsi="Arial" w:cs="Arial"/>
          <w:color w:val="000000" w:themeColor="text1"/>
          <w:kern w:val="0"/>
          <w:sz w:val="24"/>
          <w:szCs w:val="24"/>
          <w:u w:val="single"/>
          <w:bdr w:val="none" w:sz="0" w:space="0" w:color="auto" w:frame="1"/>
          <w14:ligatures w14:val="none"/>
        </w:rPr>
        <w:t>3</w:t>
      </w:r>
      <w:r w:rsidR="004803BE" w:rsidRPr="005E0F97">
        <w:rPr>
          <w:rFonts w:ascii="Arial" w:hAnsi="Arial" w:cs="Arial"/>
          <w:color w:val="000000" w:themeColor="text1"/>
          <w:kern w:val="0"/>
          <w:sz w:val="24"/>
          <w:szCs w:val="24"/>
          <w:u w:val="single"/>
          <w:bdr w:val="none" w:sz="0" w:space="0" w:color="auto" w:frame="1"/>
          <w14:ligatures w14:val="none"/>
        </w:rPr>
        <w:t>.</w:t>
      </w:r>
      <w:r w:rsidR="007116AA" w:rsidRPr="005E0F97">
        <w:rPr>
          <w:rFonts w:ascii="Arial" w:hAnsi="Arial" w:cs="Arial"/>
          <w:color w:val="000000" w:themeColor="text1"/>
          <w:kern w:val="0"/>
          <w:sz w:val="24"/>
          <w:szCs w:val="24"/>
          <w:u w:val="single"/>
          <w:bdr w:val="none" w:sz="0" w:space="0" w:color="auto" w:frame="1"/>
          <w14:ligatures w14:val="none"/>
        </w:rPr>
        <w:t>0</w:t>
      </w:r>
      <w:r w:rsidR="004803BE" w:rsidRPr="005E0F97">
        <w:rPr>
          <w:rFonts w:ascii="Arial" w:hAnsi="Arial" w:cs="Arial"/>
          <w:color w:val="000000" w:themeColor="text1"/>
          <w:kern w:val="0"/>
          <w:sz w:val="24"/>
          <w:szCs w:val="24"/>
          <w:u w:val="single"/>
          <w:bdr w:val="none" w:sz="0" w:space="0" w:color="auto" w:frame="1"/>
          <w14:ligatures w14:val="none"/>
        </w:rPr>
        <w:t xml:space="preserve"> Highway Improvements</w:t>
      </w:r>
    </w:p>
    <w:p w14:paraId="03170F34" w14:textId="77777777" w:rsidR="004803BE" w:rsidRDefault="004803BE" w:rsidP="005E0F97">
      <w:pPr>
        <w:spacing w:after="0" w:line="360" w:lineRule="auto"/>
        <w:jc w:val="both"/>
        <w:rPr>
          <w:rFonts w:ascii="Arial" w:hAnsi="Arial" w:cs="Arial"/>
          <w:color w:val="000000" w:themeColor="text1"/>
          <w:kern w:val="0"/>
          <w:sz w:val="24"/>
          <w:szCs w:val="24"/>
          <w:bdr w:val="none" w:sz="0" w:space="0" w:color="auto" w:frame="1"/>
          <w:shd w:val="clear" w:color="auto" w:fill="FFFFFF"/>
          <w14:ligatures w14:val="none"/>
        </w:rPr>
      </w:pPr>
      <w:r w:rsidRPr="005E0F97">
        <w:rPr>
          <w:rFonts w:ascii="Arial" w:hAnsi="Arial" w:cs="Arial"/>
          <w:color w:val="000000" w:themeColor="text1"/>
          <w:kern w:val="0"/>
          <w:sz w:val="24"/>
          <w:szCs w:val="24"/>
          <w:bdr w:val="none" w:sz="0" w:space="0" w:color="auto" w:frame="1"/>
          <w:shd w:val="clear" w:color="auto" w:fill="FFFFFF"/>
          <w14:ligatures w14:val="none"/>
        </w:rPr>
        <w:t xml:space="preserve">The applicant will be required to enter into agreement with the Highway Authority under Sections: </w:t>
      </w:r>
    </w:p>
    <w:p w14:paraId="1E9EDE12" w14:textId="77777777" w:rsidR="005E0F97" w:rsidRPr="005E0F97" w:rsidRDefault="005E0F97" w:rsidP="005E0F97">
      <w:pPr>
        <w:spacing w:after="0" w:line="360" w:lineRule="auto"/>
        <w:jc w:val="both"/>
        <w:rPr>
          <w:rFonts w:ascii="Arial" w:hAnsi="Arial" w:cs="Arial"/>
          <w:color w:val="000000" w:themeColor="text1"/>
          <w:kern w:val="0"/>
          <w:sz w:val="24"/>
          <w:szCs w:val="24"/>
          <w:bdr w:val="none" w:sz="0" w:space="0" w:color="auto" w:frame="1"/>
          <w:shd w:val="clear" w:color="auto" w:fill="FFFFFF"/>
          <w14:ligatures w14:val="none"/>
        </w:rPr>
      </w:pPr>
    </w:p>
    <w:p w14:paraId="26AF000E" w14:textId="4F47889A" w:rsidR="004803BE" w:rsidRPr="005E0F97" w:rsidRDefault="004803BE" w:rsidP="005E0F97">
      <w:pPr>
        <w:spacing w:after="0" w:line="360" w:lineRule="auto"/>
        <w:jc w:val="both"/>
        <w:rPr>
          <w:rFonts w:ascii="Arial" w:hAnsi="Arial" w:cs="Arial"/>
          <w:color w:val="000000" w:themeColor="text1"/>
          <w:kern w:val="0"/>
          <w:sz w:val="24"/>
          <w:szCs w:val="24"/>
          <w:bdr w:val="none" w:sz="0" w:space="0" w:color="auto" w:frame="1"/>
          <w:shd w:val="clear" w:color="auto" w:fill="FFFFFF"/>
          <w14:ligatures w14:val="none"/>
        </w:rPr>
      </w:pPr>
      <w:r w:rsidRPr="005E0F97">
        <w:rPr>
          <w:rFonts w:ascii="Arial" w:hAnsi="Arial" w:cs="Arial"/>
          <w:color w:val="000000" w:themeColor="text1"/>
          <w:kern w:val="0"/>
          <w:sz w:val="24"/>
          <w:szCs w:val="24"/>
          <w:bdr w:val="none" w:sz="0" w:space="0" w:color="auto" w:frame="1"/>
          <w:shd w:val="clear" w:color="auto" w:fill="FFFFFF"/>
          <w14:ligatures w14:val="none"/>
        </w:rPr>
        <w:t xml:space="preserve">278 of the Highways Act, to pay for any necessary highway works, which includes if required, but not limited to, footway improvement works, access to the Highway, measures for street furniture relocation, carriageway markings, and access and visibility safety requirements, improved pedestrian and cycling infrastructure. The developer will be required to provide details of any temporary highways including temporary TMO’s required to enable the occupation of each phase of the development, which will have to be costed and implemented independently of the main </w:t>
      </w:r>
      <w:r w:rsidRPr="005E0F97">
        <w:rPr>
          <w:rFonts w:ascii="Arial" w:hAnsi="Arial" w:cs="Arial"/>
          <w:color w:val="000000" w:themeColor="text1"/>
          <w:kern w:val="0"/>
          <w:sz w:val="24"/>
          <w:szCs w:val="24"/>
          <w:bdr w:val="none" w:sz="0" w:space="0" w:color="auto" w:frame="1"/>
          <w:shd w:val="clear" w:color="auto" w:fill="FFFFFF"/>
          <w14:ligatures w14:val="none"/>
        </w:rPr>
        <w:lastRenderedPageBreak/>
        <w:t xml:space="preserve">S.278 works. The works include but are not limited to: Works on </w:t>
      </w:r>
      <w:r w:rsidR="003852DB" w:rsidRPr="005E0F97">
        <w:rPr>
          <w:rFonts w:ascii="Arial" w:hAnsi="Arial" w:cs="Arial"/>
          <w:color w:val="000000" w:themeColor="text1"/>
          <w:kern w:val="0"/>
          <w:sz w:val="24"/>
          <w:szCs w:val="24"/>
          <w:bdr w:val="none" w:sz="0" w:space="0" w:color="auto" w:frame="1"/>
          <w:shd w:val="clear" w:color="auto" w:fill="FFFFFF"/>
          <w14:ligatures w14:val="none"/>
        </w:rPr>
        <w:t>West Road and Brantwood Road for</w:t>
      </w:r>
      <w:r w:rsidRPr="005E0F97">
        <w:rPr>
          <w:rFonts w:ascii="Arial" w:hAnsi="Arial" w:cs="Arial"/>
          <w:color w:val="000000" w:themeColor="text1"/>
          <w:kern w:val="0"/>
          <w:sz w:val="24"/>
          <w:szCs w:val="24"/>
          <w:bdr w:val="none" w:sz="0" w:space="0" w:color="auto" w:frame="1"/>
          <w:shd w:val="clear" w:color="auto" w:fill="FFFFFF"/>
          <w14:ligatures w14:val="none"/>
        </w:rPr>
        <w:t xml:space="preserve"> the reconstruction of the crossover and access to the site, the removal of on-street resident parking bays, and the reinstatement </w:t>
      </w:r>
      <w:r w:rsidR="003852DB" w:rsidRPr="005E0F97">
        <w:rPr>
          <w:rFonts w:ascii="Arial" w:hAnsi="Arial" w:cs="Arial"/>
          <w:color w:val="000000" w:themeColor="text1"/>
          <w:kern w:val="0"/>
          <w:sz w:val="24"/>
          <w:szCs w:val="24"/>
          <w:bdr w:val="none" w:sz="0" w:space="0" w:color="auto" w:frame="1"/>
          <w:shd w:val="clear" w:color="auto" w:fill="FFFFFF"/>
          <w14:ligatures w14:val="none"/>
        </w:rPr>
        <w:t xml:space="preserve">of the footways. </w:t>
      </w:r>
    </w:p>
    <w:p w14:paraId="22A1E6F9" w14:textId="77777777" w:rsidR="004803BE" w:rsidRPr="005E0F97" w:rsidRDefault="004803BE" w:rsidP="005E0F97">
      <w:pPr>
        <w:spacing w:after="0" w:line="360" w:lineRule="auto"/>
        <w:jc w:val="both"/>
        <w:rPr>
          <w:rFonts w:ascii="Arial" w:hAnsi="Arial" w:cs="Arial"/>
          <w:color w:val="000000" w:themeColor="text1"/>
          <w:kern w:val="0"/>
          <w:sz w:val="24"/>
          <w:szCs w:val="24"/>
          <w:bdr w:val="none" w:sz="0" w:space="0" w:color="auto" w:frame="1"/>
          <w:shd w:val="clear" w:color="auto" w:fill="FFFFFF"/>
          <w14:ligatures w14:val="none"/>
        </w:rPr>
      </w:pPr>
      <w:r w:rsidRPr="005E0F97">
        <w:rPr>
          <w:rFonts w:ascii="Arial" w:hAnsi="Arial" w:cs="Arial"/>
          <w:color w:val="000000" w:themeColor="text1"/>
          <w:kern w:val="0"/>
          <w:sz w:val="24"/>
          <w:szCs w:val="24"/>
          <w:bdr w:val="none" w:sz="0" w:space="0" w:color="auto" w:frame="1"/>
          <w:shd w:val="clear" w:color="auto" w:fill="FFFFFF"/>
          <w14:ligatures w14:val="none"/>
        </w:rPr>
        <w:t>The applicant will be required to provide a detailed design for including  lighting improvements, details will also be required in relation to the proposed  works including but not limited to: widening, including adoption and long-term maintenance, the drawing should include, existing conditions surveys construction details, signing and lining, the scheme should be design in line with the ‘Healthy Streets’ indicators perspective, full list of requirements to be agreed with the Highways Authority.</w:t>
      </w:r>
    </w:p>
    <w:p w14:paraId="3826AD65" w14:textId="08DADEC0" w:rsidR="004803BE" w:rsidRDefault="004803BE" w:rsidP="005E0F97">
      <w:pPr>
        <w:spacing w:after="0" w:line="360" w:lineRule="auto"/>
        <w:jc w:val="both"/>
        <w:rPr>
          <w:rFonts w:ascii="Arial" w:hAnsi="Arial" w:cs="Arial"/>
          <w:color w:val="000000" w:themeColor="text1"/>
          <w:kern w:val="0"/>
          <w:sz w:val="24"/>
          <w:szCs w:val="24"/>
          <w:bdr w:val="none" w:sz="0" w:space="0" w:color="auto" w:frame="1"/>
          <w:shd w:val="clear" w:color="auto" w:fill="FFFFFF"/>
          <w14:ligatures w14:val="none"/>
        </w:rPr>
      </w:pPr>
      <w:r w:rsidRPr="005E0F97">
        <w:rPr>
          <w:rFonts w:ascii="Arial" w:hAnsi="Arial" w:cs="Arial"/>
          <w:color w:val="000000" w:themeColor="text1"/>
          <w:kern w:val="0"/>
          <w:sz w:val="24"/>
          <w:szCs w:val="24"/>
          <w:bdr w:val="none" w:sz="0" w:space="0" w:color="auto" w:frame="1"/>
          <w:shd w:val="clear" w:color="auto" w:fill="FFFFFF"/>
          <w14:ligatures w14:val="none"/>
        </w:rPr>
        <w:t xml:space="preserve">The applicant will be required to submit detailed </w:t>
      </w:r>
      <w:r w:rsidR="003852DB" w:rsidRPr="005E0F97">
        <w:rPr>
          <w:rFonts w:ascii="Arial" w:hAnsi="Arial" w:cs="Arial"/>
          <w:color w:val="000000" w:themeColor="text1"/>
          <w:kern w:val="0"/>
          <w:sz w:val="24"/>
          <w:szCs w:val="24"/>
          <w:bdr w:val="none" w:sz="0" w:space="0" w:color="auto" w:frame="1"/>
          <w:shd w:val="clear" w:color="auto" w:fill="FFFFFF"/>
          <w14:ligatures w14:val="none"/>
        </w:rPr>
        <w:t xml:space="preserve">drawings and a Stage 1 and 2 road safety audit </w:t>
      </w:r>
      <w:r w:rsidRPr="005E0F97">
        <w:rPr>
          <w:rFonts w:ascii="Arial" w:hAnsi="Arial" w:cs="Arial"/>
          <w:color w:val="000000" w:themeColor="text1"/>
          <w:kern w:val="0"/>
          <w:sz w:val="24"/>
          <w:szCs w:val="24"/>
          <w:bdr w:val="none" w:sz="0" w:space="0" w:color="auto" w:frame="1"/>
          <w:shd w:val="clear" w:color="auto" w:fill="FFFFFF"/>
          <w14:ligatures w14:val="none"/>
        </w:rPr>
        <w:t>of the highways works for all elements of the scheme including the details of the footpath, these drawings should be submitted for approval before any development commences on site.</w:t>
      </w:r>
    </w:p>
    <w:p w14:paraId="1E86BF30" w14:textId="77777777" w:rsidR="005E0F97" w:rsidRPr="005E0F97" w:rsidRDefault="005E0F97" w:rsidP="005E0F97">
      <w:pPr>
        <w:spacing w:after="0" w:line="360" w:lineRule="auto"/>
        <w:jc w:val="both"/>
        <w:rPr>
          <w:rFonts w:ascii="Arial" w:hAnsi="Arial" w:cs="Arial"/>
          <w:color w:val="000000" w:themeColor="text1"/>
          <w:kern w:val="0"/>
          <w:sz w:val="24"/>
          <w:szCs w:val="24"/>
          <w:bdr w:val="none" w:sz="0" w:space="0" w:color="auto" w:frame="1"/>
          <w:shd w:val="clear" w:color="auto" w:fill="FFFFFF"/>
          <w14:ligatures w14:val="none"/>
        </w:rPr>
      </w:pPr>
    </w:p>
    <w:p w14:paraId="3ED6D019" w14:textId="77777777" w:rsidR="004803BE" w:rsidRPr="005E0F97" w:rsidRDefault="004803BE" w:rsidP="005E0F97">
      <w:pPr>
        <w:spacing w:after="0" w:line="360" w:lineRule="auto"/>
        <w:jc w:val="both"/>
        <w:rPr>
          <w:rFonts w:ascii="Arial" w:hAnsi="Arial" w:cs="Arial"/>
          <w:color w:val="000000" w:themeColor="text1"/>
          <w:kern w:val="0"/>
          <w:sz w:val="24"/>
          <w:szCs w:val="24"/>
          <w:bdr w:val="none" w:sz="0" w:space="0" w:color="auto" w:frame="1"/>
          <w:shd w:val="clear" w:color="auto" w:fill="FFFFFF"/>
          <w14:ligatures w14:val="none"/>
        </w:rPr>
      </w:pPr>
      <w:r w:rsidRPr="005E0F97">
        <w:rPr>
          <w:rFonts w:ascii="Arial" w:hAnsi="Arial" w:cs="Arial"/>
          <w:color w:val="000000" w:themeColor="text1"/>
          <w:kern w:val="0"/>
          <w:sz w:val="24"/>
          <w:szCs w:val="24"/>
          <w:bdr w:val="none" w:sz="0" w:space="0" w:color="auto" w:frame="1"/>
          <w:shd w:val="clear" w:color="auto" w:fill="FFFFFF"/>
          <w14:ligatures w14:val="none"/>
        </w:rPr>
        <w:t>Reason: To implement the proposed highways works to facilitate future access to the development Site and to protect the integrity of the highways network.</w:t>
      </w:r>
    </w:p>
    <w:p w14:paraId="73BB8493" w14:textId="77777777" w:rsidR="004803BE" w:rsidRPr="005E0F97" w:rsidRDefault="004803BE" w:rsidP="005E0F97">
      <w:pPr>
        <w:spacing w:after="0" w:line="360" w:lineRule="auto"/>
        <w:jc w:val="both"/>
        <w:rPr>
          <w:rFonts w:ascii="Arial" w:hAnsi="Arial" w:cs="Arial"/>
          <w:color w:val="000000" w:themeColor="text1"/>
          <w:sz w:val="24"/>
          <w:szCs w:val="24"/>
        </w:rPr>
      </w:pPr>
    </w:p>
    <w:bookmarkEnd w:id="1"/>
    <w:bookmarkEnd w:id="2"/>
    <w:p w14:paraId="7BD9FCE0" w14:textId="77777777" w:rsidR="004803BE" w:rsidRPr="005E0F97" w:rsidRDefault="004803BE" w:rsidP="005E0F97">
      <w:pPr>
        <w:spacing w:after="0" w:line="360" w:lineRule="auto"/>
        <w:rPr>
          <w:rFonts w:ascii="Arial" w:hAnsi="Arial" w:cs="Arial"/>
          <w:b/>
          <w:bCs/>
          <w:sz w:val="24"/>
          <w:szCs w:val="24"/>
        </w:rPr>
      </w:pPr>
    </w:p>
    <w:p w14:paraId="4BA64B6D" w14:textId="306BEF99" w:rsidR="003852DB" w:rsidRPr="005E0F97" w:rsidRDefault="007116AA" w:rsidP="005E0F97">
      <w:pPr>
        <w:spacing w:after="0" w:line="360" w:lineRule="auto"/>
        <w:jc w:val="both"/>
        <w:rPr>
          <w:rFonts w:ascii="Arial" w:hAnsi="Arial" w:cs="Arial"/>
          <w:color w:val="000000" w:themeColor="text1"/>
          <w:kern w:val="0"/>
          <w:sz w:val="24"/>
          <w:szCs w:val="24"/>
          <w:u w:val="single"/>
          <w:bdr w:val="none" w:sz="0" w:space="0" w:color="auto" w:frame="1"/>
          <w:shd w:val="clear" w:color="auto" w:fill="FFFFFF"/>
          <w14:ligatures w14:val="none"/>
        </w:rPr>
      </w:pPr>
      <w:r w:rsidRPr="005E0F97">
        <w:rPr>
          <w:rFonts w:ascii="Arial" w:hAnsi="Arial" w:cs="Arial"/>
          <w:color w:val="000000" w:themeColor="text1"/>
          <w:kern w:val="0"/>
          <w:sz w:val="24"/>
          <w:szCs w:val="24"/>
          <w:u w:val="single"/>
          <w:bdr w:val="none" w:sz="0" w:space="0" w:color="auto" w:frame="1"/>
          <w14:ligatures w14:val="none"/>
        </w:rPr>
        <w:t>4.0 Active</w:t>
      </w:r>
      <w:r w:rsidR="003852DB" w:rsidRPr="005E0F97">
        <w:rPr>
          <w:rFonts w:ascii="Arial" w:hAnsi="Arial" w:cs="Arial"/>
          <w:color w:val="000000" w:themeColor="text1"/>
          <w:kern w:val="0"/>
          <w:sz w:val="24"/>
          <w:szCs w:val="24"/>
          <w:u w:val="single"/>
          <w:bdr w:val="none" w:sz="0" w:space="0" w:color="auto" w:frame="1"/>
          <w14:ligatures w14:val="none"/>
        </w:rPr>
        <w:t xml:space="preserve"> Travel Improvements </w:t>
      </w:r>
    </w:p>
    <w:p w14:paraId="65F5A32F" w14:textId="3849E0C5" w:rsidR="003852DB" w:rsidRDefault="003852DB" w:rsidP="005E0F97">
      <w:pPr>
        <w:spacing w:after="0" w:line="360" w:lineRule="auto"/>
        <w:jc w:val="both"/>
        <w:rPr>
          <w:rFonts w:ascii="Arial" w:hAnsi="Arial" w:cs="Arial"/>
          <w:kern w:val="0"/>
          <w:sz w:val="24"/>
          <w:szCs w:val="24"/>
          <w14:ligatures w14:val="none"/>
        </w:rPr>
      </w:pPr>
      <w:r w:rsidRPr="005E0F97">
        <w:rPr>
          <w:rFonts w:ascii="Arial" w:hAnsi="Arial" w:cs="Arial"/>
          <w:kern w:val="0"/>
          <w:sz w:val="24"/>
          <w:szCs w:val="24"/>
          <w14:ligatures w14:val="none"/>
        </w:rPr>
        <w:t xml:space="preserve">The applicant will be required to pay of sum of £25,000 </w:t>
      </w:r>
      <w:r w:rsidR="007116AA" w:rsidRPr="005E0F97">
        <w:rPr>
          <w:rFonts w:ascii="Arial" w:hAnsi="Arial" w:cs="Arial"/>
          <w:kern w:val="0"/>
          <w:sz w:val="24"/>
          <w:szCs w:val="24"/>
          <w14:ligatures w14:val="none"/>
        </w:rPr>
        <w:t>(twenty</w:t>
      </w:r>
      <w:r w:rsidRPr="005E0F97">
        <w:rPr>
          <w:rFonts w:ascii="Arial" w:hAnsi="Arial" w:cs="Arial"/>
          <w:kern w:val="0"/>
          <w:sz w:val="24"/>
          <w:szCs w:val="24"/>
          <w14:ligatures w14:val="none"/>
        </w:rPr>
        <w:t xml:space="preserve">-five thousand </w:t>
      </w:r>
      <w:r w:rsidR="007116AA" w:rsidRPr="005E0F97">
        <w:rPr>
          <w:rFonts w:ascii="Arial" w:hAnsi="Arial" w:cs="Arial"/>
          <w:kern w:val="0"/>
          <w:sz w:val="24"/>
          <w:szCs w:val="24"/>
          <w14:ligatures w14:val="none"/>
        </w:rPr>
        <w:t>pounds) towards</w:t>
      </w:r>
      <w:r w:rsidRPr="005E0F97">
        <w:rPr>
          <w:rFonts w:ascii="Arial" w:hAnsi="Arial" w:cs="Arial"/>
          <w:kern w:val="0"/>
          <w:sz w:val="24"/>
          <w:szCs w:val="24"/>
          <w14:ligatures w14:val="none"/>
        </w:rPr>
        <w:t xml:space="preserve"> improvements to the walking and cycling environment be made to remedy these shortcomings found with the Healthy Streets Assessment and by doing so further improve conditions for active and sustainable modes accessing the site on the routes accessing the site.</w:t>
      </w:r>
    </w:p>
    <w:p w14:paraId="5CD3A25B" w14:textId="77777777" w:rsidR="005E0F97" w:rsidRPr="005E0F97" w:rsidRDefault="005E0F97" w:rsidP="005E0F97">
      <w:pPr>
        <w:spacing w:after="0" w:line="360" w:lineRule="auto"/>
        <w:jc w:val="both"/>
        <w:rPr>
          <w:rFonts w:ascii="Arial" w:hAnsi="Arial" w:cs="Arial"/>
          <w:kern w:val="0"/>
          <w:sz w:val="24"/>
          <w:szCs w:val="24"/>
          <w14:ligatures w14:val="none"/>
        </w:rPr>
      </w:pPr>
    </w:p>
    <w:p w14:paraId="3C5B0788" w14:textId="5334A7B4" w:rsidR="003852DB" w:rsidRPr="005E0F97" w:rsidRDefault="003852DB" w:rsidP="005E0F97">
      <w:pPr>
        <w:spacing w:after="0" w:line="360" w:lineRule="auto"/>
        <w:jc w:val="both"/>
        <w:rPr>
          <w:rFonts w:ascii="Arial" w:hAnsi="Arial" w:cs="Arial"/>
          <w:color w:val="000000" w:themeColor="text1"/>
          <w:kern w:val="0"/>
          <w:sz w:val="24"/>
          <w:szCs w:val="24"/>
          <w:u w:val="single"/>
          <w:bdr w:val="none" w:sz="0" w:space="0" w:color="auto" w:frame="1"/>
          <w:shd w:val="clear" w:color="auto" w:fill="FFFFFF"/>
          <w14:ligatures w14:val="none"/>
        </w:rPr>
      </w:pPr>
      <w:r w:rsidRPr="005E0F97">
        <w:rPr>
          <w:rFonts w:ascii="Arial" w:hAnsi="Arial" w:cs="Arial"/>
          <w:kern w:val="0"/>
          <w:sz w:val="24"/>
          <w:szCs w:val="24"/>
          <w14:ligatures w14:val="none"/>
        </w:rPr>
        <w:t>Reason: to improve accessibility to the site and promote travel by more sustainable modes of transport.</w:t>
      </w:r>
    </w:p>
    <w:p w14:paraId="050606F1" w14:textId="77777777" w:rsidR="004803BE" w:rsidRPr="005E0F97" w:rsidRDefault="004803BE" w:rsidP="005E0F97">
      <w:pPr>
        <w:spacing w:after="0" w:line="360" w:lineRule="auto"/>
        <w:rPr>
          <w:rFonts w:ascii="Arial" w:hAnsi="Arial" w:cs="Arial"/>
          <w:kern w:val="0"/>
          <w:sz w:val="24"/>
          <w:szCs w:val="24"/>
          <w14:ligatures w14:val="none"/>
        </w:rPr>
      </w:pPr>
    </w:p>
    <w:p w14:paraId="6085A50D" w14:textId="7C5B2F6D" w:rsidR="004803BE" w:rsidRPr="005E0F97" w:rsidRDefault="003852DB" w:rsidP="005E0F97">
      <w:pPr>
        <w:spacing w:after="0" w:line="360" w:lineRule="auto"/>
        <w:rPr>
          <w:rFonts w:ascii="Arial" w:hAnsi="Arial" w:cs="Arial"/>
          <w:kern w:val="0"/>
          <w:sz w:val="24"/>
          <w:szCs w:val="24"/>
          <w:u w:val="single"/>
          <w14:ligatures w14:val="none"/>
        </w:rPr>
      </w:pPr>
      <w:r w:rsidRPr="005E0F97">
        <w:rPr>
          <w:rFonts w:ascii="Arial" w:hAnsi="Arial" w:cs="Arial"/>
          <w:kern w:val="0"/>
          <w:sz w:val="24"/>
          <w:szCs w:val="24"/>
          <w:u w:val="single"/>
          <w14:ligatures w14:val="none"/>
        </w:rPr>
        <w:t xml:space="preserve">5.0 </w:t>
      </w:r>
      <w:r w:rsidR="007116AA" w:rsidRPr="005E0F97">
        <w:rPr>
          <w:rFonts w:ascii="Arial" w:hAnsi="Arial" w:cs="Arial"/>
          <w:kern w:val="0"/>
          <w:sz w:val="24"/>
          <w:szCs w:val="24"/>
          <w:u w:val="single"/>
          <w14:ligatures w14:val="none"/>
        </w:rPr>
        <w:t xml:space="preserve">Parking Management Contribution </w:t>
      </w:r>
    </w:p>
    <w:p w14:paraId="38FED69A" w14:textId="2E068935" w:rsidR="007116AA" w:rsidRPr="005E0F97" w:rsidRDefault="007116AA"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G</w:t>
      </w:r>
      <w:r w:rsidR="003852DB" w:rsidRPr="005E0F97">
        <w:rPr>
          <w:rFonts w:ascii="Arial" w:hAnsi="Arial" w:cs="Arial"/>
          <w:kern w:val="0"/>
          <w:sz w:val="24"/>
          <w:szCs w:val="24"/>
          <w14:ligatures w14:val="none"/>
        </w:rPr>
        <w:t>iven the history and issues experienced here a contribution of £</w:t>
      </w:r>
      <w:r w:rsidRPr="005E0F97">
        <w:rPr>
          <w:rFonts w:ascii="Arial" w:hAnsi="Arial" w:cs="Arial"/>
          <w:kern w:val="0"/>
          <w:sz w:val="24"/>
          <w:szCs w:val="24"/>
          <w14:ligatures w14:val="none"/>
        </w:rPr>
        <w:t>40</w:t>
      </w:r>
      <w:r w:rsidR="003852DB" w:rsidRPr="005E0F97">
        <w:rPr>
          <w:rFonts w:ascii="Arial" w:hAnsi="Arial" w:cs="Arial"/>
          <w:kern w:val="0"/>
          <w:sz w:val="24"/>
          <w:szCs w:val="24"/>
          <w14:ligatures w14:val="none"/>
        </w:rPr>
        <w:t>,000</w:t>
      </w:r>
      <w:r w:rsidRPr="005E0F97">
        <w:rPr>
          <w:rFonts w:ascii="Arial" w:hAnsi="Arial" w:cs="Arial"/>
          <w:kern w:val="0"/>
          <w:sz w:val="24"/>
          <w:szCs w:val="24"/>
          <w14:ligatures w14:val="none"/>
        </w:rPr>
        <w:t xml:space="preserve"> (forty pounds) towards</w:t>
      </w:r>
      <w:r w:rsidR="003852DB" w:rsidRPr="005E0F97">
        <w:rPr>
          <w:rFonts w:ascii="Arial" w:hAnsi="Arial" w:cs="Arial"/>
          <w:kern w:val="0"/>
          <w:sz w:val="24"/>
          <w:szCs w:val="24"/>
          <w14:ligatures w14:val="none"/>
        </w:rPr>
        <w:t xml:space="preserve"> further future refinements and the </w:t>
      </w:r>
      <w:r w:rsidRPr="005E0F97">
        <w:rPr>
          <w:rFonts w:ascii="Arial" w:hAnsi="Arial" w:cs="Arial"/>
          <w:kern w:val="0"/>
          <w:sz w:val="24"/>
          <w:szCs w:val="24"/>
          <w14:ligatures w14:val="none"/>
        </w:rPr>
        <w:t xml:space="preserve">upgrading Red-Route </w:t>
      </w:r>
      <w:r w:rsidR="003852DB" w:rsidRPr="005E0F97">
        <w:rPr>
          <w:rFonts w:ascii="Arial" w:hAnsi="Arial" w:cs="Arial"/>
          <w:kern w:val="0"/>
          <w:sz w:val="24"/>
          <w:szCs w:val="24"/>
          <w14:ligatures w14:val="none"/>
        </w:rPr>
        <w:t>CCTV surveillance and on street</w:t>
      </w:r>
      <w:r w:rsidRPr="005E0F97">
        <w:rPr>
          <w:rFonts w:ascii="Arial" w:hAnsi="Arial" w:cs="Arial"/>
          <w:kern w:val="0"/>
          <w:sz w:val="24"/>
          <w:szCs w:val="24"/>
          <w14:ligatures w14:val="none"/>
        </w:rPr>
        <w:t xml:space="preserve"> parking enforcement</w:t>
      </w:r>
      <w:r w:rsidR="003852DB" w:rsidRPr="005E0F97">
        <w:rPr>
          <w:rFonts w:ascii="Arial" w:hAnsi="Arial" w:cs="Arial"/>
          <w:kern w:val="0"/>
          <w:sz w:val="24"/>
          <w:szCs w:val="24"/>
          <w14:ligatures w14:val="none"/>
        </w:rPr>
        <w:t xml:space="preserve"> </w:t>
      </w:r>
      <w:r w:rsidRPr="005E0F97">
        <w:rPr>
          <w:rFonts w:ascii="Arial" w:hAnsi="Arial" w:cs="Arial"/>
          <w:kern w:val="0"/>
          <w:sz w:val="24"/>
          <w:szCs w:val="24"/>
          <w14:ligatures w14:val="none"/>
        </w:rPr>
        <w:t>at this location.</w:t>
      </w:r>
    </w:p>
    <w:p w14:paraId="0524986F" w14:textId="77777777" w:rsidR="007116AA" w:rsidRPr="005E0F97" w:rsidRDefault="007116AA" w:rsidP="005E0F97">
      <w:pPr>
        <w:spacing w:after="0" w:line="360" w:lineRule="auto"/>
        <w:rPr>
          <w:rFonts w:ascii="Arial" w:hAnsi="Arial" w:cs="Arial"/>
          <w:kern w:val="0"/>
          <w:sz w:val="24"/>
          <w:szCs w:val="24"/>
          <w14:ligatures w14:val="none"/>
        </w:rPr>
      </w:pPr>
    </w:p>
    <w:p w14:paraId="43DAF4DD" w14:textId="17D7BB6E" w:rsidR="007116AA" w:rsidRPr="005E0F97" w:rsidRDefault="007116AA"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lastRenderedPageBreak/>
        <w:t xml:space="preserve">Reason: to implement parking control mechanism in the area surrounding the site, to mitigate any parking impact generated by the proposal. </w:t>
      </w:r>
    </w:p>
    <w:p w14:paraId="64E65E4E" w14:textId="0C79D576" w:rsidR="003852DB" w:rsidRPr="005E0F97" w:rsidRDefault="003852DB" w:rsidP="005E0F97">
      <w:pPr>
        <w:spacing w:after="0" w:line="360" w:lineRule="auto"/>
        <w:rPr>
          <w:rFonts w:ascii="Arial" w:hAnsi="Arial" w:cs="Arial"/>
          <w:kern w:val="0"/>
          <w:sz w:val="24"/>
          <w:szCs w:val="24"/>
          <w14:ligatures w14:val="none"/>
        </w:rPr>
      </w:pPr>
      <w:r w:rsidRPr="005E0F97">
        <w:rPr>
          <w:rFonts w:ascii="Arial" w:hAnsi="Arial" w:cs="Arial"/>
          <w:kern w:val="0"/>
          <w:sz w:val="24"/>
          <w:szCs w:val="24"/>
          <w14:ligatures w14:val="none"/>
        </w:rPr>
        <w:t xml:space="preserve"> </w:t>
      </w:r>
    </w:p>
    <w:p w14:paraId="25A92468" w14:textId="77777777" w:rsidR="003852DB" w:rsidRPr="005E0F97" w:rsidRDefault="003852DB" w:rsidP="005E0F97">
      <w:pPr>
        <w:spacing w:after="0" w:line="360" w:lineRule="auto"/>
        <w:rPr>
          <w:rFonts w:ascii="Arial" w:hAnsi="Arial" w:cs="Arial"/>
          <w:kern w:val="0"/>
          <w:sz w:val="24"/>
          <w:szCs w:val="24"/>
          <w14:ligatures w14:val="none"/>
        </w:rPr>
      </w:pPr>
    </w:p>
    <w:p w14:paraId="30C66C45" w14:textId="77777777" w:rsidR="004803BE" w:rsidRPr="005E0F97" w:rsidRDefault="004803BE" w:rsidP="005E0F97">
      <w:pPr>
        <w:spacing w:after="0" w:line="360" w:lineRule="auto"/>
        <w:rPr>
          <w:rFonts w:ascii="Arial" w:hAnsi="Arial" w:cs="Arial"/>
          <w:kern w:val="0"/>
          <w:sz w:val="24"/>
          <w:szCs w:val="24"/>
          <w14:ligatures w14:val="none"/>
        </w:rPr>
      </w:pPr>
    </w:p>
    <w:p w14:paraId="5446E36A" w14:textId="77777777" w:rsidR="00411A53" w:rsidRPr="005E0F97" w:rsidRDefault="00411A53" w:rsidP="005E0F97">
      <w:pPr>
        <w:spacing w:after="0" w:line="360" w:lineRule="auto"/>
        <w:rPr>
          <w:rFonts w:ascii="Arial" w:hAnsi="Arial" w:cs="Arial"/>
          <w:kern w:val="0"/>
          <w:sz w:val="24"/>
          <w:szCs w:val="24"/>
          <w14:ligatures w14:val="none"/>
        </w:rPr>
      </w:pPr>
    </w:p>
    <w:p w14:paraId="39B4C159" w14:textId="77777777" w:rsidR="00D86227" w:rsidRPr="005E0F97" w:rsidRDefault="00D86227" w:rsidP="005E0F97">
      <w:pPr>
        <w:spacing w:after="0" w:line="360" w:lineRule="auto"/>
        <w:ind w:left="360"/>
        <w:rPr>
          <w:rFonts w:ascii="Arial" w:hAnsi="Arial" w:cs="Arial"/>
          <w:kern w:val="0"/>
          <w:sz w:val="24"/>
          <w:szCs w:val="24"/>
          <w14:ligatures w14:val="none"/>
        </w:rPr>
      </w:pPr>
    </w:p>
    <w:sectPr w:rsidR="00D86227" w:rsidRPr="005E0F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03334"/>
    <w:multiLevelType w:val="hybridMultilevel"/>
    <w:tmpl w:val="73E8E68E"/>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91B35F9"/>
    <w:multiLevelType w:val="hybridMultilevel"/>
    <w:tmpl w:val="820C6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857867"/>
    <w:multiLevelType w:val="hybridMultilevel"/>
    <w:tmpl w:val="903CCA6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9A312F"/>
    <w:multiLevelType w:val="hybridMultilevel"/>
    <w:tmpl w:val="4B14B182"/>
    <w:lvl w:ilvl="0" w:tplc="52BED524">
      <w:start w:val="1"/>
      <w:numFmt w:val="decimal"/>
      <w:lvlText w:val="%1)"/>
      <w:lvlJc w:val="left"/>
      <w:pPr>
        <w:ind w:left="720" w:hanging="360"/>
      </w:pPr>
    </w:lvl>
    <w:lvl w:ilvl="1" w:tplc="689CC0A4">
      <w:start w:val="1"/>
      <w:numFmt w:val="lowerLetter"/>
      <w:lvlText w:val="%2."/>
      <w:lvlJc w:val="left"/>
      <w:pPr>
        <w:ind w:left="1440" w:hanging="360"/>
      </w:pPr>
    </w:lvl>
    <w:lvl w:ilvl="2" w:tplc="EF1CA7A6">
      <w:start w:val="1"/>
      <w:numFmt w:val="lowerRoman"/>
      <w:lvlText w:val="%3."/>
      <w:lvlJc w:val="right"/>
      <w:pPr>
        <w:ind w:left="2160" w:hanging="180"/>
      </w:pPr>
    </w:lvl>
    <w:lvl w:ilvl="3" w:tplc="274279FA">
      <w:start w:val="1"/>
      <w:numFmt w:val="decimal"/>
      <w:lvlText w:val="%4."/>
      <w:lvlJc w:val="left"/>
      <w:pPr>
        <w:ind w:left="2880" w:hanging="360"/>
      </w:pPr>
    </w:lvl>
    <w:lvl w:ilvl="4" w:tplc="F7FC0814">
      <w:start w:val="1"/>
      <w:numFmt w:val="lowerLetter"/>
      <w:lvlText w:val="%5."/>
      <w:lvlJc w:val="left"/>
      <w:pPr>
        <w:ind w:left="3600" w:hanging="360"/>
      </w:pPr>
    </w:lvl>
    <w:lvl w:ilvl="5" w:tplc="3DB6E6E6">
      <w:start w:val="1"/>
      <w:numFmt w:val="lowerRoman"/>
      <w:lvlText w:val="%6."/>
      <w:lvlJc w:val="right"/>
      <w:pPr>
        <w:ind w:left="4320" w:hanging="180"/>
      </w:pPr>
    </w:lvl>
    <w:lvl w:ilvl="6" w:tplc="AFDACEEA">
      <w:start w:val="1"/>
      <w:numFmt w:val="decimal"/>
      <w:lvlText w:val="%7."/>
      <w:lvlJc w:val="left"/>
      <w:pPr>
        <w:ind w:left="5040" w:hanging="360"/>
      </w:pPr>
    </w:lvl>
    <w:lvl w:ilvl="7" w:tplc="97900842">
      <w:start w:val="1"/>
      <w:numFmt w:val="lowerLetter"/>
      <w:lvlText w:val="%8."/>
      <w:lvlJc w:val="left"/>
      <w:pPr>
        <w:ind w:left="5760" w:hanging="360"/>
      </w:pPr>
    </w:lvl>
    <w:lvl w:ilvl="8" w:tplc="4FD8735A">
      <w:start w:val="1"/>
      <w:numFmt w:val="lowerRoman"/>
      <w:lvlText w:val="%9."/>
      <w:lvlJc w:val="right"/>
      <w:pPr>
        <w:ind w:left="6480" w:hanging="180"/>
      </w:pPr>
    </w:lvl>
  </w:abstractNum>
  <w:abstractNum w:abstractNumId="4" w15:restartNumberingAfterBreak="0">
    <w:nsid w:val="5EF40255"/>
    <w:multiLevelType w:val="hybridMultilevel"/>
    <w:tmpl w:val="384C0A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5F0D94"/>
    <w:multiLevelType w:val="hybridMultilevel"/>
    <w:tmpl w:val="399E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1059626">
    <w:abstractNumId w:val="1"/>
  </w:num>
  <w:num w:numId="2" w16cid:durableId="437988217">
    <w:abstractNumId w:val="5"/>
  </w:num>
  <w:num w:numId="3" w16cid:durableId="51927756">
    <w:abstractNumId w:val="3"/>
  </w:num>
  <w:num w:numId="4" w16cid:durableId="942417342">
    <w:abstractNumId w:val="4"/>
  </w:num>
  <w:num w:numId="5" w16cid:durableId="59907391">
    <w:abstractNumId w:val="0"/>
  </w:num>
  <w:num w:numId="6" w16cid:durableId="3318357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004"/>
    <w:rsid w:val="00001794"/>
    <w:rsid w:val="0002404C"/>
    <w:rsid w:val="000470D0"/>
    <w:rsid w:val="00054BF8"/>
    <w:rsid w:val="00095BD4"/>
    <w:rsid w:val="000B195D"/>
    <w:rsid w:val="000F2E93"/>
    <w:rsid w:val="0011384A"/>
    <w:rsid w:val="0012734C"/>
    <w:rsid w:val="00186E74"/>
    <w:rsid w:val="001B1493"/>
    <w:rsid w:val="001B3DED"/>
    <w:rsid w:val="001D7D5E"/>
    <w:rsid w:val="00200BB9"/>
    <w:rsid w:val="00234598"/>
    <w:rsid w:val="00287C28"/>
    <w:rsid w:val="003172E6"/>
    <w:rsid w:val="00332A28"/>
    <w:rsid w:val="00333CBB"/>
    <w:rsid w:val="003364BE"/>
    <w:rsid w:val="00343640"/>
    <w:rsid w:val="00354ACC"/>
    <w:rsid w:val="00371159"/>
    <w:rsid w:val="00382418"/>
    <w:rsid w:val="003852DB"/>
    <w:rsid w:val="003A2305"/>
    <w:rsid w:val="003F0339"/>
    <w:rsid w:val="00411A53"/>
    <w:rsid w:val="00425E3A"/>
    <w:rsid w:val="0042703A"/>
    <w:rsid w:val="0043404E"/>
    <w:rsid w:val="004803BE"/>
    <w:rsid w:val="0048425B"/>
    <w:rsid w:val="004875A2"/>
    <w:rsid w:val="004D6952"/>
    <w:rsid w:val="004E0B93"/>
    <w:rsid w:val="005475C5"/>
    <w:rsid w:val="0055654C"/>
    <w:rsid w:val="005E0F97"/>
    <w:rsid w:val="00672DD1"/>
    <w:rsid w:val="006924EC"/>
    <w:rsid w:val="007116AA"/>
    <w:rsid w:val="00794ED7"/>
    <w:rsid w:val="007B1E8C"/>
    <w:rsid w:val="007C3F4C"/>
    <w:rsid w:val="007F1C70"/>
    <w:rsid w:val="00843F94"/>
    <w:rsid w:val="008970E1"/>
    <w:rsid w:val="009059A0"/>
    <w:rsid w:val="009367F0"/>
    <w:rsid w:val="00945187"/>
    <w:rsid w:val="009910C9"/>
    <w:rsid w:val="009C3004"/>
    <w:rsid w:val="009C5BE2"/>
    <w:rsid w:val="009C68B0"/>
    <w:rsid w:val="00A20546"/>
    <w:rsid w:val="00A743E5"/>
    <w:rsid w:val="00A946C4"/>
    <w:rsid w:val="00B012AF"/>
    <w:rsid w:val="00B14A5B"/>
    <w:rsid w:val="00B6539F"/>
    <w:rsid w:val="00C254AD"/>
    <w:rsid w:val="00C917ED"/>
    <w:rsid w:val="00CF438A"/>
    <w:rsid w:val="00D128EB"/>
    <w:rsid w:val="00D3223F"/>
    <w:rsid w:val="00D56C55"/>
    <w:rsid w:val="00D8235A"/>
    <w:rsid w:val="00D86227"/>
    <w:rsid w:val="00D92868"/>
    <w:rsid w:val="00DC6B8E"/>
    <w:rsid w:val="00DD75E2"/>
    <w:rsid w:val="00E13188"/>
    <w:rsid w:val="00E160BA"/>
    <w:rsid w:val="00E50BCC"/>
    <w:rsid w:val="00E56070"/>
    <w:rsid w:val="00E861C2"/>
    <w:rsid w:val="00FC5567"/>
    <w:rsid w:val="00FD3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67D5F"/>
  <w15:chartTrackingRefBased/>
  <w15:docId w15:val="{E72840DD-1B48-4421-AA31-EE8333DA0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1A53"/>
    <w:pPr>
      <w:ind w:left="720"/>
      <w:contextualSpacing/>
    </w:pPr>
  </w:style>
  <w:style w:type="character" w:styleId="Hyperlink">
    <w:name w:val="Hyperlink"/>
    <w:basedOn w:val="DefaultParagraphFont"/>
    <w:uiPriority w:val="99"/>
    <w:unhideWhenUsed/>
    <w:rsid w:val="004803B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ontent.tfl.gov.uk/delivery-and-servicing-plan-guidance.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4024</Words>
  <Characters>22937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Email SE-curity</dc:creator>
  <cp:keywords/>
  <dc:description/>
  <cp:lastModifiedBy>Email SE-curity</cp:lastModifiedBy>
  <cp:revision>2</cp:revision>
  <dcterms:created xsi:type="dcterms:W3CDTF">2024-07-29T14:49:00Z</dcterms:created>
  <dcterms:modified xsi:type="dcterms:W3CDTF">2024-07-29T14:49:00Z</dcterms:modified>
</cp:coreProperties>
</file>