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413"/>
        <w:gridCol w:w="4598"/>
        <w:gridCol w:w="3005"/>
      </w:tblGrid>
      <w:tr w:rsidR="007D77C3" w:rsidRPr="007D77C3" w14:paraId="35257AB0" w14:textId="77777777" w:rsidTr="001418D3">
        <w:trPr>
          <w:trHeight w:val="1125"/>
        </w:trPr>
        <w:tc>
          <w:tcPr>
            <w:tcW w:w="6011" w:type="dxa"/>
            <w:gridSpan w:val="2"/>
            <w:vAlign w:val="center"/>
          </w:tcPr>
          <w:p w14:paraId="7057D99D" w14:textId="73FC932B" w:rsidR="007D77C3" w:rsidRPr="007D77C3" w:rsidRDefault="00822544" w:rsidP="007D77C3">
            <w:pPr>
              <w:rPr>
                <w:rFonts w:ascii="HelveticaNeueLT Std" w:hAnsi="HelveticaNeueLT Std"/>
              </w:rPr>
            </w:pPr>
            <w:bookmarkStart w:id="0" w:name="_Hlk176930899"/>
            <w:bookmarkStart w:id="1" w:name="_Hlk52447644"/>
            <w:bookmarkEnd w:id="0"/>
            <w:r>
              <w:rPr>
                <w:rFonts w:ascii="HelveticaNeueLT Std" w:hAnsi="HelveticaNeueLT Std"/>
              </w:rPr>
              <w:t xml:space="preserve"> </w:t>
            </w:r>
          </w:p>
        </w:tc>
        <w:tc>
          <w:tcPr>
            <w:tcW w:w="3005" w:type="dxa"/>
            <w:vAlign w:val="center"/>
          </w:tcPr>
          <w:p w14:paraId="2ABE2C9F" w14:textId="049DF79E" w:rsidR="007D77C3" w:rsidRPr="008E3979" w:rsidRDefault="007D77C3" w:rsidP="007D77C3">
            <w:pPr>
              <w:rPr>
                <w:rFonts w:ascii="HelveticaNeueLT Std" w:hAnsi="HelveticaNeueLT Std" w:cs="HelveticaNeueLT Std"/>
              </w:rPr>
            </w:pPr>
            <w:r w:rsidRPr="008E3979">
              <w:rPr>
                <w:rFonts w:ascii="HelveticaNeueLT Std" w:hAnsi="HelveticaNeueLT Std" w:cs="HelveticaNeueLT Std"/>
                <w:b/>
                <w:bCs/>
              </w:rPr>
              <w:t xml:space="preserve">Our ref: </w:t>
            </w:r>
            <w:r w:rsidRPr="008E3979">
              <w:rPr>
                <w:rFonts w:ascii="HelveticaNeueLT Std" w:hAnsi="HelveticaNeueLT Std" w:cs="HelveticaNeueLT Std"/>
                <w:noProof/>
              </w:rPr>
              <w:t>HGY/</w:t>
            </w:r>
            <w:r w:rsidR="00063554">
              <w:rPr>
                <w:rFonts w:ascii="HelveticaNeueLT Std" w:hAnsi="HelveticaNeueLT Std" w:cs="HelveticaNeueLT Std"/>
                <w:noProof/>
              </w:rPr>
              <w:t>2024/1203</w:t>
            </w:r>
          </w:p>
          <w:p w14:paraId="5CC2942B" w14:textId="3282C490" w:rsidR="007D77C3" w:rsidRPr="008E3979" w:rsidRDefault="007D77C3" w:rsidP="007D77C3">
            <w:pPr>
              <w:rPr>
                <w:rFonts w:ascii="HelveticaNeueLT Std" w:hAnsi="HelveticaNeueLT Std" w:cs="HelveticaNeueLT Std"/>
              </w:rPr>
            </w:pPr>
            <w:r w:rsidRPr="008E3979">
              <w:rPr>
                <w:rFonts w:ascii="HelveticaNeueLT Std" w:hAnsi="HelveticaNeueLT Std" w:cs="HelveticaNeueLT Std"/>
                <w:b/>
                <w:bCs/>
              </w:rPr>
              <w:t>Contact</w:t>
            </w:r>
            <w:r w:rsidR="00031EEF" w:rsidRPr="008E3979">
              <w:rPr>
                <w:rFonts w:ascii="HelveticaNeueLT Std" w:hAnsi="HelveticaNeueLT Std" w:cs="HelveticaNeueLT Std"/>
                <w:b/>
                <w:bCs/>
              </w:rPr>
              <w:t xml:space="preserve">: </w:t>
            </w:r>
            <w:r w:rsidR="00063554" w:rsidRPr="00063554">
              <w:rPr>
                <w:rFonts w:ascii="HelveticaNeueLT Std" w:hAnsi="HelveticaNeueLT Std" w:cs="HelveticaNeueLT Std"/>
                <w:b/>
                <w:bCs/>
              </w:rPr>
              <w:t>Sarah Madondo</w:t>
            </w:r>
          </w:p>
          <w:p w14:paraId="2FBB2F9B" w14:textId="77777777" w:rsidR="007D77C3" w:rsidRPr="00031EEF" w:rsidRDefault="007D77C3" w:rsidP="007D77C3">
            <w:pPr>
              <w:rPr>
                <w:rFonts w:ascii="HelveticaNeueLT Std" w:hAnsi="HelveticaNeueLT Std" w:cs="HelveticaNeueLT Std"/>
                <w:highlight w:val="lightGray"/>
              </w:rPr>
            </w:pPr>
          </w:p>
          <w:p w14:paraId="549D6481" w14:textId="12D7129B" w:rsidR="007D77C3" w:rsidRPr="007D77C3" w:rsidRDefault="007D77C3" w:rsidP="007D77C3">
            <w:pPr>
              <w:rPr>
                <w:rFonts w:ascii="HelveticaNeueLT Std" w:hAnsi="HelveticaNeueLT Std"/>
              </w:rPr>
            </w:pPr>
            <w:r w:rsidRPr="00C25C1D">
              <w:rPr>
                <w:rFonts w:ascii="HelveticaNeueLT Std" w:hAnsi="HelveticaNeueLT Std" w:cs="HelveticaNeueLT Std"/>
                <w:b/>
                <w:bCs/>
              </w:rPr>
              <w:t xml:space="preserve">Date: </w:t>
            </w:r>
            <w:r w:rsidR="000C799F">
              <w:rPr>
                <w:rFonts w:ascii="HelveticaNeueLT Std" w:hAnsi="HelveticaNeueLT Std" w:cs="HelveticaNeueLT Std"/>
                <w:b/>
                <w:bCs/>
              </w:rPr>
              <w:t>1</w:t>
            </w:r>
            <w:r w:rsidR="00467336">
              <w:rPr>
                <w:rFonts w:ascii="HelveticaNeueLT Std" w:hAnsi="HelveticaNeueLT Std" w:cs="HelveticaNeueLT Std"/>
                <w:b/>
                <w:bCs/>
              </w:rPr>
              <w:t>1</w:t>
            </w:r>
            <w:r w:rsidR="000C799F">
              <w:rPr>
                <w:rFonts w:ascii="HelveticaNeueLT Std" w:hAnsi="HelveticaNeueLT Std" w:cs="HelveticaNeueLT Std"/>
                <w:b/>
                <w:bCs/>
              </w:rPr>
              <w:t>/09</w:t>
            </w:r>
            <w:r w:rsidRPr="00C25C1D">
              <w:rPr>
                <w:rFonts w:ascii="HelveticaNeueLT Std" w:hAnsi="HelveticaNeueLT Std" w:cs="HelveticaNeueLT Std"/>
                <w:b/>
                <w:bCs/>
              </w:rPr>
              <w:t>/202</w:t>
            </w:r>
            <w:r w:rsidR="00575762" w:rsidRPr="00C25C1D">
              <w:rPr>
                <w:rFonts w:ascii="HelveticaNeueLT Std" w:hAnsi="HelveticaNeueLT Std" w:cs="HelveticaNeueLT Std"/>
                <w:b/>
                <w:bCs/>
              </w:rPr>
              <w:t>4</w:t>
            </w:r>
          </w:p>
        </w:tc>
      </w:tr>
      <w:tr w:rsidR="007D77C3" w:rsidRPr="007D77C3" w14:paraId="777BE391" w14:textId="77777777" w:rsidTr="001418D3">
        <w:trPr>
          <w:trHeight w:val="404"/>
        </w:trPr>
        <w:tc>
          <w:tcPr>
            <w:tcW w:w="9016" w:type="dxa"/>
            <w:gridSpan w:val="3"/>
            <w:vAlign w:val="center"/>
          </w:tcPr>
          <w:p w14:paraId="32A4CDE7" w14:textId="07890AAD" w:rsidR="007D77C3" w:rsidRPr="007D77C3" w:rsidRDefault="007D77C3" w:rsidP="007D77C3">
            <w:pPr>
              <w:rPr>
                <w:rFonts w:ascii="HelveticaNeueLT Std" w:hAnsi="HelveticaNeueLT Std"/>
              </w:rPr>
            </w:pPr>
            <w:r w:rsidRPr="007D77C3">
              <w:rPr>
                <w:rFonts w:ascii="HelveticaNeueLT Std" w:hAnsi="HelveticaNeueLT Std"/>
                <w:b/>
              </w:rPr>
              <w:t>Town and Country Act 1990 (As amended)</w:t>
            </w:r>
          </w:p>
        </w:tc>
      </w:tr>
      <w:tr w:rsidR="007D77C3" w:rsidRPr="007D77C3" w14:paraId="43251B72" w14:textId="77777777" w:rsidTr="001418D3">
        <w:trPr>
          <w:trHeight w:val="281"/>
        </w:trPr>
        <w:tc>
          <w:tcPr>
            <w:tcW w:w="1413" w:type="dxa"/>
            <w:vAlign w:val="center"/>
          </w:tcPr>
          <w:p w14:paraId="66D62AE8" w14:textId="425427AE" w:rsidR="007D77C3" w:rsidRPr="007D77C3" w:rsidRDefault="007D77C3" w:rsidP="007D77C3">
            <w:pPr>
              <w:rPr>
                <w:rFonts w:ascii="HelveticaNeueLT Std" w:hAnsi="HelveticaNeueLT Std"/>
              </w:rPr>
            </w:pPr>
            <w:r w:rsidRPr="007D77C3">
              <w:rPr>
                <w:rFonts w:ascii="HelveticaNeueLT Std" w:hAnsi="HelveticaNeueLT Std"/>
              </w:rPr>
              <w:t>Location:</w:t>
            </w:r>
          </w:p>
        </w:tc>
        <w:tc>
          <w:tcPr>
            <w:tcW w:w="7603" w:type="dxa"/>
            <w:gridSpan w:val="2"/>
            <w:vAlign w:val="center"/>
          </w:tcPr>
          <w:p w14:paraId="41390296" w14:textId="1F4CDED0" w:rsidR="007D77C3" w:rsidRPr="007D77C3" w:rsidRDefault="00063554" w:rsidP="007D77C3">
            <w:pPr>
              <w:rPr>
                <w:rFonts w:ascii="HelveticaNeueLT Std" w:hAnsi="HelveticaNeueLT Std"/>
              </w:rPr>
            </w:pPr>
            <w:r w:rsidRPr="00063554">
              <w:rPr>
                <w:rFonts w:ascii="HelveticaNeueLT Std" w:hAnsi="HelveticaNeueLT Std"/>
              </w:rPr>
              <w:t>39, Queen Street, London, N17 8HZ</w:t>
            </w:r>
          </w:p>
        </w:tc>
      </w:tr>
      <w:tr w:rsidR="007D77C3" w:rsidRPr="007D77C3" w14:paraId="2652BEBF" w14:textId="77777777" w:rsidTr="001418D3">
        <w:trPr>
          <w:trHeight w:val="734"/>
        </w:trPr>
        <w:tc>
          <w:tcPr>
            <w:tcW w:w="1413" w:type="dxa"/>
            <w:vAlign w:val="center"/>
          </w:tcPr>
          <w:p w14:paraId="019AADEC" w14:textId="75436649" w:rsidR="007D77C3" w:rsidRPr="007D77C3" w:rsidRDefault="007D77C3" w:rsidP="007D77C3">
            <w:pPr>
              <w:rPr>
                <w:rFonts w:ascii="HelveticaNeueLT Std" w:hAnsi="HelveticaNeueLT Std"/>
              </w:rPr>
            </w:pPr>
            <w:r w:rsidRPr="007D77C3">
              <w:rPr>
                <w:rFonts w:ascii="HelveticaNeueLT Std" w:hAnsi="HelveticaNeueLT Std"/>
              </w:rPr>
              <w:t>Proposal:</w:t>
            </w:r>
          </w:p>
        </w:tc>
        <w:tc>
          <w:tcPr>
            <w:tcW w:w="7603" w:type="dxa"/>
            <w:gridSpan w:val="2"/>
            <w:vAlign w:val="center"/>
          </w:tcPr>
          <w:p w14:paraId="260EF17B" w14:textId="387002CE" w:rsidR="007D77C3" w:rsidRPr="007D77C3" w:rsidRDefault="00063554" w:rsidP="007D77C3">
            <w:pPr>
              <w:rPr>
                <w:rFonts w:ascii="HelveticaNeueLT Std" w:hAnsi="HelveticaNeueLT Std"/>
              </w:rPr>
            </w:pPr>
            <w:r w:rsidRPr="00063554">
              <w:rPr>
                <w:rFonts w:ascii="HelveticaNeueLT Std" w:hAnsi="HelveticaNeueLT Std"/>
              </w:rPr>
              <w:t>Redevelopment of Site for industrial and warehousing purposes (within Use Classes E(g)(ii), E(g)(iii), B2 and B8, with ancillary office accommodation together with access, service yard,</w:t>
            </w:r>
            <w:r w:rsidR="00DE643D">
              <w:rPr>
                <w:rFonts w:ascii="HelveticaNeueLT Std" w:hAnsi="HelveticaNeueLT Std"/>
              </w:rPr>
              <w:t xml:space="preserve"> </w:t>
            </w:r>
            <w:r w:rsidRPr="00063554">
              <w:rPr>
                <w:rFonts w:ascii="HelveticaNeueLT Std" w:hAnsi="HelveticaNeueLT Std"/>
              </w:rPr>
              <w:t>car and cycle parking, landscaping, construction of a new substation, boundary treatments and other related works including demolition.</w:t>
            </w:r>
          </w:p>
        </w:tc>
      </w:tr>
    </w:tbl>
    <w:p w14:paraId="3678D9B4" w14:textId="1571C274" w:rsidR="00B4232F" w:rsidRDefault="00B4232F">
      <w:pPr>
        <w:rPr>
          <w:rFonts w:ascii="HelveticaNeueLT Std" w:hAnsi="HelveticaNeueLT Std"/>
        </w:rPr>
      </w:pPr>
    </w:p>
    <w:p w14:paraId="483DA44C" w14:textId="7FD4CE5F" w:rsidR="00032E44" w:rsidRPr="00032E44" w:rsidRDefault="00032E44">
      <w:pPr>
        <w:rPr>
          <w:rFonts w:ascii="HelveticaNeueLT Std" w:hAnsi="HelveticaNeueLT Std"/>
          <w:b/>
          <w:bCs/>
          <w:sz w:val="22"/>
          <w:szCs w:val="22"/>
        </w:rPr>
      </w:pPr>
    </w:p>
    <w:p w14:paraId="21FE1FC1" w14:textId="1BE81724" w:rsidR="00032E44" w:rsidRPr="00060412" w:rsidRDefault="00032E44">
      <w:pPr>
        <w:rPr>
          <w:rFonts w:ascii="HelveticaNeueLT Std" w:hAnsi="HelveticaNeueLT Std"/>
          <w:b/>
          <w:bCs/>
          <w:sz w:val="28"/>
          <w:szCs w:val="28"/>
        </w:rPr>
      </w:pPr>
      <w:r w:rsidRPr="00060412">
        <w:rPr>
          <w:rFonts w:ascii="HelveticaNeueLT Std" w:hAnsi="HelveticaNeueLT Std"/>
          <w:b/>
          <w:bCs/>
          <w:sz w:val="28"/>
          <w:szCs w:val="28"/>
        </w:rPr>
        <w:t xml:space="preserve">Carbon Management Response </w:t>
      </w:r>
      <w:r w:rsidR="008E404F">
        <w:rPr>
          <w:rFonts w:ascii="HelveticaNeueLT Std" w:hAnsi="HelveticaNeueLT Std"/>
          <w:b/>
          <w:bCs/>
          <w:sz w:val="28"/>
          <w:szCs w:val="28"/>
        </w:rPr>
        <w:t>06/08</w:t>
      </w:r>
      <w:r w:rsidRPr="00060412">
        <w:rPr>
          <w:rFonts w:ascii="HelveticaNeueLT Std" w:hAnsi="HelveticaNeueLT Std"/>
          <w:b/>
          <w:bCs/>
          <w:sz w:val="28"/>
          <w:szCs w:val="28"/>
        </w:rPr>
        <w:t>/202</w:t>
      </w:r>
      <w:r w:rsidR="00575762">
        <w:rPr>
          <w:rFonts w:ascii="HelveticaNeueLT Std" w:hAnsi="HelveticaNeueLT Std"/>
          <w:b/>
          <w:bCs/>
          <w:sz w:val="28"/>
          <w:szCs w:val="28"/>
        </w:rPr>
        <w:t>4</w:t>
      </w:r>
    </w:p>
    <w:p w14:paraId="356B8214" w14:textId="77777777" w:rsidR="00060412" w:rsidRDefault="00060412">
      <w:pPr>
        <w:rPr>
          <w:rFonts w:ascii="HelveticaNeueLT Std" w:hAnsi="HelveticaNeueLT Std"/>
        </w:rPr>
      </w:pPr>
    </w:p>
    <w:p w14:paraId="3E4CD532" w14:textId="77777777" w:rsidR="009C7817" w:rsidRDefault="00E77C25">
      <w:pPr>
        <w:rPr>
          <w:rFonts w:ascii="HelveticaNeueLT Std" w:hAnsi="HelveticaNeueLT Std"/>
        </w:rPr>
      </w:pPr>
      <w:r w:rsidRPr="00E77C25">
        <w:rPr>
          <w:rFonts w:ascii="HelveticaNeueLT Std" w:hAnsi="HelveticaNeueLT Std"/>
        </w:rPr>
        <w:t>In preparing this consultation response, we have reviewed</w:t>
      </w:r>
      <w:r w:rsidR="009C7817">
        <w:rPr>
          <w:rFonts w:ascii="HelveticaNeueLT Std" w:hAnsi="HelveticaNeueLT Std"/>
        </w:rPr>
        <w:t>:</w:t>
      </w:r>
    </w:p>
    <w:p w14:paraId="4B2A4352" w14:textId="208463FC" w:rsidR="009C7817" w:rsidRPr="00B25813" w:rsidRDefault="00FC0B16" w:rsidP="009C7817">
      <w:pPr>
        <w:pStyle w:val="ListParagraph"/>
        <w:numPr>
          <w:ilvl w:val="0"/>
          <w:numId w:val="28"/>
        </w:numPr>
        <w:rPr>
          <w:rFonts w:ascii="HelveticaNeueLT Std" w:hAnsi="HelveticaNeueLT Std"/>
        </w:rPr>
      </w:pPr>
      <w:r w:rsidRPr="00B25813">
        <w:rPr>
          <w:rFonts w:ascii="HelveticaNeueLT Std" w:hAnsi="HelveticaNeueLT Std"/>
        </w:rPr>
        <w:t>Energy</w:t>
      </w:r>
      <w:r w:rsidR="00B25813" w:rsidRPr="00B25813">
        <w:rPr>
          <w:rFonts w:ascii="HelveticaNeueLT Std" w:hAnsi="HelveticaNeueLT Std"/>
        </w:rPr>
        <w:t xml:space="preserve"> and Sustainability</w:t>
      </w:r>
      <w:r w:rsidRPr="00B25813">
        <w:rPr>
          <w:rFonts w:ascii="HelveticaNeueLT Std" w:hAnsi="HelveticaNeueLT Std"/>
        </w:rPr>
        <w:t xml:space="preserve"> Statement</w:t>
      </w:r>
      <w:r w:rsidR="00822544" w:rsidRPr="00B25813">
        <w:rPr>
          <w:rFonts w:ascii="HelveticaNeueLT Std" w:hAnsi="HelveticaNeueLT Std"/>
        </w:rPr>
        <w:t xml:space="preserve"> prepared by</w:t>
      </w:r>
      <w:r w:rsidR="00B25813" w:rsidRPr="00B25813">
        <w:rPr>
          <w:rFonts w:ascii="HelveticaNeueLT Std" w:hAnsi="HelveticaNeueLT Std"/>
        </w:rPr>
        <w:t xml:space="preserve"> Cudd Bentley Consulting Ltd</w:t>
      </w:r>
      <w:r w:rsidR="00031EEF" w:rsidRPr="00B25813">
        <w:rPr>
          <w:rFonts w:ascii="HelveticaNeueLT Std" w:hAnsi="HelveticaNeueLT Std"/>
        </w:rPr>
        <w:t xml:space="preserve"> </w:t>
      </w:r>
      <w:r w:rsidR="00B52F1D" w:rsidRPr="00B25813">
        <w:rPr>
          <w:rFonts w:ascii="HelveticaNeueLT Std" w:hAnsi="HelveticaNeueLT Std"/>
        </w:rPr>
        <w:t xml:space="preserve">(dated </w:t>
      </w:r>
      <w:r w:rsidR="00B25813" w:rsidRPr="00B25813">
        <w:rPr>
          <w:rFonts w:ascii="HelveticaNeueLT Std" w:hAnsi="HelveticaNeueLT Std"/>
        </w:rPr>
        <w:t>12/04/</w:t>
      </w:r>
      <w:r w:rsidR="00031EEF" w:rsidRPr="00B25813">
        <w:rPr>
          <w:rFonts w:ascii="HelveticaNeueLT Std" w:hAnsi="HelveticaNeueLT Std"/>
        </w:rPr>
        <w:t xml:space="preserve"> </w:t>
      </w:r>
      <w:r w:rsidR="00B52F1D" w:rsidRPr="00B25813">
        <w:rPr>
          <w:rFonts w:ascii="HelveticaNeueLT Std" w:hAnsi="HelveticaNeueLT Std"/>
        </w:rPr>
        <w:t>202</w:t>
      </w:r>
      <w:r w:rsidR="00B25813" w:rsidRPr="00B25813">
        <w:rPr>
          <w:rFonts w:ascii="HelveticaNeueLT Std" w:hAnsi="HelveticaNeueLT Std"/>
        </w:rPr>
        <w:t>4</w:t>
      </w:r>
      <w:r w:rsidR="00B52F1D" w:rsidRPr="00B25813">
        <w:rPr>
          <w:rFonts w:ascii="HelveticaNeueLT Std" w:hAnsi="HelveticaNeueLT Std"/>
        </w:rPr>
        <w:t>)</w:t>
      </w:r>
    </w:p>
    <w:p w14:paraId="3A991DFF" w14:textId="71970BB8" w:rsidR="00FC0B16" w:rsidRDefault="00B11CFE" w:rsidP="009C7817">
      <w:pPr>
        <w:pStyle w:val="ListParagraph"/>
        <w:numPr>
          <w:ilvl w:val="0"/>
          <w:numId w:val="28"/>
        </w:numPr>
        <w:rPr>
          <w:rFonts w:ascii="HelveticaNeueLT Std" w:hAnsi="HelveticaNeueLT Std"/>
        </w:rPr>
      </w:pPr>
      <w:r w:rsidRPr="00915860">
        <w:rPr>
          <w:rFonts w:ascii="HelveticaNeueLT Std" w:hAnsi="HelveticaNeueLT Std"/>
        </w:rPr>
        <w:t>Thermal Comfort</w:t>
      </w:r>
      <w:r w:rsidR="00FC0B16" w:rsidRPr="00915860">
        <w:rPr>
          <w:rFonts w:ascii="HelveticaNeueLT Std" w:hAnsi="HelveticaNeueLT Std"/>
        </w:rPr>
        <w:t xml:space="preserve"> Assessment</w:t>
      </w:r>
      <w:r>
        <w:rPr>
          <w:rFonts w:ascii="HelveticaNeueLT Std" w:hAnsi="HelveticaNeueLT Std"/>
        </w:rPr>
        <w:t xml:space="preserve"> </w:t>
      </w:r>
      <w:r w:rsidR="00FC0B16" w:rsidRPr="009C7817">
        <w:rPr>
          <w:rFonts w:ascii="HelveticaNeueLT Std" w:hAnsi="HelveticaNeueLT Std"/>
        </w:rPr>
        <w:t xml:space="preserve">prepared by </w:t>
      </w:r>
      <w:r w:rsidRPr="00B25813">
        <w:rPr>
          <w:rFonts w:ascii="HelveticaNeueLT Std" w:hAnsi="HelveticaNeueLT Std"/>
        </w:rPr>
        <w:t xml:space="preserve">Cudd Bentley Consulting Ltd </w:t>
      </w:r>
      <w:r w:rsidR="00FC0B16" w:rsidRPr="009C7817">
        <w:rPr>
          <w:rFonts w:ascii="HelveticaNeueLT Std" w:hAnsi="HelveticaNeueLT Std"/>
        </w:rPr>
        <w:t xml:space="preserve">(dated </w:t>
      </w:r>
      <w:r w:rsidR="00915860">
        <w:rPr>
          <w:rFonts w:ascii="HelveticaNeueLT Std" w:hAnsi="HelveticaNeueLT Std"/>
        </w:rPr>
        <w:t>18/03/</w:t>
      </w:r>
      <w:r w:rsidR="00FC0B16" w:rsidRPr="009C7817">
        <w:rPr>
          <w:rFonts w:ascii="HelveticaNeueLT Std" w:hAnsi="HelveticaNeueLT Std"/>
        </w:rPr>
        <w:t>202</w:t>
      </w:r>
      <w:r w:rsidR="00915860">
        <w:rPr>
          <w:rFonts w:ascii="HelveticaNeueLT Std" w:hAnsi="HelveticaNeueLT Std"/>
        </w:rPr>
        <w:t>4</w:t>
      </w:r>
      <w:r w:rsidR="00FC0B16" w:rsidRPr="009C7817">
        <w:rPr>
          <w:rFonts w:ascii="HelveticaNeueLT Std" w:hAnsi="HelveticaNeueLT Std"/>
        </w:rPr>
        <w:t>)</w:t>
      </w:r>
    </w:p>
    <w:p w14:paraId="11EFD458" w14:textId="25CA8094" w:rsidR="00FC0B16" w:rsidRDefault="00FC0B16" w:rsidP="009C7817">
      <w:pPr>
        <w:pStyle w:val="ListParagraph"/>
        <w:numPr>
          <w:ilvl w:val="0"/>
          <w:numId w:val="28"/>
        </w:numPr>
        <w:rPr>
          <w:rFonts w:ascii="HelveticaNeueLT Std" w:hAnsi="HelveticaNeueLT Std"/>
        </w:rPr>
      </w:pPr>
      <w:r w:rsidRPr="00367AD0">
        <w:rPr>
          <w:rFonts w:ascii="HelveticaNeueLT Std" w:hAnsi="HelveticaNeueLT Std"/>
        </w:rPr>
        <w:t xml:space="preserve">Sustainability </w:t>
      </w:r>
      <w:r w:rsidR="0022095A" w:rsidRPr="00367AD0">
        <w:rPr>
          <w:rFonts w:ascii="HelveticaNeueLT Std" w:hAnsi="HelveticaNeueLT Std"/>
        </w:rPr>
        <w:t>Section in DAS</w:t>
      </w:r>
      <w:r w:rsidRPr="00367AD0">
        <w:rPr>
          <w:rFonts w:ascii="HelveticaNeueLT Std" w:hAnsi="HelveticaNeueLT Std"/>
        </w:rPr>
        <w:t xml:space="preserve"> prepared by </w:t>
      </w:r>
      <w:r w:rsidR="0022095A" w:rsidRPr="00367AD0">
        <w:rPr>
          <w:rFonts w:ascii="HelveticaNeueLT Std" w:hAnsi="HelveticaNeueLT Std"/>
        </w:rPr>
        <w:t xml:space="preserve">PRC </w:t>
      </w:r>
      <w:r w:rsidR="001D3DEE" w:rsidRPr="00367AD0">
        <w:rPr>
          <w:rFonts w:ascii="HelveticaNeueLT Std" w:hAnsi="HelveticaNeueLT Std"/>
        </w:rPr>
        <w:t>Group</w:t>
      </w:r>
      <w:r w:rsidR="001D3DEE">
        <w:rPr>
          <w:rFonts w:ascii="HelveticaNeueLT Std" w:hAnsi="HelveticaNeueLT Std"/>
        </w:rPr>
        <w:t xml:space="preserve"> </w:t>
      </w:r>
      <w:r w:rsidRPr="009C7817">
        <w:rPr>
          <w:rFonts w:ascii="HelveticaNeueLT Std" w:hAnsi="HelveticaNeueLT Std"/>
        </w:rPr>
        <w:t xml:space="preserve">(dated </w:t>
      </w:r>
      <w:r w:rsidR="001D3DEE">
        <w:rPr>
          <w:rFonts w:ascii="HelveticaNeueLT Std" w:hAnsi="HelveticaNeueLT Std"/>
        </w:rPr>
        <w:t>March</w:t>
      </w:r>
      <w:r w:rsidRPr="009C7817">
        <w:rPr>
          <w:rFonts w:ascii="HelveticaNeueLT Std" w:hAnsi="HelveticaNeueLT Std"/>
        </w:rPr>
        <w:t xml:space="preserve"> 202</w:t>
      </w:r>
      <w:r w:rsidR="001D3DEE">
        <w:rPr>
          <w:rFonts w:ascii="HelveticaNeueLT Std" w:hAnsi="HelveticaNeueLT Std"/>
        </w:rPr>
        <w:t>4</w:t>
      </w:r>
      <w:r w:rsidRPr="009C7817">
        <w:rPr>
          <w:rFonts w:ascii="HelveticaNeueLT Std" w:hAnsi="HelveticaNeueLT Std"/>
        </w:rPr>
        <w:t>)</w:t>
      </w:r>
    </w:p>
    <w:p w14:paraId="41EA63FB" w14:textId="65D19316" w:rsidR="00FC0B16" w:rsidRDefault="00FC0B16" w:rsidP="009C7817">
      <w:pPr>
        <w:pStyle w:val="ListParagraph"/>
        <w:numPr>
          <w:ilvl w:val="0"/>
          <w:numId w:val="28"/>
        </w:numPr>
        <w:rPr>
          <w:rFonts w:ascii="HelveticaNeueLT Std" w:hAnsi="HelveticaNeueLT Std"/>
        </w:rPr>
      </w:pPr>
      <w:r w:rsidRPr="00FF4842">
        <w:rPr>
          <w:rFonts w:ascii="HelveticaNeueLT Std" w:hAnsi="HelveticaNeueLT Std"/>
        </w:rPr>
        <w:t>BREEAM Pre-Assessment prepared</w:t>
      </w:r>
      <w:r w:rsidRPr="009C7817">
        <w:rPr>
          <w:rFonts w:ascii="HelveticaNeueLT Std" w:hAnsi="HelveticaNeueLT Std"/>
        </w:rPr>
        <w:t xml:space="preserve"> by </w:t>
      </w:r>
      <w:r w:rsidR="00FF4842" w:rsidRPr="00B25813">
        <w:rPr>
          <w:rFonts w:ascii="HelveticaNeueLT Std" w:hAnsi="HelveticaNeueLT Std"/>
        </w:rPr>
        <w:t xml:space="preserve">Cudd Bentley Consulting Ltd </w:t>
      </w:r>
      <w:r w:rsidRPr="009C7817">
        <w:rPr>
          <w:rFonts w:ascii="HelveticaNeueLT Std" w:hAnsi="HelveticaNeueLT Std"/>
        </w:rPr>
        <w:t>(dated</w:t>
      </w:r>
      <w:r w:rsidR="00FF4842">
        <w:rPr>
          <w:rFonts w:ascii="HelveticaNeueLT Std" w:hAnsi="HelveticaNeueLT Std"/>
        </w:rPr>
        <w:t xml:space="preserve"> 12/04/</w:t>
      </w:r>
      <w:r w:rsidRPr="009C7817">
        <w:rPr>
          <w:rFonts w:ascii="HelveticaNeueLT Std" w:hAnsi="HelveticaNeueLT Std"/>
        </w:rPr>
        <w:t>202</w:t>
      </w:r>
      <w:r w:rsidR="00FF4842">
        <w:rPr>
          <w:rFonts w:ascii="HelveticaNeueLT Std" w:hAnsi="HelveticaNeueLT Std"/>
        </w:rPr>
        <w:t>4</w:t>
      </w:r>
      <w:r w:rsidRPr="009C7817">
        <w:rPr>
          <w:rFonts w:ascii="HelveticaNeueLT Std" w:hAnsi="HelveticaNeueLT Std"/>
        </w:rPr>
        <w:t>)</w:t>
      </w:r>
    </w:p>
    <w:p w14:paraId="41F897E9" w14:textId="1E1C80C8" w:rsidR="008D2C49" w:rsidRDefault="008D2C49" w:rsidP="009C7817">
      <w:pPr>
        <w:pStyle w:val="ListParagraph"/>
        <w:numPr>
          <w:ilvl w:val="0"/>
          <w:numId w:val="28"/>
        </w:numPr>
        <w:rPr>
          <w:rFonts w:ascii="HelveticaNeueLT Std" w:hAnsi="HelveticaNeueLT Std"/>
        </w:rPr>
      </w:pPr>
      <w:r>
        <w:rPr>
          <w:rFonts w:ascii="HelveticaNeueLT Std" w:hAnsi="HelveticaNeueLT Std"/>
        </w:rPr>
        <w:t>Be lean BRUKL worksheets for all units</w:t>
      </w:r>
      <w:r w:rsidR="003748EF">
        <w:rPr>
          <w:rFonts w:ascii="HelveticaNeueLT Std" w:hAnsi="HelveticaNeueLT Std"/>
        </w:rPr>
        <w:t xml:space="preserve">, Be Green BRUKL worksheet for Unit </w:t>
      </w:r>
      <w:r w:rsidR="005851C1">
        <w:rPr>
          <w:rFonts w:ascii="HelveticaNeueLT Std" w:hAnsi="HelveticaNeueLT Std"/>
        </w:rPr>
        <w:t>3</w:t>
      </w:r>
      <w:r w:rsidR="003748EF">
        <w:rPr>
          <w:rFonts w:ascii="HelveticaNeueLT Std" w:hAnsi="HelveticaNeueLT Std"/>
        </w:rPr>
        <w:t xml:space="preserve"> only. </w:t>
      </w:r>
    </w:p>
    <w:p w14:paraId="7DFEA3AA" w14:textId="48D47D12" w:rsidR="00AE28F7" w:rsidRDefault="00AE28F7" w:rsidP="009C7817">
      <w:pPr>
        <w:pStyle w:val="ListParagraph"/>
        <w:numPr>
          <w:ilvl w:val="0"/>
          <w:numId w:val="28"/>
        </w:numPr>
        <w:rPr>
          <w:rFonts w:ascii="HelveticaNeueLT Std" w:hAnsi="HelveticaNeueLT Std"/>
        </w:rPr>
      </w:pPr>
      <w:r>
        <w:rPr>
          <w:rFonts w:ascii="HelveticaNeueLT Std" w:hAnsi="HelveticaNeueLT Std"/>
        </w:rPr>
        <w:t>GLA carbon</w:t>
      </w:r>
      <w:r w:rsidR="000960C4">
        <w:rPr>
          <w:rFonts w:ascii="HelveticaNeueLT Std" w:hAnsi="HelveticaNeueLT Std"/>
        </w:rPr>
        <w:t xml:space="preserve"> emission</w:t>
      </w:r>
      <w:r>
        <w:rPr>
          <w:rFonts w:ascii="HelveticaNeueLT Std" w:hAnsi="HelveticaNeueLT Std"/>
        </w:rPr>
        <w:t xml:space="preserve"> reporting spreadsheet </w:t>
      </w:r>
    </w:p>
    <w:p w14:paraId="7E9F7BB7" w14:textId="7DA33668" w:rsidR="005F257B" w:rsidRDefault="005F257B" w:rsidP="009C7817">
      <w:pPr>
        <w:pStyle w:val="ListParagraph"/>
        <w:numPr>
          <w:ilvl w:val="0"/>
          <w:numId w:val="28"/>
        </w:numPr>
        <w:rPr>
          <w:rFonts w:ascii="HelveticaNeueLT Std" w:hAnsi="HelveticaNeueLT Std"/>
        </w:rPr>
      </w:pPr>
      <w:r>
        <w:rPr>
          <w:rFonts w:ascii="HelveticaNeueLT Std" w:hAnsi="HelveticaNeueLT Std"/>
        </w:rPr>
        <w:t xml:space="preserve">Biodiversity Net Gain Assessment by </w:t>
      </w:r>
      <w:r w:rsidR="008D057F">
        <w:rPr>
          <w:rFonts w:ascii="HelveticaNeueLT Std" w:hAnsi="HelveticaNeueLT Std"/>
        </w:rPr>
        <w:t>Trident Building Consultancy</w:t>
      </w:r>
      <w:r>
        <w:rPr>
          <w:rFonts w:ascii="HelveticaNeueLT Std" w:hAnsi="HelveticaNeueLT Std"/>
        </w:rPr>
        <w:t xml:space="preserve"> (dated April 2024) </w:t>
      </w:r>
    </w:p>
    <w:p w14:paraId="2D7F7B1F" w14:textId="2B681A07" w:rsidR="004E6978" w:rsidRDefault="004E6978" w:rsidP="009C7817">
      <w:pPr>
        <w:pStyle w:val="ListParagraph"/>
        <w:numPr>
          <w:ilvl w:val="0"/>
          <w:numId w:val="28"/>
        </w:numPr>
        <w:rPr>
          <w:rFonts w:ascii="HelveticaNeueLT Std" w:hAnsi="HelveticaNeueLT Std"/>
        </w:rPr>
      </w:pPr>
      <w:r>
        <w:rPr>
          <w:rFonts w:ascii="HelveticaNeueLT Std" w:hAnsi="HelveticaNeueLT Std"/>
        </w:rPr>
        <w:t xml:space="preserve">Landscape plans. </w:t>
      </w:r>
    </w:p>
    <w:p w14:paraId="7992CE9F" w14:textId="2F657E4D" w:rsidR="00F52BB7" w:rsidRDefault="009C7817" w:rsidP="009C7817">
      <w:pPr>
        <w:pStyle w:val="ListParagraph"/>
        <w:numPr>
          <w:ilvl w:val="0"/>
          <w:numId w:val="28"/>
        </w:numPr>
        <w:rPr>
          <w:rFonts w:ascii="HelveticaNeueLT Std" w:hAnsi="HelveticaNeueLT Std"/>
        </w:rPr>
      </w:pPr>
      <w:r>
        <w:rPr>
          <w:rFonts w:ascii="HelveticaNeueLT Std" w:hAnsi="HelveticaNeueLT Std"/>
        </w:rPr>
        <w:t>R</w:t>
      </w:r>
      <w:r w:rsidR="00E77C25" w:rsidRPr="009C7817">
        <w:rPr>
          <w:rFonts w:ascii="HelveticaNeueLT Std" w:hAnsi="HelveticaNeueLT Std"/>
        </w:rPr>
        <w:t>elevant supporting documents.</w:t>
      </w:r>
    </w:p>
    <w:p w14:paraId="0DE23AD2" w14:textId="2C5EBDCD" w:rsidR="003748EF" w:rsidRDefault="003748EF" w:rsidP="003748EF">
      <w:pPr>
        <w:rPr>
          <w:rFonts w:ascii="HelveticaNeueLT Std" w:hAnsi="HelveticaNeueLT Std"/>
        </w:rPr>
      </w:pPr>
    </w:p>
    <w:p w14:paraId="3AA15376" w14:textId="7C1FB4C5" w:rsidR="003748EF" w:rsidRDefault="003748EF" w:rsidP="003748EF">
      <w:pPr>
        <w:rPr>
          <w:rFonts w:ascii="HelveticaNeueLT Std" w:hAnsi="HelveticaNeueLT Std"/>
        </w:rPr>
      </w:pPr>
      <w:r>
        <w:rPr>
          <w:rFonts w:ascii="HelveticaNeueLT Std" w:hAnsi="HelveticaNeueLT Std"/>
        </w:rPr>
        <w:t xml:space="preserve">Required missing information: </w:t>
      </w:r>
    </w:p>
    <w:p w14:paraId="31225F1D" w14:textId="597759DF" w:rsidR="00557F90" w:rsidRPr="00557F90" w:rsidRDefault="003748EF" w:rsidP="00557F90">
      <w:pPr>
        <w:pStyle w:val="ListParagraph"/>
        <w:numPr>
          <w:ilvl w:val="0"/>
          <w:numId w:val="28"/>
        </w:numPr>
        <w:rPr>
          <w:rFonts w:ascii="HelveticaNeueLT Std" w:hAnsi="HelveticaNeueLT Std"/>
        </w:rPr>
      </w:pPr>
      <w:r>
        <w:rPr>
          <w:rFonts w:ascii="HelveticaNeueLT Std" w:hAnsi="HelveticaNeueLT Std"/>
        </w:rPr>
        <w:t xml:space="preserve">Be Green BRUKL worksheets for Unit </w:t>
      </w:r>
      <w:r w:rsidR="005851C1">
        <w:rPr>
          <w:rFonts w:ascii="HelveticaNeueLT Std" w:hAnsi="HelveticaNeueLT Std"/>
        </w:rPr>
        <w:t>1</w:t>
      </w:r>
      <w:r>
        <w:rPr>
          <w:rFonts w:ascii="HelveticaNeueLT Std" w:hAnsi="HelveticaNeueLT Std"/>
        </w:rPr>
        <w:t xml:space="preserve"> and </w:t>
      </w:r>
      <w:r w:rsidR="005851C1">
        <w:rPr>
          <w:rFonts w:ascii="HelveticaNeueLT Std" w:hAnsi="HelveticaNeueLT Std"/>
        </w:rPr>
        <w:t>2</w:t>
      </w:r>
      <w:r>
        <w:rPr>
          <w:rFonts w:ascii="HelveticaNeueLT Std" w:hAnsi="HelveticaNeueLT Std"/>
        </w:rPr>
        <w:t xml:space="preserve">. </w:t>
      </w:r>
    </w:p>
    <w:p w14:paraId="17C444AD" w14:textId="77777777" w:rsidR="00A54D9A" w:rsidRPr="008E404F" w:rsidRDefault="00A54D9A">
      <w:pPr>
        <w:rPr>
          <w:rFonts w:ascii="HelveticaNeueLT Std" w:hAnsi="HelveticaNeueLT Std"/>
        </w:rPr>
      </w:pPr>
    </w:p>
    <w:p w14:paraId="2A5F4B2E" w14:textId="2520AE06" w:rsidR="00E77C25" w:rsidRPr="008E404F" w:rsidRDefault="00E77C25" w:rsidP="00BE2318">
      <w:pPr>
        <w:pStyle w:val="ListParagraph"/>
        <w:numPr>
          <w:ilvl w:val="0"/>
          <w:numId w:val="29"/>
        </w:numPr>
        <w:rPr>
          <w:rFonts w:ascii="HelveticaNeueLT Std" w:hAnsi="HelveticaNeueLT Std"/>
          <w:b/>
          <w:bCs/>
          <w:sz w:val="22"/>
          <w:szCs w:val="22"/>
        </w:rPr>
      </w:pPr>
      <w:r w:rsidRPr="008E404F">
        <w:rPr>
          <w:rFonts w:ascii="HelveticaNeueLT Std" w:hAnsi="HelveticaNeueLT Std"/>
          <w:b/>
          <w:bCs/>
          <w:sz w:val="22"/>
          <w:szCs w:val="22"/>
        </w:rPr>
        <w:t>Summary</w:t>
      </w:r>
    </w:p>
    <w:p w14:paraId="168EDEDA" w14:textId="054063BB" w:rsidR="008E404F" w:rsidRDefault="00B63DA1" w:rsidP="00B63DA1">
      <w:pPr>
        <w:rPr>
          <w:rFonts w:ascii="HelveticaNeueLT Std" w:hAnsi="HelveticaNeueLT Std"/>
        </w:rPr>
      </w:pPr>
      <w:r w:rsidRPr="008E404F">
        <w:rPr>
          <w:rFonts w:ascii="HelveticaNeueLT Std" w:hAnsi="HelveticaNeueLT Std"/>
        </w:rPr>
        <w:t xml:space="preserve">The development achieves a reduction of </w:t>
      </w:r>
      <w:r w:rsidR="005D0379" w:rsidRPr="00BB7D90">
        <w:rPr>
          <w:rFonts w:ascii="HelveticaNeueLT Std" w:hAnsi="HelveticaNeueLT Std"/>
        </w:rPr>
        <w:t>132.52</w:t>
      </w:r>
      <w:r w:rsidRPr="008E404F">
        <w:rPr>
          <w:rFonts w:ascii="HelveticaNeueLT Std" w:hAnsi="HelveticaNeueLT Std"/>
        </w:rPr>
        <w:t xml:space="preserve">% carbon dioxide emissions on site, which is supported in principle. </w:t>
      </w:r>
      <w:r w:rsidR="00224415" w:rsidRPr="00BB7D90">
        <w:rPr>
          <w:rFonts w:ascii="HelveticaNeueLT Std" w:hAnsi="HelveticaNeueLT Std"/>
        </w:rPr>
        <w:t>However</w:t>
      </w:r>
      <w:r w:rsidR="008E404F" w:rsidRPr="00BB7D90">
        <w:rPr>
          <w:rFonts w:ascii="HelveticaNeueLT Std" w:hAnsi="HelveticaNeueLT Std"/>
        </w:rPr>
        <w:t>,</w:t>
      </w:r>
      <w:r w:rsidR="00224415" w:rsidRPr="00BB7D90">
        <w:rPr>
          <w:rFonts w:ascii="HelveticaNeueLT Std" w:hAnsi="HelveticaNeueLT Std"/>
        </w:rPr>
        <w:t xml:space="preserve"> th</w:t>
      </w:r>
      <w:r w:rsidR="007A113F" w:rsidRPr="00BB7D90">
        <w:rPr>
          <w:rFonts w:ascii="HelveticaNeueLT Std" w:hAnsi="HelveticaNeueLT Std"/>
        </w:rPr>
        <w:t xml:space="preserve">ere </w:t>
      </w:r>
      <w:r w:rsidR="007D6BC8" w:rsidRPr="00BB7D90">
        <w:rPr>
          <w:rFonts w:ascii="HelveticaNeueLT Std" w:hAnsi="HelveticaNeueLT Std"/>
        </w:rPr>
        <w:t xml:space="preserve">are </w:t>
      </w:r>
      <w:r w:rsidR="007A113F" w:rsidRPr="00BB7D90">
        <w:rPr>
          <w:rFonts w:ascii="HelveticaNeueLT Std" w:hAnsi="HelveticaNeueLT Std"/>
        </w:rPr>
        <w:t>discrepanc</w:t>
      </w:r>
      <w:r w:rsidR="007D6BC8" w:rsidRPr="00BB7D90">
        <w:rPr>
          <w:rFonts w:ascii="HelveticaNeueLT Std" w:hAnsi="HelveticaNeueLT Std"/>
        </w:rPr>
        <w:t>ies</w:t>
      </w:r>
      <w:r w:rsidR="007A113F" w:rsidRPr="00BB7D90">
        <w:rPr>
          <w:rFonts w:ascii="HelveticaNeueLT Std" w:hAnsi="HelveticaNeueLT Std"/>
        </w:rPr>
        <w:t xml:space="preserve"> for </w:t>
      </w:r>
      <w:r w:rsidR="006D3768" w:rsidRPr="00BB7D90">
        <w:rPr>
          <w:rFonts w:ascii="HelveticaNeueLT Std" w:hAnsi="HelveticaNeueLT Std"/>
        </w:rPr>
        <w:t>carbon</w:t>
      </w:r>
      <w:r w:rsidR="006301E7" w:rsidRPr="00BB7D90">
        <w:rPr>
          <w:rFonts w:ascii="HelveticaNeueLT Std" w:hAnsi="HelveticaNeueLT Std"/>
        </w:rPr>
        <w:t xml:space="preserve"> </w:t>
      </w:r>
      <w:r w:rsidR="007A113F" w:rsidRPr="00BB7D90">
        <w:rPr>
          <w:rFonts w:ascii="HelveticaNeueLT Std" w:hAnsi="HelveticaNeueLT Std"/>
        </w:rPr>
        <w:t>emissions</w:t>
      </w:r>
      <w:r w:rsidR="003965E1" w:rsidRPr="00BB7D90">
        <w:rPr>
          <w:rFonts w:ascii="HelveticaNeueLT Std" w:hAnsi="HelveticaNeueLT Std"/>
        </w:rPr>
        <w:t xml:space="preserve"> in all scenarios</w:t>
      </w:r>
      <w:r w:rsidR="007A113F" w:rsidRPr="00BB7D90">
        <w:rPr>
          <w:rFonts w:ascii="HelveticaNeueLT Std" w:hAnsi="HelveticaNeueLT Std"/>
        </w:rPr>
        <w:t xml:space="preserve"> between the </w:t>
      </w:r>
      <w:r w:rsidR="00AA7512" w:rsidRPr="00BB7D90">
        <w:rPr>
          <w:rFonts w:ascii="HelveticaNeueLT Std" w:hAnsi="HelveticaNeueLT Std"/>
        </w:rPr>
        <w:t>information stated</w:t>
      </w:r>
      <w:r w:rsidR="000960C4" w:rsidRPr="00BB7D90">
        <w:rPr>
          <w:rFonts w:ascii="HelveticaNeueLT Std" w:hAnsi="HelveticaNeueLT Std"/>
        </w:rPr>
        <w:t xml:space="preserve"> in Energy </w:t>
      </w:r>
      <w:proofErr w:type="gramStart"/>
      <w:r w:rsidR="000960C4" w:rsidRPr="00BB7D90">
        <w:rPr>
          <w:rFonts w:ascii="HelveticaNeueLT Std" w:hAnsi="HelveticaNeueLT Std"/>
        </w:rPr>
        <w:t>Statement</w:t>
      </w:r>
      <w:r w:rsidR="00885698">
        <w:rPr>
          <w:rFonts w:ascii="HelveticaNeueLT Std" w:hAnsi="HelveticaNeueLT Std"/>
        </w:rPr>
        <w:t>(</w:t>
      </w:r>
      <w:proofErr w:type="gramEnd"/>
      <w:r w:rsidR="00885698">
        <w:rPr>
          <w:rFonts w:ascii="HelveticaNeueLT Std" w:hAnsi="HelveticaNeueLT Std"/>
        </w:rPr>
        <w:t>ES)</w:t>
      </w:r>
      <w:r w:rsidR="000960C4" w:rsidRPr="00BB7D90">
        <w:rPr>
          <w:rFonts w:ascii="HelveticaNeueLT Std" w:hAnsi="HelveticaNeueLT Std"/>
        </w:rPr>
        <w:t xml:space="preserve"> and the GLA carbon reporting spreadsheet</w:t>
      </w:r>
      <w:r w:rsidR="006301E7" w:rsidRPr="00BB7D90">
        <w:rPr>
          <w:rFonts w:ascii="HelveticaNeueLT Std" w:hAnsi="HelveticaNeueLT Std"/>
        </w:rPr>
        <w:t xml:space="preserve">, </w:t>
      </w:r>
      <w:r w:rsidR="001B43A6" w:rsidRPr="00BB7D90">
        <w:rPr>
          <w:rFonts w:ascii="HelveticaNeueLT Std" w:hAnsi="HelveticaNeueLT Std"/>
        </w:rPr>
        <w:t>and this affects the overall carbon dioxide emission.</w:t>
      </w:r>
      <w:r w:rsidR="001B43A6" w:rsidRPr="008E404F">
        <w:rPr>
          <w:rFonts w:ascii="HelveticaNeueLT Std" w:hAnsi="HelveticaNeueLT Std"/>
        </w:rPr>
        <w:t xml:space="preserve"> </w:t>
      </w:r>
    </w:p>
    <w:p w14:paraId="4ADAC9F4" w14:textId="77777777" w:rsidR="003532E4" w:rsidRDefault="003532E4" w:rsidP="00B63DA1">
      <w:pPr>
        <w:rPr>
          <w:rFonts w:ascii="HelveticaNeueLT Std" w:hAnsi="HelveticaNeueLT Std"/>
        </w:rPr>
      </w:pPr>
    </w:p>
    <w:p w14:paraId="17293A45" w14:textId="3A8EC96A" w:rsidR="003532E4" w:rsidRPr="008E404F" w:rsidRDefault="003532E4" w:rsidP="00B63DA1">
      <w:pPr>
        <w:rPr>
          <w:rFonts w:ascii="HelveticaNeueLT Std" w:hAnsi="HelveticaNeueLT Std"/>
        </w:rPr>
      </w:pPr>
      <w:bookmarkStart w:id="2" w:name="_Hlk173865558"/>
      <w:r>
        <w:rPr>
          <w:rFonts w:ascii="HelveticaNeueLT Std" w:hAnsi="HelveticaNeueLT Std"/>
        </w:rPr>
        <w:t>We object to the Overheating Strategy as it currently does not use the correct methodology.</w:t>
      </w:r>
    </w:p>
    <w:bookmarkEnd w:id="2"/>
    <w:p w14:paraId="386746B0" w14:textId="77777777" w:rsidR="008E404F" w:rsidRPr="008E404F" w:rsidRDefault="008E404F" w:rsidP="00B63DA1">
      <w:pPr>
        <w:rPr>
          <w:rFonts w:ascii="HelveticaNeueLT Std" w:hAnsi="HelveticaNeueLT Std"/>
        </w:rPr>
      </w:pPr>
    </w:p>
    <w:p w14:paraId="10339775" w14:textId="591EC4D9" w:rsidR="00B63DA1" w:rsidRPr="008E404F" w:rsidRDefault="003532E4" w:rsidP="00B63DA1">
      <w:pPr>
        <w:rPr>
          <w:rFonts w:ascii="HelveticaNeueLT Std" w:hAnsi="HelveticaNeueLT Std"/>
        </w:rPr>
      </w:pPr>
      <w:r>
        <w:rPr>
          <w:rFonts w:ascii="HelveticaNeueLT Std" w:hAnsi="HelveticaNeueLT Std"/>
        </w:rPr>
        <w:t>Further</w:t>
      </w:r>
      <w:r w:rsidR="00B63DA1" w:rsidRPr="008E404F">
        <w:rPr>
          <w:rFonts w:ascii="HelveticaNeueLT Std" w:hAnsi="HelveticaNeueLT Std"/>
        </w:rPr>
        <w:t xml:space="preserve"> clarifications must be provided </w:t>
      </w:r>
      <w:proofErr w:type="gramStart"/>
      <w:r w:rsidR="00B63DA1" w:rsidRPr="008E404F">
        <w:rPr>
          <w:rFonts w:ascii="HelveticaNeueLT Std" w:hAnsi="HelveticaNeueLT Std"/>
        </w:rPr>
        <w:t>with regard to</w:t>
      </w:r>
      <w:proofErr w:type="gramEnd"/>
      <w:r w:rsidR="00B63DA1" w:rsidRPr="008E404F">
        <w:rPr>
          <w:rFonts w:ascii="HelveticaNeueLT Std" w:hAnsi="HelveticaNeueLT Std"/>
        </w:rPr>
        <w:t xml:space="preserve"> the Energy Strateg</w:t>
      </w:r>
      <w:r w:rsidR="008E404F" w:rsidRPr="008E404F">
        <w:rPr>
          <w:rFonts w:ascii="HelveticaNeueLT Std" w:hAnsi="HelveticaNeueLT Std"/>
        </w:rPr>
        <w:t>y,</w:t>
      </w:r>
      <w:r w:rsidR="00B63DA1" w:rsidRPr="008E404F">
        <w:rPr>
          <w:rFonts w:ascii="HelveticaNeueLT Std" w:hAnsi="HelveticaNeueLT Std"/>
        </w:rPr>
        <w:t xml:space="preserve"> Overheating Strategy</w:t>
      </w:r>
      <w:r w:rsidR="008E404F" w:rsidRPr="008E404F">
        <w:rPr>
          <w:rFonts w:ascii="HelveticaNeueLT Std" w:hAnsi="HelveticaNeueLT Std"/>
        </w:rPr>
        <w:t>,</w:t>
      </w:r>
      <w:r w:rsidR="00B63DA1" w:rsidRPr="008E404F">
        <w:rPr>
          <w:rFonts w:ascii="HelveticaNeueLT Std" w:hAnsi="HelveticaNeueLT Std"/>
        </w:rPr>
        <w:t xml:space="preserve"> Sustainability Strategy. </w:t>
      </w:r>
      <w:r w:rsidR="001B43A6" w:rsidRPr="00BB7D90">
        <w:rPr>
          <w:rFonts w:ascii="HelveticaNeueLT Std" w:hAnsi="HelveticaNeueLT Std"/>
        </w:rPr>
        <w:t xml:space="preserve">The applicant must provide clarifications prior to determination. </w:t>
      </w:r>
      <w:r w:rsidR="00B63DA1" w:rsidRPr="008E404F">
        <w:rPr>
          <w:rFonts w:ascii="HelveticaNeueLT Std" w:hAnsi="HelveticaNeueLT Std"/>
        </w:rPr>
        <w:t>Appropriate planning conditions will be recommended once this information has been provided.</w:t>
      </w:r>
    </w:p>
    <w:p w14:paraId="0C666265" w14:textId="77777777" w:rsidR="00BC2369" w:rsidRDefault="00BC2369" w:rsidP="00E77C25">
      <w:pPr>
        <w:rPr>
          <w:rFonts w:ascii="HelveticaNeueLT Std" w:hAnsi="HelveticaNeueLT Std"/>
        </w:rPr>
      </w:pPr>
    </w:p>
    <w:p w14:paraId="1CAE6EB8" w14:textId="77777777" w:rsidR="00A54D9A" w:rsidRPr="00E77C25" w:rsidRDefault="00A54D9A" w:rsidP="00E77C25">
      <w:pPr>
        <w:rPr>
          <w:rFonts w:ascii="HelveticaNeueLT Std" w:hAnsi="HelveticaNeueLT Std"/>
        </w:rPr>
      </w:pPr>
    </w:p>
    <w:p w14:paraId="3074AE32" w14:textId="6D776F90" w:rsidR="00E77C25" w:rsidRPr="00BE2318" w:rsidRDefault="00E77C25" w:rsidP="00BE2318">
      <w:pPr>
        <w:pStyle w:val="ListParagraph"/>
        <w:numPr>
          <w:ilvl w:val="0"/>
          <w:numId w:val="29"/>
        </w:numPr>
        <w:rPr>
          <w:rFonts w:ascii="HelveticaNeueLT Std" w:hAnsi="HelveticaNeueLT Std"/>
          <w:b/>
          <w:bCs/>
          <w:sz w:val="22"/>
          <w:szCs w:val="22"/>
        </w:rPr>
      </w:pPr>
      <w:r w:rsidRPr="00BE2318">
        <w:rPr>
          <w:rFonts w:ascii="HelveticaNeueLT Std" w:hAnsi="HelveticaNeueLT Std"/>
          <w:b/>
          <w:bCs/>
          <w:sz w:val="22"/>
          <w:szCs w:val="22"/>
        </w:rPr>
        <w:t xml:space="preserve">Energy </w:t>
      </w:r>
      <w:r w:rsidR="00971799">
        <w:rPr>
          <w:rFonts w:ascii="HelveticaNeueLT Std" w:hAnsi="HelveticaNeueLT Std"/>
          <w:b/>
          <w:bCs/>
          <w:sz w:val="22"/>
          <w:szCs w:val="22"/>
        </w:rPr>
        <w:t>Strategy</w:t>
      </w:r>
    </w:p>
    <w:p w14:paraId="7862B03B" w14:textId="7A5BC262" w:rsidR="00E77C25" w:rsidRPr="00E77C25" w:rsidRDefault="00E77C25" w:rsidP="00E77C25">
      <w:pPr>
        <w:rPr>
          <w:rFonts w:ascii="HelveticaNeueLT Std" w:hAnsi="HelveticaNeueLT Std"/>
        </w:rPr>
      </w:pPr>
      <w:r w:rsidRPr="00E77C25">
        <w:rPr>
          <w:rFonts w:ascii="HelveticaNeueLT Std" w:hAnsi="HelveticaNeueLT Std"/>
        </w:rPr>
        <w:t xml:space="preserve">Policy SP4 of the Local Plan Strategic Policies, requires all new development to be zero carbon (i.e. a 100% improvement beyond Part L </w:t>
      </w:r>
      <w:r w:rsidR="00966728" w:rsidRPr="00AA3ED6">
        <w:rPr>
          <w:rFonts w:ascii="HelveticaNeueLT Std" w:hAnsi="HelveticaNeueLT Std"/>
        </w:rPr>
        <w:t>2021</w:t>
      </w:r>
      <w:r w:rsidRPr="00AA3ED6">
        <w:rPr>
          <w:rFonts w:ascii="HelveticaNeueLT Std" w:hAnsi="HelveticaNeueLT Std"/>
        </w:rPr>
        <w:t>).</w:t>
      </w:r>
      <w:r w:rsidRPr="00E77C25">
        <w:rPr>
          <w:rFonts w:ascii="HelveticaNeueLT Std" w:hAnsi="HelveticaNeueLT Std"/>
        </w:rPr>
        <w:t xml:space="preserve"> The London Plan (20</w:t>
      </w:r>
      <w:r w:rsidR="00AD6191">
        <w:rPr>
          <w:rFonts w:ascii="HelveticaNeueLT Std" w:hAnsi="HelveticaNeueLT Std"/>
        </w:rPr>
        <w:t>2</w:t>
      </w:r>
      <w:r w:rsidR="006626B1">
        <w:rPr>
          <w:rFonts w:ascii="HelveticaNeueLT Std" w:hAnsi="HelveticaNeueLT Std"/>
        </w:rPr>
        <w:t>1</w:t>
      </w:r>
      <w:r w:rsidRPr="00E77C25">
        <w:rPr>
          <w:rFonts w:ascii="HelveticaNeueLT Std" w:hAnsi="HelveticaNeueLT Std"/>
        </w:rPr>
        <w:t xml:space="preserve">) further confirms this in Policy SI2. </w:t>
      </w:r>
    </w:p>
    <w:p w14:paraId="7D0FC084" w14:textId="77777777" w:rsidR="00E77C25" w:rsidRDefault="00E77C25" w:rsidP="00E77C25">
      <w:pPr>
        <w:rPr>
          <w:rFonts w:ascii="HelveticaNeueLT Std" w:hAnsi="HelveticaNeueLT Std"/>
        </w:rPr>
      </w:pPr>
    </w:p>
    <w:p w14:paraId="4B7A9822" w14:textId="79341E16" w:rsidR="000B29F2" w:rsidRPr="00BB7D90" w:rsidRDefault="000B29F2" w:rsidP="00E77C25">
      <w:pPr>
        <w:rPr>
          <w:rFonts w:ascii="HelveticaNeueLT Std" w:hAnsi="HelveticaNeueLT Std"/>
        </w:rPr>
      </w:pPr>
      <w:r w:rsidRPr="00BB7D90">
        <w:rPr>
          <w:rFonts w:ascii="HelveticaNeueLT Std" w:hAnsi="HelveticaNeueLT Std"/>
        </w:rPr>
        <w:t>There are discrepancies</w:t>
      </w:r>
      <w:r w:rsidR="00314086" w:rsidRPr="00BB7D90">
        <w:rPr>
          <w:rFonts w:ascii="HelveticaNeueLT Std" w:hAnsi="HelveticaNeueLT Std"/>
        </w:rPr>
        <w:t xml:space="preserve"> between the Energy Strategy and the GLA Carbon Emission Reporting Spreadsheet</w:t>
      </w:r>
      <w:r w:rsidRPr="00BB7D90">
        <w:rPr>
          <w:rFonts w:ascii="HelveticaNeueLT Std" w:hAnsi="HelveticaNeueLT Std"/>
        </w:rPr>
        <w:t xml:space="preserve"> for the regulated carbon emissions</w:t>
      </w:r>
      <w:r w:rsidR="00314086" w:rsidRPr="00BB7D90">
        <w:rPr>
          <w:rFonts w:ascii="HelveticaNeueLT Std" w:hAnsi="HelveticaNeueLT Std"/>
        </w:rPr>
        <w:t xml:space="preserve"> in all scenarios. The figures from the ES ha</w:t>
      </w:r>
      <w:r w:rsidR="00AA7512" w:rsidRPr="00BB7D90">
        <w:rPr>
          <w:rFonts w:ascii="HelveticaNeueLT Std" w:hAnsi="HelveticaNeueLT Std"/>
        </w:rPr>
        <w:t>ve</w:t>
      </w:r>
      <w:r w:rsidR="00314086" w:rsidRPr="00BB7D90">
        <w:rPr>
          <w:rFonts w:ascii="HelveticaNeueLT Std" w:hAnsi="HelveticaNeueLT Std"/>
        </w:rPr>
        <w:t xml:space="preserve"> been used for the purpose of preparing this report. </w:t>
      </w:r>
    </w:p>
    <w:p w14:paraId="6FA96D42" w14:textId="668C24CE" w:rsidR="003F73C0" w:rsidRPr="00E77C25" w:rsidRDefault="003F73C0" w:rsidP="00E77C25">
      <w:pPr>
        <w:rPr>
          <w:rFonts w:ascii="HelveticaNeueLT Std" w:hAnsi="HelveticaNeueLT Std"/>
        </w:rPr>
      </w:pPr>
    </w:p>
    <w:p w14:paraId="19BBF6AA" w14:textId="34CD1412" w:rsidR="00BF57C1" w:rsidRPr="007A5582" w:rsidRDefault="00E77C25" w:rsidP="00E77C25">
      <w:pPr>
        <w:rPr>
          <w:rFonts w:ascii="HelveticaNeueLT Std" w:hAnsi="HelveticaNeueLT Std"/>
        </w:rPr>
      </w:pPr>
      <w:r w:rsidRPr="007A5582">
        <w:rPr>
          <w:rFonts w:ascii="HelveticaNeueLT Std" w:hAnsi="HelveticaNeueLT Std"/>
        </w:rPr>
        <w:t>The overall predicted reduction in CO</w:t>
      </w:r>
      <w:r w:rsidRPr="007A5582">
        <w:rPr>
          <w:rFonts w:ascii="HelveticaNeueLT Std" w:hAnsi="HelveticaNeueLT Std"/>
          <w:vertAlign w:val="subscript"/>
        </w:rPr>
        <w:t>2</w:t>
      </w:r>
      <w:r w:rsidRPr="007A5582">
        <w:rPr>
          <w:rFonts w:ascii="HelveticaNeueLT Std" w:hAnsi="HelveticaNeueLT Std"/>
        </w:rPr>
        <w:t xml:space="preserve"> emissions for the development</w:t>
      </w:r>
      <w:r w:rsidR="00CC0315" w:rsidRPr="007A5582">
        <w:rPr>
          <w:rFonts w:ascii="HelveticaNeueLT Std" w:hAnsi="HelveticaNeueLT Std"/>
        </w:rPr>
        <w:t xml:space="preserve"> </w:t>
      </w:r>
      <w:r w:rsidRPr="007A5582">
        <w:rPr>
          <w:rFonts w:ascii="HelveticaNeueLT Std" w:hAnsi="HelveticaNeueLT Std"/>
        </w:rPr>
        <w:t xml:space="preserve">shows an improvement of approximately </w:t>
      </w:r>
      <w:r w:rsidR="0022387D" w:rsidRPr="00BB7D90">
        <w:rPr>
          <w:rFonts w:ascii="HelveticaNeueLT Std" w:hAnsi="HelveticaNeueLT Std"/>
        </w:rPr>
        <w:t>132.52%</w:t>
      </w:r>
      <w:r w:rsidR="0022387D" w:rsidRPr="007A5582">
        <w:rPr>
          <w:rFonts w:ascii="HelveticaNeueLT Std" w:hAnsi="HelveticaNeueLT Std"/>
        </w:rPr>
        <w:t xml:space="preserve"> </w:t>
      </w:r>
      <w:r w:rsidRPr="007A5582">
        <w:rPr>
          <w:rFonts w:ascii="HelveticaNeueLT Std" w:hAnsi="HelveticaNeueLT Std"/>
        </w:rPr>
        <w:t>in carbon emissions</w:t>
      </w:r>
      <w:r w:rsidR="00CC0315" w:rsidRPr="007A5582">
        <w:rPr>
          <w:rFonts w:ascii="HelveticaNeueLT Std" w:hAnsi="HelveticaNeueLT Std"/>
        </w:rPr>
        <w:t xml:space="preserve">, from the Baseline development model (which is Part L </w:t>
      </w:r>
      <w:r w:rsidR="007873F5" w:rsidRPr="007A5582">
        <w:rPr>
          <w:rFonts w:ascii="HelveticaNeueLT Std" w:hAnsi="HelveticaNeueLT Std"/>
        </w:rPr>
        <w:t>2021</w:t>
      </w:r>
      <w:r w:rsidR="00CC0315" w:rsidRPr="007A5582">
        <w:rPr>
          <w:rFonts w:ascii="HelveticaNeueLT Std" w:hAnsi="HelveticaNeueLT Std"/>
        </w:rPr>
        <w:t xml:space="preserve"> compliant)</w:t>
      </w:r>
      <w:r w:rsidRPr="007A5582">
        <w:rPr>
          <w:rFonts w:ascii="HelveticaNeueLT Std" w:hAnsi="HelveticaNeueLT Std"/>
        </w:rPr>
        <w:t xml:space="preserve">. This represents an annual saving of approximately </w:t>
      </w:r>
      <w:r w:rsidR="00AA3ED6" w:rsidRPr="00BB7D90">
        <w:rPr>
          <w:rFonts w:ascii="HelveticaNeueLT Std" w:hAnsi="HelveticaNeueLT Std"/>
        </w:rPr>
        <w:t>17.26</w:t>
      </w:r>
      <w:r w:rsidR="00031EEF" w:rsidRPr="00BB7D90">
        <w:rPr>
          <w:rFonts w:ascii="HelveticaNeueLT Std" w:hAnsi="HelveticaNeueLT Std"/>
        </w:rPr>
        <w:t xml:space="preserve"> </w:t>
      </w:r>
      <w:r w:rsidRPr="007A5582">
        <w:rPr>
          <w:rFonts w:ascii="HelveticaNeueLT Std" w:hAnsi="HelveticaNeueLT Std"/>
        </w:rPr>
        <w:t>tonnes of CO</w:t>
      </w:r>
      <w:r w:rsidRPr="007A5582">
        <w:rPr>
          <w:rFonts w:ascii="HelveticaNeueLT Std" w:hAnsi="HelveticaNeueLT Std"/>
          <w:vertAlign w:val="subscript"/>
        </w:rPr>
        <w:t>2</w:t>
      </w:r>
      <w:r w:rsidRPr="007A5582">
        <w:rPr>
          <w:rFonts w:ascii="HelveticaNeueLT Std" w:hAnsi="HelveticaNeueLT Std"/>
        </w:rPr>
        <w:t xml:space="preserve"> from a baseline of </w:t>
      </w:r>
      <w:r w:rsidR="00AA3ED6" w:rsidRPr="00BB7D90">
        <w:rPr>
          <w:rFonts w:ascii="HelveticaNeueLT Std" w:hAnsi="HelveticaNeueLT Std"/>
        </w:rPr>
        <w:t>14.96</w:t>
      </w:r>
      <w:r w:rsidRPr="00BB7D90">
        <w:rPr>
          <w:rFonts w:ascii="HelveticaNeueLT Std" w:hAnsi="HelveticaNeueLT Std"/>
        </w:rPr>
        <w:t xml:space="preserve"> </w:t>
      </w:r>
      <w:r w:rsidRPr="007A5582">
        <w:rPr>
          <w:rFonts w:ascii="HelveticaNeueLT Std" w:hAnsi="HelveticaNeueLT Std"/>
        </w:rPr>
        <w:t>tCO</w:t>
      </w:r>
      <w:r w:rsidRPr="007A5582">
        <w:rPr>
          <w:rFonts w:ascii="HelveticaNeueLT Std" w:hAnsi="HelveticaNeueLT Std"/>
          <w:vertAlign w:val="subscript"/>
        </w:rPr>
        <w:t>2</w:t>
      </w:r>
      <w:r w:rsidRPr="007A5582">
        <w:rPr>
          <w:rFonts w:ascii="HelveticaNeueLT Std" w:hAnsi="HelveticaNeueLT Std"/>
        </w:rPr>
        <w:t xml:space="preserve">/year. </w:t>
      </w:r>
    </w:p>
    <w:p w14:paraId="311FE3DB" w14:textId="2F750B05" w:rsidR="00023D46" w:rsidRDefault="00023D46" w:rsidP="00E77C25">
      <w:pPr>
        <w:rPr>
          <w:rFonts w:ascii="HelveticaNeueLT Std" w:hAnsi="HelveticaNeueLT Std"/>
        </w:rPr>
      </w:pPr>
    </w:p>
    <w:p w14:paraId="38349D14" w14:textId="5EBBADB0" w:rsidR="00023D46" w:rsidRPr="007A5582" w:rsidRDefault="00976D41" w:rsidP="00E77C25">
      <w:pPr>
        <w:rPr>
          <w:rFonts w:ascii="HelveticaNeueLT Std" w:hAnsi="HelveticaNeueLT Std"/>
        </w:rPr>
      </w:pPr>
      <w:r w:rsidRPr="007A5582">
        <w:rPr>
          <w:rFonts w:ascii="HelveticaNeueLT Std" w:hAnsi="HelveticaNeueLT Std"/>
        </w:rPr>
        <w:t xml:space="preserve">London Plan Policy SI2 requires major development proposals to calculate and minimise unregulated carbon emissions, not covered by Building Regulations. </w:t>
      </w:r>
      <w:r w:rsidR="00023D46" w:rsidRPr="007A5582">
        <w:rPr>
          <w:rFonts w:ascii="HelveticaNeueLT Std" w:hAnsi="HelveticaNeueLT Std"/>
        </w:rPr>
        <w:t xml:space="preserve">The calculated unregulated emissions are: </w:t>
      </w:r>
      <w:r w:rsidR="00E97911" w:rsidRPr="00BB7D90">
        <w:rPr>
          <w:rFonts w:ascii="HelveticaNeueLT Std" w:hAnsi="HelveticaNeueLT Std"/>
        </w:rPr>
        <w:t>4.49</w:t>
      </w:r>
      <w:r w:rsidR="00023D46" w:rsidRPr="00BB7D90">
        <w:rPr>
          <w:rFonts w:ascii="HelveticaNeueLT Std" w:hAnsi="HelveticaNeueLT Std"/>
        </w:rPr>
        <w:t xml:space="preserve"> </w:t>
      </w:r>
      <w:r w:rsidR="00023D46" w:rsidRPr="007A5582">
        <w:rPr>
          <w:rFonts w:ascii="HelveticaNeueLT Std" w:hAnsi="HelveticaNeueLT Std"/>
        </w:rPr>
        <w:t>tCO</w:t>
      </w:r>
      <w:r w:rsidR="00023D46" w:rsidRPr="007A5582">
        <w:rPr>
          <w:rFonts w:ascii="HelveticaNeueLT Std" w:hAnsi="HelveticaNeueLT Std"/>
          <w:vertAlign w:val="subscript"/>
        </w:rPr>
        <w:t>2</w:t>
      </w:r>
      <w:r w:rsidR="00023D46" w:rsidRPr="007A5582">
        <w:rPr>
          <w:rFonts w:ascii="HelveticaNeueLT Std" w:hAnsi="HelveticaNeueLT Std"/>
        </w:rPr>
        <w:t>.</w:t>
      </w:r>
    </w:p>
    <w:p w14:paraId="7D1EB125" w14:textId="77777777" w:rsidR="0059700E" w:rsidRDefault="0059700E" w:rsidP="00E77C25">
      <w:pPr>
        <w:rPr>
          <w:rFonts w:ascii="HelveticaNeueLT Std" w:hAnsi="HelveticaNeueLT Std"/>
        </w:rPr>
      </w:pPr>
    </w:p>
    <w:tbl>
      <w:tblPr>
        <w:tblStyle w:val="TableGrid"/>
        <w:tblW w:w="0" w:type="auto"/>
        <w:tblLook w:val="04A0" w:firstRow="1" w:lastRow="0" w:firstColumn="1" w:lastColumn="0" w:noHBand="0" w:noVBand="1"/>
      </w:tblPr>
      <w:tblGrid>
        <w:gridCol w:w="2254"/>
        <w:gridCol w:w="2254"/>
        <w:gridCol w:w="2254"/>
        <w:gridCol w:w="2254"/>
      </w:tblGrid>
      <w:tr w:rsidR="00A27BDD" w:rsidRPr="005A41D2" w14:paraId="2907598F" w14:textId="77777777" w:rsidTr="00320029">
        <w:tc>
          <w:tcPr>
            <w:tcW w:w="9016" w:type="dxa"/>
            <w:gridSpan w:val="4"/>
            <w:shd w:val="clear" w:color="auto" w:fill="B4C6E7" w:themeFill="accent1" w:themeFillTint="66"/>
          </w:tcPr>
          <w:p w14:paraId="4C27AC3C" w14:textId="23945FDA" w:rsidR="00A27BDD" w:rsidRPr="005A41D2" w:rsidRDefault="00A27BDD">
            <w:pPr>
              <w:rPr>
                <w:rFonts w:ascii="HelveticaNeueLT Std" w:hAnsi="HelveticaNeueLT Std" w:cs="Arial"/>
                <w:b/>
                <w:bCs/>
                <w:color w:val="313231"/>
              </w:rPr>
            </w:pPr>
            <w:r w:rsidRPr="001B79C1">
              <w:rPr>
                <w:rFonts w:ascii="HelveticaNeueLT Std" w:hAnsi="HelveticaNeueLT Std"/>
                <w:i/>
                <w:iCs/>
              </w:rPr>
              <w:t xml:space="preserve">Non-residential </w:t>
            </w:r>
            <w:r w:rsidRPr="001B79C1">
              <w:rPr>
                <w:rFonts w:ascii="HelveticaNeueLT Std" w:hAnsi="HelveticaNeueLT Std" w:cs="Calibri"/>
                <w:i/>
                <w:iCs/>
              </w:rPr>
              <w:t>(SAP</w:t>
            </w:r>
            <w:r w:rsidR="007873F5" w:rsidRPr="001B79C1">
              <w:rPr>
                <w:rFonts w:ascii="HelveticaNeueLT Std" w:hAnsi="HelveticaNeueLT Std" w:cs="Calibri"/>
                <w:i/>
                <w:iCs/>
              </w:rPr>
              <w:t>10.2</w:t>
            </w:r>
            <w:r w:rsidRPr="00B545E0">
              <w:rPr>
                <w:rFonts w:ascii="HelveticaNeueLT Std" w:hAnsi="HelveticaNeueLT Std" w:cs="Calibri"/>
                <w:i/>
                <w:iCs/>
              </w:rPr>
              <w:t xml:space="preserve"> emission factors)</w:t>
            </w:r>
          </w:p>
        </w:tc>
      </w:tr>
      <w:tr w:rsidR="00A27BDD" w:rsidRPr="005A41D2" w14:paraId="11DDF069" w14:textId="77777777" w:rsidTr="00320029">
        <w:tc>
          <w:tcPr>
            <w:tcW w:w="2254" w:type="dxa"/>
            <w:shd w:val="clear" w:color="auto" w:fill="B4C6E7" w:themeFill="accent1" w:themeFillTint="66"/>
          </w:tcPr>
          <w:p w14:paraId="7FF9FDD2" w14:textId="2CF6E561" w:rsidR="00A27BDD" w:rsidRPr="00A27BDD" w:rsidRDefault="00A27BDD">
            <w:pPr>
              <w:rPr>
                <w:rFonts w:ascii="HelveticaNeueLT Std" w:hAnsi="HelveticaNeueLT Std"/>
                <w:i/>
                <w:iCs/>
              </w:rPr>
            </w:pPr>
            <w:bookmarkStart w:id="3" w:name="_Hlk100683248"/>
          </w:p>
        </w:tc>
        <w:tc>
          <w:tcPr>
            <w:tcW w:w="2254" w:type="dxa"/>
            <w:shd w:val="clear" w:color="auto" w:fill="B4C6E7" w:themeFill="accent1" w:themeFillTint="66"/>
          </w:tcPr>
          <w:p w14:paraId="348B4C71" w14:textId="77777777" w:rsidR="00A27BDD" w:rsidRPr="005A41D2" w:rsidRDefault="00A27BDD">
            <w:pPr>
              <w:rPr>
                <w:rFonts w:ascii="HelveticaNeueLT Std" w:hAnsi="HelveticaNeueLT Std" w:cs="Arial"/>
                <w:b/>
                <w:bCs/>
                <w:color w:val="313231"/>
              </w:rPr>
            </w:pPr>
            <w:r w:rsidRPr="005A41D2">
              <w:rPr>
                <w:rFonts w:ascii="HelveticaNeueLT Std" w:hAnsi="HelveticaNeueLT Std" w:cs="Arial"/>
                <w:b/>
                <w:bCs/>
                <w:color w:val="313231"/>
              </w:rPr>
              <w:t xml:space="preserve">Total regulated emissions </w:t>
            </w:r>
            <w:r w:rsidRPr="005A41D2">
              <w:rPr>
                <w:rFonts w:ascii="HelveticaNeueLT Std" w:hAnsi="HelveticaNeueLT Std" w:cs="Arial"/>
                <w:b/>
                <w:bCs/>
                <w:color w:val="313231"/>
              </w:rPr>
              <w:br/>
              <w:t>(Tonnes CO</w:t>
            </w:r>
            <w:r w:rsidRPr="005A41D2">
              <w:rPr>
                <w:rFonts w:ascii="HelveticaNeueLT Std" w:hAnsi="HelveticaNeueLT Std" w:cs="Arial"/>
                <w:b/>
                <w:bCs/>
                <w:color w:val="313231"/>
                <w:vertAlign w:val="subscript"/>
              </w:rPr>
              <w:t>2</w:t>
            </w:r>
            <w:r w:rsidRPr="005A41D2">
              <w:rPr>
                <w:rFonts w:ascii="HelveticaNeueLT Std" w:hAnsi="HelveticaNeueLT Std" w:cs="Arial"/>
                <w:b/>
                <w:bCs/>
                <w:color w:val="313231"/>
              </w:rPr>
              <w:t xml:space="preserve"> / year) </w:t>
            </w:r>
          </w:p>
        </w:tc>
        <w:tc>
          <w:tcPr>
            <w:tcW w:w="2254" w:type="dxa"/>
            <w:shd w:val="clear" w:color="auto" w:fill="B4C6E7" w:themeFill="accent1" w:themeFillTint="66"/>
          </w:tcPr>
          <w:p w14:paraId="5F004BDD" w14:textId="77777777" w:rsidR="00A27BDD" w:rsidRPr="005A41D2" w:rsidRDefault="00A27BDD">
            <w:pPr>
              <w:rPr>
                <w:rFonts w:ascii="HelveticaNeueLT Std" w:hAnsi="HelveticaNeueLT Std" w:cs="Arial"/>
                <w:b/>
                <w:bCs/>
                <w:color w:val="313231"/>
              </w:rPr>
            </w:pPr>
            <w:r w:rsidRPr="005A41D2">
              <w:rPr>
                <w:rFonts w:ascii="HelveticaNeueLT Std" w:hAnsi="HelveticaNeueLT Std" w:cs="Arial"/>
                <w:b/>
                <w:bCs/>
                <w:color w:val="313231"/>
              </w:rPr>
              <w:t>CO</w:t>
            </w:r>
            <w:r w:rsidRPr="005A41D2">
              <w:rPr>
                <w:rFonts w:ascii="HelveticaNeueLT Std" w:hAnsi="HelveticaNeueLT Std" w:cs="Arial"/>
                <w:b/>
                <w:bCs/>
                <w:color w:val="313231"/>
                <w:vertAlign w:val="subscript"/>
              </w:rPr>
              <w:t>2</w:t>
            </w:r>
            <w:r w:rsidRPr="005A41D2">
              <w:rPr>
                <w:rFonts w:ascii="HelveticaNeueLT Std" w:hAnsi="HelveticaNeueLT Std" w:cs="Arial"/>
                <w:b/>
                <w:bCs/>
                <w:color w:val="313231"/>
              </w:rPr>
              <w:t xml:space="preserve"> savings</w:t>
            </w:r>
            <w:r w:rsidRPr="005A41D2">
              <w:rPr>
                <w:rFonts w:ascii="HelveticaNeueLT Std" w:hAnsi="HelveticaNeueLT Std" w:cs="Arial"/>
                <w:b/>
                <w:bCs/>
                <w:color w:val="313231"/>
              </w:rPr>
              <w:br/>
              <w:t>(Tonnes CO</w:t>
            </w:r>
            <w:r w:rsidRPr="005A41D2">
              <w:rPr>
                <w:rFonts w:ascii="HelveticaNeueLT Std" w:hAnsi="HelveticaNeueLT Std" w:cs="Arial"/>
                <w:b/>
                <w:bCs/>
                <w:color w:val="313231"/>
                <w:vertAlign w:val="subscript"/>
              </w:rPr>
              <w:t>2</w:t>
            </w:r>
            <w:r w:rsidRPr="005A41D2">
              <w:rPr>
                <w:rFonts w:ascii="HelveticaNeueLT Std" w:hAnsi="HelveticaNeueLT Std" w:cs="Arial"/>
                <w:b/>
                <w:bCs/>
                <w:color w:val="313231"/>
              </w:rPr>
              <w:t xml:space="preserve"> / year) </w:t>
            </w:r>
          </w:p>
        </w:tc>
        <w:tc>
          <w:tcPr>
            <w:tcW w:w="2254" w:type="dxa"/>
            <w:shd w:val="clear" w:color="auto" w:fill="B4C6E7" w:themeFill="accent1" w:themeFillTint="66"/>
          </w:tcPr>
          <w:p w14:paraId="296B3BB2" w14:textId="77777777" w:rsidR="00A27BDD" w:rsidRPr="005A41D2" w:rsidRDefault="00A27BDD">
            <w:pPr>
              <w:rPr>
                <w:rFonts w:ascii="HelveticaNeueLT Std" w:hAnsi="HelveticaNeueLT Std" w:cs="Arial"/>
                <w:b/>
                <w:bCs/>
                <w:color w:val="313231"/>
              </w:rPr>
            </w:pPr>
            <w:r w:rsidRPr="005A41D2">
              <w:rPr>
                <w:rFonts w:ascii="HelveticaNeueLT Std" w:hAnsi="HelveticaNeueLT Std" w:cs="Arial"/>
                <w:b/>
                <w:bCs/>
                <w:color w:val="313231"/>
              </w:rPr>
              <w:t>Percentage savings</w:t>
            </w:r>
            <w:r w:rsidRPr="005A41D2">
              <w:rPr>
                <w:rFonts w:ascii="HelveticaNeueLT Std" w:hAnsi="HelveticaNeueLT Std" w:cs="Arial"/>
                <w:b/>
                <w:bCs/>
                <w:color w:val="313231"/>
              </w:rPr>
              <w:br/>
              <w:t>(%)</w:t>
            </w:r>
          </w:p>
        </w:tc>
      </w:tr>
      <w:tr w:rsidR="00A27BDD" w:rsidRPr="005A41D2" w14:paraId="4BA733CB" w14:textId="77777777">
        <w:tc>
          <w:tcPr>
            <w:tcW w:w="2254" w:type="dxa"/>
          </w:tcPr>
          <w:p w14:paraId="0A5CB055" w14:textId="0E2DEC9D" w:rsidR="00A27BDD" w:rsidRPr="005A41D2" w:rsidRDefault="00A27BDD">
            <w:pPr>
              <w:rPr>
                <w:rFonts w:ascii="HelveticaNeueLT Std" w:hAnsi="HelveticaNeueLT Std"/>
              </w:rPr>
            </w:pPr>
            <w:r w:rsidRPr="001B79C1">
              <w:rPr>
                <w:rFonts w:ascii="HelveticaNeueLT Std" w:hAnsi="HelveticaNeueLT Std" w:cs="Calibri"/>
                <w:b/>
                <w:bCs/>
              </w:rPr>
              <w:t xml:space="preserve">Part L </w:t>
            </w:r>
            <w:r w:rsidR="007873F5" w:rsidRPr="001B79C1">
              <w:rPr>
                <w:rFonts w:ascii="HelveticaNeueLT Std" w:hAnsi="HelveticaNeueLT Std" w:cs="Calibri"/>
                <w:b/>
                <w:bCs/>
              </w:rPr>
              <w:t>2021</w:t>
            </w:r>
            <w:r w:rsidRPr="001B79C1">
              <w:rPr>
                <w:rFonts w:ascii="HelveticaNeueLT Std" w:hAnsi="HelveticaNeueLT Std" w:cs="Calibri"/>
                <w:b/>
                <w:bCs/>
              </w:rPr>
              <w:t xml:space="preserve"> baseline</w:t>
            </w:r>
            <w:r w:rsidRPr="005A41D2">
              <w:rPr>
                <w:rFonts w:ascii="HelveticaNeueLT Std" w:hAnsi="HelveticaNeueLT Std" w:cs="Calibri"/>
                <w:b/>
                <w:bCs/>
              </w:rPr>
              <w:t xml:space="preserve"> </w:t>
            </w:r>
          </w:p>
        </w:tc>
        <w:tc>
          <w:tcPr>
            <w:tcW w:w="2254" w:type="dxa"/>
          </w:tcPr>
          <w:p w14:paraId="20E56B99" w14:textId="2DFCD6A9" w:rsidR="00A27BDD" w:rsidRPr="005A41D2" w:rsidRDefault="007A46EF">
            <w:pPr>
              <w:rPr>
                <w:rFonts w:ascii="HelveticaNeueLT Std" w:hAnsi="HelveticaNeueLT Std"/>
              </w:rPr>
            </w:pPr>
            <w:r>
              <w:rPr>
                <w:rFonts w:ascii="HelveticaNeueLT Std" w:hAnsi="HelveticaNeueLT Std"/>
              </w:rPr>
              <w:t xml:space="preserve">14.96 </w:t>
            </w:r>
          </w:p>
        </w:tc>
        <w:tc>
          <w:tcPr>
            <w:tcW w:w="2254" w:type="dxa"/>
            <w:shd w:val="clear" w:color="auto" w:fill="BFBFBF" w:themeFill="background1" w:themeFillShade="BF"/>
          </w:tcPr>
          <w:p w14:paraId="1C5D8156" w14:textId="77777777" w:rsidR="00A27BDD" w:rsidRPr="005A41D2" w:rsidRDefault="00A27BDD">
            <w:pPr>
              <w:rPr>
                <w:rFonts w:ascii="HelveticaNeueLT Std" w:hAnsi="HelveticaNeueLT Std"/>
                <w:highlight w:val="lightGray"/>
              </w:rPr>
            </w:pPr>
          </w:p>
        </w:tc>
        <w:tc>
          <w:tcPr>
            <w:tcW w:w="2254" w:type="dxa"/>
            <w:shd w:val="clear" w:color="auto" w:fill="BFBFBF" w:themeFill="background1" w:themeFillShade="BF"/>
          </w:tcPr>
          <w:p w14:paraId="4A376EEC" w14:textId="77777777" w:rsidR="00A27BDD" w:rsidRPr="005A41D2" w:rsidRDefault="00A27BDD">
            <w:pPr>
              <w:rPr>
                <w:rFonts w:ascii="HelveticaNeueLT Std" w:hAnsi="HelveticaNeueLT Std"/>
                <w:highlight w:val="lightGray"/>
              </w:rPr>
            </w:pPr>
          </w:p>
        </w:tc>
      </w:tr>
      <w:tr w:rsidR="00A27BDD" w:rsidRPr="005A41D2" w14:paraId="72AACB7A" w14:textId="77777777">
        <w:tc>
          <w:tcPr>
            <w:tcW w:w="2254" w:type="dxa"/>
          </w:tcPr>
          <w:p w14:paraId="687AC757" w14:textId="77777777" w:rsidR="00A27BDD" w:rsidRPr="005A41D2" w:rsidRDefault="00A27BDD">
            <w:pPr>
              <w:rPr>
                <w:rFonts w:ascii="HelveticaNeueLT Std" w:hAnsi="HelveticaNeueLT Std"/>
              </w:rPr>
            </w:pPr>
            <w:r w:rsidRPr="005A41D2">
              <w:rPr>
                <w:rFonts w:ascii="HelveticaNeueLT Std" w:hAnsi="HelveticaNeueLT Std" w:cs="Calibri"/>
                <w:b/>
                <w:bCs/>
              </w:rPr>
              <w:t xml:space="preserve">Be Lean </w:t>
            </w:r>
          </w:p>
        </w:tc>
        <w:tc>
          <w:tcPr>
            <w:tcW w:w="2254" w:type="dxa"/>
          </w:tcPr>
          <w:p w14:paraId="493E3137" w14:textId="066424F4" w:rsidR="00A27BDD" w:rsidRPr="005A41D2" w:rsidRDefault="007A46EF">
            <w:pPr>
              <w:rPr>
                <w:rFonts w:ascii="HelveticaNeueLT Std" w:hAnsi="HelveticaNeueLT Std"/>
              </w:rPr>
            </w:pPr>
            <w:r>
              <w:rPr>
                <w:rFonts w:ascii="HelveticaNeueLT Std" w:hAnsi="HelveticaNeueLT Std"/>
              </w:rPr>
              <w:t>12.39</w:t>
            </w:r>
          </w:p>
        </w:tc>
        <w:tc>
          <w:tcPr>
            <w:tcW w:w="2254" w:type="dxa"/>
          </w:tcPr>
          <w:p w14:paraId="71F2F84C" w14:textId="16433455" w:rsidR="00A27BDD" w:rsidRPr="005A41D2" w:rsidRDefault="00A8164E">
            <w:pPr>
              <w:rPr>
                <w:rFonts w:ascii="HelveticaNeueLT Std" w:hAnsi="HelveticaNeueLT Std"/>
              </w:rPr>
            </w:pPr>
            <w:r>
              <w:rPr>
                <w:rFonts w:ascii="HelveticaNeueLT Std" w:hAnsi="HelveticaNeueLT Std"/>
              </w:rPr>
              <w:t>2.56</w:t>
            </w:r>
          </w:p>
        </w:tc>
        <w:tc>
          <w:tcPr>
            <w:tcW w:w="2254" w:type="dxa"/>
          </w:tcPr>
          <w:p w14:paraId="112C7C57" w14:textId="505E0312" w:rsidR="00A27BDD" w:rsidRPr="005A41D2" w:rsidRDefault="00A8164E">
            <w:pPr>
              <w:rPr>
                <w:rFonts w:ascii="HelveticaNeueLT Std" w:hAnsi="HelveticaNeueLT Std"/>
              </w:rPr>
            </w:pPr>
            <w:r>
              <w:rPr>
                <w:rFonts w:ascii="HelveticaNeueLT Std" w:hAnsi="HelveticaNeueLT Std"/>
              </w:rPr>
              <w:t>17.15</w:t>
            </w:r>
            <w:r w:rsidR="00A27BDD">
              <w:rPr>
                <w:rFonts w:ascii="HelveticaNeueLT Std" w:hAnsi="HelveticaNeueLT Std"/>
              </w:rPr>
              <w:t>%</w:t>
            </w:r>
          </w:p>
        </w:tc>
      </w:tr>
      <w:tr w:rsidR="00A27BDD" w:rsidRPr="005A41D2" w14:paraId="05CA86DD" w14:textId="77777777">
        <w:tc>
          <w:tcPr>
            <w:tcW w:w="2254" w:type="dxa"/>
          </w:tcPr>
          <w:p w14:paraId="1D4CF82A" w14:textId="77777777" w:rsidR="00A27BDD" w:rsidRPr="005A41D2" w:rsidRDefault="00A27BDD">
            <w:pPr>
              <w:rPr>
                <w:rFonts w:ascii="HelveticaNeueLT Std" w:hAnsi="HelveticaNeueLT Std"/>
              </w:rPr>
            </w:pPr>
            <w:r w:rsidRPr="005A41D2">
              <w:rPr>
                <w:rFonts w:ascii="HelveticaNeueLT Std" w:hAnsi="HelveticaNeueLT Std" w:cs="Calibri"/>
                <w:b/>
                <w:bCs/>
              </w:rPr>
              <w:t xml:space="preserve">Be Clean </w:t>
            </w:r>
          </w:p>
        </w:tc>
        <w:tc>
          <w:tcPr>
            <w:tcW w:w="2254" w:type="dxa"/>
          </w:tcPr>
          <w:p w14:paraId="2CD92C04" w14:textId="3FD6B5BD" w:rsidR="00A27BDD" w:rsidRPr="005A41D2" w:rsidRDefault="007A46EF">
            <w:pPr>
              <w:rPr>
                <w:rFonts w:ascii="HelveticaNeueLT Std" w:hAnsi="HelveticaNeueLT Std"/>
              </w:rPr>
            </w:pPr>
            <w:r>
              <w:rPr>
                <w:rFonts w:ascii="HelveticaNeueLT Std" w:hAnsi="HelveticaNeueLT Std"/>
              </w:rPr>
              <w:t>12.39</w:t>
            </w:r>
          </w:p>
        </w:tc>
        <w:tc>
          <w:tcPr>
            <w:tcW w:w="2254" w:type="dxa"/>
          </w:tcPr>
          <w:p w14:paraId="227A573E" w14:textId="7F67FCB2" w:rsidR="00A27BDD" w:rsidRPr="005A41D2" w:rsidRDefault="00A8164E">
            <w:pPr>
              <w:rPr>
                <w:rFonts w:ascii="HelveticaNeueLT Std" w:hAnsi="HelveticaNeueLT Std"/>
              </w:rPr>
            </w:pPr>
            <w:r>
              <w:rPr>
                <w:rFonts w:ascii="HelveticaNeueLT Std" w:hAnsi="HelveticaNeueLT Std"/>
              </w:rPr>
              <w:t>0</w:t>
            </w:r>
          </w:p>
        </w:tc>
        <w:tc>
          <w:tcPr>
            <w:tcW w:w="2254" w:type="dxa"/>
          </w:tcPr>
          <w:p w14:paraId="4A71AB6E" w14:textId="41A8AFAB" w:rsidR="00A27BDD" w:rsidRPr="005A41D2" w:rsidRDefault="00A8164E">
            <w:pPr>
              <w:rPr>
                <w:rFonts w:ascii="HelveticaNeueLT Std" w:hAnsi="HelveticaNeueLT Std"/>
              </w:rPr>
            </w:pPr>
            <w:r>
              <w:rPr>
                <w:rFonts w:ascii="HelveticaNeueLT Std" w:hAnsi="HelveticaNeueLT Std"/>
              </w:rPr>
              <w:t>0</w:t>
            </w:r>
            <w:r w:rsidR="00A27BDD">
              <w:rPr>
                <w:rFonts w:ascii="HelveticaNeueLT Std" w:hAnsi="HelveticaNeueLT Std"/>
              </w:rPr>
              <w:t>%</w:t>
            </w:r>
          </w:p>
        </w:tc>
      </w:tr>
      <w:tr w:rsidR="00A27BDD" w:rsidRPr="005A41D2" w14:paraId="002B9F3F" w14:textId="77777777">
        <w:tc>
          <w:tcPr>
            <w:tcW w:w="2254" w:type="dxa"/>
            <w:tcBorders>
              <w:bottom w:val="single" w:sz="12" w:space="0" w:color="auto"/>
            </w:tcBorders>
          </w:tcPr>
          <w:p w14:paraId="45A46EFA" w14:textId="77777777" w:rsidR="00A27BDD" w:rsidRPr="005A41D2" w:rsidRDefault="00A27BDD">
            <w:pPr>
              <w:rPr>
                <w:rFonts w:ascii="HelveticaNeueLT Std" w:hAnsi="HelveticaNeueLT Std"/>
              </w:rPr>
            </w:pPr>
            <w:r w:rsidRPr="005A41D2">
              <w:rPr>
                <w:rFonts w:ascii="HelveticaNeueLT Std" w:hAnsi="HelveticaNeueLT Std" w:cs="Calibri"/>
                <w:b/>
                <w:bCs/>
              </w:rPr>
              <w:t xml:space="preserve">Be Green </w:t>
            </w:r>
          </w:p>
        </w:tc>
        <w:tc>
          <w:tcPr>
            <w:tcW w:w="2254" w:type="dxa"/>
            <w:tcBorders>
              <w:bottom w:val="single" w:sz="12" w:space="0" w:color="auto"/>
            </w:tcBorders>
          </w:tcPr>
          <w:p w14:paraId="50424A7B" w14:textId="3A32AFCE" w:rsidR="00A27BDD" w:rsidRPr="005A41D2" w:rsidRDefault="003F09AD">
            <w:pPr>
              <w:rPr>
                <w:rFonts w:ascii="HelveticaNeueLT Std" w:hAnsi="HelveticaNeueLT Std"/>
              </w:rPr>
            </w:pPr>
            <w:r>
              <w:rPr>
                <w:rFonts w:ascii="HelveticaNeueLT Std" w:hAnsi="HelveticaNeueLT Std"/>
              </w:rPr>
              <w:t>-4.86</w:t>
            </w:r>
          </w:p>
        </w:tc>
        <w:tc>
          <w:tcPr>
            <w:tcW w:w="2254" w:type="dxa"/>
            <w:tcBorders>
              <w:bottom w:val="single" w:sz="12" w:space="0" w:color="auto"/>
            </w:tcBorders>
          </w:tcPr>
          <w:p w14:paraId="1A302C79" w14:textId="24063641" w:rsidR="00A27BDD" w:rsidRPr="005A41D2" w:rsidRDefault="00A8164E">
            <w:pPr>
              <w:rPr>
                <w:rFonts w:ascii="HelveticaNeueLT Std" w:hAnsi="HelveticaNeueLT Std"/>
              </w:rPr>
            </w:pPr>
            <w:r>
              <w:rPr>
                <w:rFonts w:ascii="HelveticaNeueLT Std" w:hAnsi="HelveticaNeueLT Std"/>
              </w:rPr>
              <w:t>17.26</w:t>
            </w:r>
          </w:p>
        </w:tc>
        <w:tc>
          <w:tcPr>
            <w:tcW w:w="2254" w:type="dxa"/>
            <w:tcBorders>
              <w:bottom w:val="single" w:sz="12" w:space="0" w:color="auto"/>
            </w:tcBorders>
          </w:tcPr>
          <w:p w14:paraId="4526E4FD" w14:textId="3E70D702" w:rsidR="00A27BDD" w:rsidRPr="005A41D2" w:rsidRDefault="00EC61CB">
            <w:pPr>
              <w:rPr>
                <w:rFonts w:ascii="HelveticaNeueLT Std" w:hAnsi="HelveticaNeueLT Std"/>
              </w:rPr>
            </w:pPr>
            <w:r>
              <w:rPr>
                <w:rFonts w:ascii="HelveticaNeueLT Std" w:hAnsi="HelveticaNeueLT Std"/>
              </w:rPr>
              <w:t>115.38</w:t>
            </w:r>
            <w:r w:rsidR="00A27BDD">
              <w:rPr>
                <w:rFonts w:ascii="HelveticaNeueLT Std" w:hAnsi="HelveticaNeueLT Std"/>
              </w:rPr>
              <w:t>%</w:t>
            </w:r>
          </w:p>
        </w:tc>
      </w:tr>
      <w:tr w:rsidR="00A27BDD" w:rsidRPr="005A41D2" w14:paraId="6A69FF67" w14:textId="77777777">
        <w:tc>
          <w:tcPr>
            <w:tcW w:w="2254" w:type="dxa"/>
            <w:tcBorders>
              <w:top w:val="single" w:sz="12" w:space="0" w:color="auto"/>
              <w:bottom w:val="single" w:sz="2" w:space="0" w:color="auto"/>
            </w:tcBorders>
          </w:tcPr>
          <w:p w14:paraId="2488E57E" w14:textId="77777777" w:rsidR="00A27BDD" w:rsidRPr="005A41D2" w:rsidRDefault="00A27BDD">
            <w:pPr>
              <w:rPr>
                <w:rFonts w:ascii="HelveticaNeueLT Std" w:hAnsi="HelveticaNeueLT Std"/>
              </w:rPr>
            </w:pPr>
            <w:r w:rsidRPr="005A41D2">
              <w:rPr>
                <w:rFonts w:ascii="HelveticaNeueLT Std" w:hAnsi="HelveticaNeueLT Std" w:cs="Calibri"/>
                <w:b/>
                <w:bCs/>
              </w:rPr>
              <w:t>Cumulative savings</w:t>
            </w:r>
          </w:p>
        </w:tc>
        <w:tc>
          <w:tcPr>
            <w:tcW w:w="2254" w:type="dxa"/>
            <w:tcBorders>
              <w:top w:val="single" w:sz="12" w:space="0" w:color="auto"/>
              <w:bottom w:val="single" w:sz="2" w:space="0" w:color="auto"/>
            </w:tcBorders>
            <w:shd w:val="clear" w:color="auto" w:fill="BFBFBF" w:themeFill="background1" w:themeFillShade="BF"/>
          </w:tcPr>
          <w:p w14:paraId="32D8CFB1" w14:textId="77777777" w:rsidR="00A27BDD" w:rsidRPr="005A41D2" w:rsidRDefault="00A27BDD">
            <w:pPr>
              <w:rPr>
                <w:rFonts w:ascii="HelveticaNeueLT Std" w:hAnsi="HelveticaNeueLT Std"/>
              </w:rPr>
            </w:pPr>
          </w:p>
        </w:tc>
        <w:tc>
          <w:tcPr>
            <w:tcW w:w="2254" w:type="dxa"/>
            <w:tcBorders>
              <w:top w:val="single" w:sz="12" w:space="0" w:color="auto"/>
              <w:bottom w:val="single" w:sz="2" w:space="0" w:color="auto"/>
            </w:tcBorders>
          </w:tcPr>
          <w:p w14:paraId="42A49503" w14:textId="3F667AD0" w:rsidR="00A27BDD" w:rsidRPr="005A41D2" w:rsidRDefault="00D03E42">
            <w:pPr>
              <w:rPr>
                <w:rFonts w:ascii="HelveticaNeueLT Std" w:hAnsi="HelveticaNeueLT Std"/>
              </w:rPr>
            </w:pPr>
            <w:r>
              <w:rPr>
                <w:rFonts w:ascii="HelveticaNeueLT Std" w:hAnsi="HelveticaNeueLT Std"/>
              </w:rPr>
              <w:t>20.6</w:t>
            </w:r>
          </w:p>
        </w:tc>
        <w:tc>
          <w:tcPr>
            <w:tcW w:w="2254" w:type="dxa"/>
            <w:tcBorders>
              <w:top w:val="single" w:sz="12" w:space="0" w:color="auto"/>
              <w:bottom w:val="single" w:sz="2" w:space="0" w:color="auto"/>
            </w:tcBorders>
          </w:tcPr>
          <w:p w14:paraId="3EF57A84" w14:textId="36AFBB64" w:rsidR="00A27BDD" w:rsidRPr="005A41D2" w:rsidRDefault="00A64432">
            <w:pPr>
              <w:rPr>
                <w:rFonts w:ascii="HelveticaNeueLT Std" w:hAnsi="HelveticaNeueLT Std"/>
              </w:rPr>
            </w:pPr>
            <w:r>
              <w:rPr>
                <w:rFonts w:ascii="HelveticaNeueLT Std" w:hAnsi="HelveticaNeueLT Std"/>
              </w:rPr>
              <w:t>132.52</w:t>
            </w:r>
            <w:r w:rsidR="00A27BDD">
              <w:rPr>
                <w:rFonts w:ascii="HelveticaNeueLT Std" w:hAnsi="HelveticaNeueLT Std"/>
              </w:rPr>
              <w:t>%</w:t>
            </w:r>
          </w:p>
        </w:tc>
      </w:tr>
      <w:tr w:rsidR="00A27BDD" w:rsidRPr="005A41D2" w14:paraId="45603E70" w14:textId="77777777">
        <w:tc>
          <w:tcPr>
            <w:tcW w:w="2254" w:type="dxa"/>
            <w:tcBorders>
              <w:top w:val="single" w:sz="2" w:space="0" w:color="auto"/>
              <w:bottom w:val="single" w:sz="2" w:space="0" w:color="auto"/>
            </w:tcBorders>
          </w:tcPr>
          <w:p w14:paraId="7F78105E" w14:textId="77777777" w:rsidR="00A27BDD" w:rsidRPr="005A41D2" w:rsidRDefault="00A27BDD">
            <w:pPr>
              <w:rPr>
                <w:rFonts w:ascii="HelveticaNeueLT Std" w:hAnsi="HelveticaNeueLT Std" w:cs="Calibri"/>
                <w:b/>
                <w:bCs/>
              </w:rPr>
            </w:pPr>
            <w:r w:rsidRPr="000D26CD">
              <w:rPr>
                <w:rFonts w:ascii="HelveticaNeueLT Std" w:hAnsi="HelveticaNeueLT Std" w:cs="Calibri"/>
                <w:b/>
                <w:bCs/>
              </w:rPr>
              <w:t>Carbon shortfall to offset (tCO</w:t>
            </w:r>
            <w:r w:rsidRPr="000D26CD">
              <w:rPr>
                <w:rFonts w:ascii="HelveticaNeueLT Std" w:hAnsi="HelveticaNeueLT Std" w:cs="Calibri"/>
                <w:b/>
                <w:bCs/>
                <w:vertAlign w:val="subscript"/>
              </w:rPr>
              <w:t>2</w:t>
            </w:r>
            <w:r w:rsidRPr="000D26CD">
              <w:rPr>
                <w:rFonts w:ascii="HelveticaNeueLT Std" w:hAnsi="HelveticaNeueLT Std" w:cs="Calibri"/>
                <w:b/>
                <w:bCs/>
              </w:rPr>
              <w:t>)</w:t>
            </w:r>
          </w:p>
        </w:tc>
        <w:tc>
          <w:tcPr>
            <w:tcW w:w="2254" w:type="dxa"/>
            <w:tcBorders>
              <w:top w:val="single" w:sz="2" w:space="0" w:color="auto"/>
              <w:bottom w:val="single" w:sz="2" w:space="0" w:color="auto"/>
            </w:tcBorders>
          </w:tcPr>
          <w:p w14:paraId="3C18F350" w14:textId="7533C6E9" w:rsidR="00A27BDD" w:rsidRPr="00CD769F" w:rsidRDefault="00CD769F" w:rsidP="00CD769F">
            <w:pPr>
              <w:rPr>
                <w:rFonts w:ascii="HelveticaNeueLT Std" w:hAnsi="HelveticaNeueLT Std"/>
              </w:rPr>
            </w:pPr>
            <w:r w:rsidRPr="00CD769F">
              <w:rPr>
                <w:rFonts w:ascii="HelveticaNeueLT Std" w:hAnsi="HelveticaNeueLT Std"/>
              </w:rPr>
              <w:t>0</w:t>
            </w:r>
          </w:p>
        </w:tc>
        <w:tc>
          <w:tcPr>
            <w:tcW w:w="2254" w:type="dxa"/>
            <w:tcBorders>
              <w:top w:val="single" w:sz="2" w:space="0" w:color="auto"/>
              <w:bottom w:val="single" w:sz="2" w:space="0" w:color="auto"/>
            </w:tcBorders>
            <w:shd w:val="clear" w:color="auto" w:fill="BFBFBF" w:themeFill="background1" w:themeFillShade="BF"/>
          </w:tcPr>
          <w:p w14:paraId="243B25FF" w14:textId="77777777" w:rsidR="00A27BDD" w:rsidRPr="005A41D2" w:rsidRDefault="00A27BDD">
            <w:pPr>
              <w:rPr>
                <w:rFonts w:ascii="HelveticaNeueLT Std" w:hAnsi="HelveticaNeueLT Std"/>
              </w:rPr>
            </w:pPr>
          </w:p>
        </w:tc>
        <w:tc>
          <w:tcPr>
            <w:tcW w:w="2254" w:type="dxa"/>
            <w:tcBorders>
              <w:top w:val="single" w:sz="2" w:space="0" w:color="auto"/>
              <w:bottom w:val="single" w:sz="2" w:space="0" w:color="auto"/>
            </w:tcBorders>
            <w:shd w:val="clear" w:color="auto" w:fill="BFBFBF" w:themeFill="background1" w:themeFillShade="BF"/>
          </w:tcPr>
          <w:p w14:paraId="0C2D6AA0" w14:textId="77777777" w:rsidR="00A27BDD" w:rsidRDefault="00A27BDD">
            <w:pPr>
              <w:rPr>
                <w:rFonts w:ascii="HelveticaNeueLT Std" w:hAnsi="HelveticaNeueLT Std"/>
              </w:rPr>
            </w:pPr>
          </w:p>
        </w:tc>
      </w:tr>
      <w:tr w:rsidR="00A27BDD" w:rsidRPr="005A41D2" w14:paraId="573281C1" w14:textId="77777777" w:rsidTr="00A27BDD">
        <w:tc>
          <w:tcPr>
            <w:tcW w:w="2254" w:type="dxa"/>
            <w:tcBorders>
              <w:top w:val="single" w:sz="2" w:space="0" w:color="auto"/>
              <w:bottom w:val="single" w:sz="2" w:space="0" w:color="auto"/>
            </w:tcBorders>
          </w:tcPr>
          <w:p w14:paraId="18481F03" w14:textId="7A6D938B" w:rsidR="00A27BDD" w:rsidRPr="000D26CD" w:rsidRDefault="00A27BDD">
            <w:pPr>
              <w:rPr>
                <w:rFonts w:ascii="HelveticaNeueLT Std" w:hAnsi="HelveticaNeueLT Std" w:cs="Calibri"/>
                <w:b/>
                <w:bCs/>
              </w:rPr>
            </w:pPr>
            <w:r>
              <w:rPr>
                <w:rFonts w:ascii="HelveticaNeueLT Std" w:hAnsi="HelveticaNeueLT Std" w:cs="Calibri"/>
                <w:b/>
                <w:bCs/>
              </w:rPr>
              <w:t>Carbon offset contribution</w:t>
            </w:r>
            <w:r w:rsidR="00AE7548">
              <w:rPr>
                <w:rFonts w:ascii="HelveticaNeueLT Std" w:hAnsi="HelveticaNeueLT Std" w:cs="Calibri"/>
                <w:b/>
                <w:bCs/>
              </w:rPr>
              <w:t xml:space="preserve"> + 10% management fee</w:t>
            </w:r>
          </w:p>
        </w:tc>
        <w:tc>
          <w:tcPr>
            <w:tcW w:w="6762" w:type="dxa"/>
            <w:gridSpan w:val="3"/>
            <w:tcBorders>
              <w:top w:val="single" w:sz="2" w:space="0" w:color="auto"/>
              <w:bottom w:val="single" w:sz="2" w:space="0" w:color="auto"/>
            </w:tcBorders>
          </w:tcPr>
          <w:p w14:paraId="21DA8524" w14:textId="652EDDAD" w:rsidR="00A27BDD" w:rsidRPr="00CD769F" w:rsidRDefault="00A27BDD">
            <w:pPr>
              <w:rPr>
                <w:rFonts w:ascii="HelveticaNeueLT Std" w:hAnsi="HelveticaNeueLT Std"/>
              </w:rPr>
            </w:pPr>
            <w:r w:rsidRPr="00CD769F">
              <w:rPr>
                <w:rFonts w:ascii="HelveticaNeueLT Std" w:hAnsi="HelveticaNeueLT Std" w:cs="Calibri"/>
              </w:rPr>
              <w:t xml:space="preserve">£95 x 30 years x </w:t>
            </w:r>
            <w:r w:rsidR="00CD769F" w:rsidRPr="00CD769F">
              <w:rPr>
                <w:rFonts w:ascii="HelveticaNeueLT Std" w:hAnsi="HelveticaNeueLT Std" w:cs="Calibri"/>
              </w:rPr>
              <w:t xml:space="preserve">0 </w:t>
            </w:r>
            <w:r w:rsidRPr="00CD769F">
              <w:rPr>
                <w:rFonts w:ascii="HelveticaNeueLT Std" w:hAnsi="HelveticaNeueLT Std" w:cs="Calibri"/>
              </w:rPr>
              <w:t>tCO</w:t>
            </w:r>
            <w:r w:rsidRPr="00CD769F">
              <w:rPr>
                <w:rFonts w:ascii="HelveticaNeueLT Std" w:hAnsi="HelveticaNeueLT Std" w:cs="Calibri"/>
                <w:vertAlign w:val="subscript"/>
              </w:rPr>
              <w:t>2</w:t>
            </w:r>
            <w:r w:rsidRPr="00CD769F">
              <w:rPr>
                <w:rFonts w:ascii="HelveticaNeueLT Std" w:hAnsi="HelveticaNeueLT Std" w:cs="Calibri"/>
              </w:rPr>
              <w:t>/year = £</w:t>
            </w:r>
            <w:r w:rsidR="00CD769F" w:rsidRPr="00CD769F">
              <w:rPr>
                <w:rFonts w:ascii="HelveticaNeueLT Std" w:hAnsi="HelveticaNeueLT Std" w:cs="Calibri"/>
              </w:rPr>
              <w:t>0</w:t>
            </w:r>
            <w:r w:rsidR="007A5582">
              <w:rPr>
                <w:rFonts w:ascii="HelveticaNeueLT Std" w:hAnsi="HelveticaNeueLT Std" w:cs="Calibri"/>
              </w:rPr>
              <w:t xml:space="preserve"> (N/A)</w:t>
            </w:r>
          </w:p>
        </w:tc>
      </w:tr>
      <w:bookmarkEnd w:id="3"/>
    </w:tbl>
    <w:p w14:paraId="03521B9D" w14:textId="77777777" w:rsidR="00A27BDD" w:rsidRDefault="00A27BDD" w:rsidP="00E77C25">
      <w:pPr>
        <w:rPr>
          <w:rFonts w:ascii="HelveticaNeueLT Std" w:hAnsi="HelveticaNeueLT Std"/>
        </w:rPr>
      </w:pPr>
    </w:p>
    <w:p w14:paraId="282A0EAB" w14:textId="772E8F3C" w:rsidR="00F31A92" w:rsidRPr="00F671EC" w:rsidRDefault="00F31A92" w:rsidP="00E77C25">
      <w:pPr>
        <w:rPr>
          <w:rFonts w:ascii="HelveticaNeueLT Std" w:hAnsi="HelveticaNeueLT Std"/>
          <w:u w:val="single"/>
        </w:rPr>
      </w:pPr>
      <w:r w:rsidRPr="00F671EC">
        <w:rPr>
          <w:rFonts w:ascii="HelveticaNeueLT Std" w:hAnsi="HelveticaNeueLT Std"/>
          <w:u w:val="single"/>
        </w:rPr>
        <w:t>Actions:</w:t>
      </w:r>
    </w:p>
    <w:p w14:paraId="27A66244" w14:textId="6DA97056" w:rsidR="00BA54DC" w:rsidRPr="00F671EC" w:rsidRDefault="00BA54DC" w:rsidP="00BA54DC">
      <w:pPr>
        <w:pStyle w:val="ListParagraph"/>
        <w:numPr>
          <w:ilvl w:val="0"/>
          <w:numId w:val="24"/>
        </w:numPr>
        <w:rPr>
          <w:rFonts w:ascii="HelveticaNeueLT Std" w:hAnsi="HelveticaNeueLT Std"/>
        </w:rPr>
      </w:pPr>
      <w:r w:rsidRPr="00F671EC">
        <w:rPr>
          <w:rFonts w:ascii="HelveticaNeueLT Std" w:hAnsi="HelveticaNeueLT Std"/>
        </w:rPr>
        <w:t>Please refer to the table below to see the</w:t>
      </w:r>
      <w:r w:rsidR="00C62DFE" w:rsidRPr="00F671EC">
        <w:rPr>
          <w:rFonts w:ascii="HelveticaNeueLT Std" w:hAnsi="HelveticaNeueLT Std"/>
        </w:rPr>
        <w:t xml:space="preserve"> discrepancies between the </w:t>
      </w:r>
      <w:r w:rsidR="00A516E2" w:rsidRPr="00F671EC">
        <w:rPr>
          <w:rFonts w:ascii="HelveticaNeueLT Std" w:hAnsi="HelveticaNeueLT Std"/>
        </w:rPr>
        <w:t xml:space="preserve">ES and the GLA carbon emission </w:t>
      </w:r>
      <w:r w:rsidR="00FA4949" w:rsidRPr="00F671EC">
        <w:rPr>
          <w:rFonts w:ascii="HelveticaNeueLT Std" w:hAnsi="HelveticaNeueLT Std"/>
        </w:rPr>
        <w:t xml:space="preserve">reporting </w:t>
      </w:r>
      <w:r w:rsidR="00A516E2" w:rsidRPr="00F671EC">
        <w:rPr>
          <w:rFonts w:ascii="HelveticaNeueLT Std" w:hAnsi="HelveticaNeueLT Std"/>
        </w:rPr>
        <w:t>spreadsheet</w:t>
      </w:r>
      <w:r w:rsidR="001543C1" w:rsidRPr="00F671EC">
        <w:rPr>
          <w:rFonts w:ascii="HelveticaNeueLT Std" w:hAnsi="HelveticaNeueLT Std"/>
        </w:rPr>
        <w:t xml:space="preserve">. Applicant to </w:t>
      </w:r>
      <w:r w:rsidR="00294877" w:rsidRPr="00F671EC">
        <w:rPr>
          <w:rFonts w:ascii="HelveticaNeueLT Std" w:hAnsi="HelveticaNeueLT Std"/>
        </w:rPr>
        <w:t xml:space="preserve">correct </w:t>
      </w:r>
      <w:r w:rsidR="001543C1" w:rsidRPr="00F671EC">
        <w:rPr>
          <w:rFonts w:ascii="HelveticaNeueLT Std" w:hAnsi="HelveticaNeueLT Std"/>
        </w:rPr>
        <w:t>and provide revised calculations</w:t>
      </w:r>
      <w:r w:rsidRPr="00F671EC">
        <w:rPr>
          <w:rFonts w:ascii="HelveticaNeueLT Std" w:hAnsi="HelveticaNeueLT Std"/>
        </w:rPr>
        <w:t xml:space="preserve">. </w:t>
      </w:r>
    </w:p>
    <w:tbl>
      <w:tblPr>
        <w:tblStyle w:val="TableGrid"/>
        <w:tblW w:w="0" w:type="auto"/>
        <w:tblInd w:w="720" w:type="dxa"/>
        <w:tblLook w:val="04A0" w:firstRow="1" w:lastRow="0" w:firstColumn="1" w:lastColumn="0" w:noHBand="0" w:noVBand="1"/>
      </w:tblPr>
      <w:tblGrid>
        <w:gridCol w:w="2819"/>
        <w:gridCol w:w="2711"/>
        <w:gridCol w:w="2766"/>
      </w:tblGrid>
      <w:tr w:rsidR="00CC42CE" w:rsidRPr="00F671EC" w14:paraId="5750FB21" w14:textId="77777777" w:rsidTr="00320029">
        <w:tc>
          <w:tcPr>
            <w:tcW w:w="2819" w:type="dxa"/>
            <w:shd w:val="clear" w:color="auto" w:fill="D5DCE4" w:themeFill="text2" w:themeFillTint="33"/>
          </w:tcPr>
          <w:p w14:paraId="58870825" w14:textId="77777777" w:rsidR="00CC42CE" w:rsidRPr="00F671EC" w:rsidRDefault="001543C1" w:rsidP="00A516E2">
            <w:pPr>
              <w:pStyle w:val="ListParagraph"/>
              <w:ind w:left="0"/>
              <w:rPr>
                <w:rFonts w:ascii="HelveticaNeueLT Std" w:hAnsi="HelveticaNeueLT Std"/>
              </w:rPr>
            </w:pPr>
            <w:r w:rsidRPr="00F671EC">
              <w:rPr>
                <w:rFonts w:ascii="HelveticaNeueLT Std" w:hAnsi="HelveticaNeueLT Std"/>
              </w:rPr>
              <w:t xml:space="preserve">Total regulated emissions </w:t>
            </w:r>
          </w:p>
          <w:p w14:paraId="47F501DB" w14:textId="4F506841" w:rsidR="001543C1" w:rsidRPr="00F671EC" w:rsidRDefault="001543C1" w:rsidP="00A516E2">
            <w:pPr>
              <w:pStyle w:val="ListParagraph"/>
              <w:ind w:left="0"/>
              <w:rPr>
                <w:rFonts w:ascii="HelveticaNeueLT Std" w:hAnsi="HelveticaNeueLT Std"/>
              </w:rPr>
            </w:pPr>
            <w:r w:rsidRPr="00F671EC">
              <w:rPr>
                <w:rFonts w:ascii="HelveticaNeueLT Std" w:hAnsi="HelveticaNeueLT Std" w:cs="Arial"/>
                <w:b/>
                <w:bCs/>
                <w:color w:val="313231"/>
              </w:rPr>
              <w:t>(Tonnes CO</w:t>
            </w:r>
            <w:r w:rsidRPr="00F671EC">
              <w:rPr>
                <w:rFonts w:ascii="HelveticaNeueLT Std" w:hAnsi="HelveticaNeueLT Std" w:cs="Arial"/>
                <w:b/>
                <w:bCs/>
                <w:color w:val="313231"/>
                <w:vertAlign w:val="subscript"/>
              </w:rPr>
              <w:t>2</w:t>
            </w:r>
            <w:r w:rsidRPr="00F671EC">
              <w:rPr>
                <w:rFonts w:ascii="HelveticaNeueLT Std" w:hAnsi="HelveticaNeueLT Std" w:cs="Arial"/>
                <w:b/>
                <w:bCs/>
                <w:color w:val="313231"/>
              </w:rPr>
              <w:t xml:space="preserve"> / year)</w:t>
            </w:r>
          </w:p>
        </w:tc>
        <w:tc>
          <w:tcPr>
            <w:tcW w:w="2711" w:type="dxa"/>
            <w:shd w:val="clear" w:color="auto" w:fill="D5DCE4" w:themeFill="text2" w:themeFillTint="33"/>
          </w:tcPr>
          <w:p w14:paraId="1D55016F" w14:textId="367DE95B" w:rsidR="00CC42CE" w:rsidRPr="00F671EC" w:rsidRDefault="00FF6DA3" w:rsidP="00A516E2">
            <w:pPr>
              <w:pStyle w:val="ListParagraph"/>
              <w:ind w:left="0"/>
              <w:rPr>
                <w:rFonts w:ascii="HelveticaNeueLT Std" w:hAnsi="HelveticaNeueLT Std"/>
              </w:rPr>
            </w:pPr>
            <w:r w:rsidRPr="00F671EC">
              <w:rPr>
                <w:rFonts w:ascii="HelveticaNeueLT Std" w:hAnsi="HelveticaNeueLT Std"/>
              </w:rPr>
              <w:t>From Energy Statement</w:t>
            </w:r>
          </w:p>
        </w:tc>
        <w:tc>
          <w:tcPr>
            <w:tcW w:w="2766" w:type="dxa"/>
            <w:shd w:val="clear" w:color="auto" w:fill="D5DCE4" w:themeFill="text2" w:themeFillTint="33"/>
          </w:tcPr>
          <w:p w14:paraId="6124AEC1" w14:textId="7F571F4E" w:rsidR="00CC42CE" w:rsidRPr="00F671EC" w:rsidRDefault="00FF6DA3" w:rsidP="00A516E2">
            <w:pPr>
              <w:pStyle w:val="ListParagraph"/>
              <w:ind w:left="0"/>
              <w:rPr>
                <w:rFonts w:ascii="HelveticaNeueLT Std" w:hAnsi="HelveticaNeueLT Std"/>
              </w:rPr>
            </w:pPr>
            <w:r w:rsidRPr="00F671EC">
              <w:rPr>
                <w:rFonts w:ascii="HelveticaNeueLT Std" w:hAnsi="HelveticaNeueLT Std"/>
              </w:rPr>
              <w:t xml:space="preserve">From </w:t>
            </w:r>
            <w:r w:rsidR="00FA4949" w:rsidRPr="00F671EC">
              <w:rPr>
                <w:rFonts w:ascii="HelveticaNeueLT Std" w:hAnsi="HelveticaNeueLT Std"/>
              </w:rPr>
              <w:t>GLA carbon reporting spreadsheet</w:t>
            </w:r>
          </w:p>
        </w:tc>
      </w:tr>
      <w:tr w:rsidR="00CC42CE" w14:paraId="0E67EBD8" w14:textId="77777777" w:rsidTr="00CC42CE">
        <w:tc>
          <w:tcPr>
            <w:tcW w:w="2819" w:type="dxa"/>
          </w:tcPr>
          <w:p w14:paraId="58BEF2BC" w14:textId="17AE152F" w:rsidR="00CC42CE" w:rsidRPr="00F671EC" w:rsidRDefault="00FA4949" w:rsidP="00A516E2">
            <w:pPr>
              <w:pStyle w:val="ListParagraph"/>
              <w:ind w:left="0"/>
              <w:rPr>
                <w:rFonts w:ascii="HelveticaNeueLT Std" w:hAnsi="HelveticaNeueLT Std"/>
              </w:rPr>
            </w:pPr>
            <w:r w:rsidRPr="00F671EC">
              <w:rPr>
                <w:rFonts w:ascii="HelveticaNeueLT Std" w:hAnsi="HelveticaNeueLT Std"/>
              </w:rPr>
              <w:t xml:space="preserve">Part L 2021 Baseline </w:t>
            </w:r>
          </w:p>
        </w:tc>
        <w:tc>
          <w:tcPr>
            <w:tcW w:w="2711" w:type="dxa"/>
          </w:tcPr>
          <w:p w14:paraId="3072F6A8" w14:textId="0DE217F6" w:rsidR="00CC42CE" w:rsidRPr="00F671EC" w:rsidRDefault="001543C1" w:rsidP="00A516E2">
            <w:pPr>
              <w:pStyle w:val="ListParagraph"/>
              <w:ind w:left="0"/>
              <w:rPr>
                <w:rFonts w:ascii="HelveticaNeueLT Std" w:hAnsi="HelveticaNeueLT Std"/>
              </w:rPr>
            </w:pPr>
            <w:r w:rsidRPr="00F671EC">
              <w:rPr>
                <w:rFonts w:ascii="HelveticaNeueLT Std" w:hAnsi="HelveticaNeueLT Std"/>
              </w:rPr>
              <w:t>14.96</w:t>
            </w:r>
          </w:p>
        </w:tc>
        <w:tc>
          <w:tcPr>
            <w:tcW w:w="2766" w:type="dxa"/>
          </w:tcPr>
          <w:p w14:paraId="456D5523" w14:textId="5DBD320A" w:rsidR="00CC42CE" w:rsidRDefault="001543C1" w:rsidP="00A516E2">
            <w:pPr>
              <w:pStyle w:val="ListParagraph"/>
              <w:ind w:left="0"/>
              <w:rPr>
                <w:rFonts w:ascii="HelveticaNeueLT Std" w:hAnsi="HelveticaNeueLT Std"/>
              </w:rPr>
            </w:pPr>
            <w:r w:rsidRPr="00F671EC">
              <w:rPr>
                <w:rFonts w:ascii="HelveticaNeueLT Std" w:hAnsi="HelveticaNeueLT Std"/>
              </w:rPr>
              <w:t>18.2</w:t>
            </w:r>
          </w:p>
        </w:tc>
      </w:tr>
      <w:tr w:rsidR="00CC42CE" w14:paraId="4465391A" w14:textId="77777777" w:rsidTr="00CC42CE">
        <w:tc>
          <w:tcPr>
            <w:tcW w:w="2819" w:type="dxa"/>
          </w:tcPr>
          <w:p w14:paraId="43CF85ED" w14:textId="4A6F8CE3" w:rsidR="00CC42CE" w:rsidRDefault="00FA4949" w:rsidP="00A516E2">
            <w:pPr>
              <w:pStyle w:val="ListParagraph"/>
              <w:ind w:left="0"/>
              <w:rPr>
                <w:rFonts w:ascii="HelveticaNeueLT Std" w:hAnsi="HelveticaNeueLT Std"/>
              </w:rPr>
            </w:pPr>
            <w:r>
              <w:rPr>
                <w:rFonts w:ascii="HelveticaNeueLT Std" w:hAnsi="HelveticaNeueLT Std"/>
              </w:rPr>
              <w:t>Be Lean</w:t>
            </w:r>
          </w:p>
        </w:tc>
        <w:tc>
          <w:tcPr>
            <w:tcW w:w="2711" w:type="dxa"/>
          </w:tcPr>
          <w:p w14:paraId="0B51A161" w14:textId="76758E2E" w:rsidR="00CC42CE" w:rsidRDefault="001543C1" w:rsidP="00A516E2">
            <w:pPr>
              <w:pStyle w:val="ListParagraph"/>
              <w:ind w:left="0"/>
              <w:rPr>
                <w:rFonts w:ascii="HelveticaNeueLT Std" w:hAnsi="HelveticaNeueLT Std"/>
              </w:rPr>
            </w:pPr>
            <w:r>
              <w:rPr>
                <w:rFonts w:ascii="HelveticaNeueLT Std" w:hAnsi="HelveticaNeueLT Std"/>
              </w:rPr>
              <w:t>12.39</w:t>
            </w:r>
          </w:p>
        </w:tc>
        <w:tc>
          <w:tcPr>
            <w:tcW w:w="2766" w:type="dxa"/>
          </w:tcPr>
          <w:p w14:paraId="55A8B644" w14:textId="4A1C9AAD" w:rsidR="00CC42CE" w:rsidRDefault="001543C1" w:rsidP="00A516E2">
            <w:pPr>
              <w:pStyle w:val="ListParagraph"/>
              <w:ind w:left="0"/>
              <w:rPr>
                <w:rFonts w:ascii="HelveticaNeueLT Std" w:hAnsi="HelveticaNeueLT Std"/>
              </w:rPr>
            </w:pPr>
            <w:r>
              <w:rPr>
                <w:rFonts w:ascii="HelveticaNeueLT Std" w:hAnsi="HelveticaNeueLT Std"/>
              </w:rPr>
              <w:t>15.1</w:t>
            </w:r>
          </w:p>
        </w:tc>
      </w:tr>
      <w:tr w:rsidR="00CC42CE" w14:paraId="41FA0178" w14:textId="77777777" w:rsidTr="00CC42CE">
        <w:tc>
          <w:tcPr>
            <w:tcW w:w="2819" w:type="dxa"/>
          </w:tcPr>
          <w:p w14:paraId="7A4C7195" w14:textId="59A34E0B" w:rsidR="00CC42CE" w:rsidRDefault="00FA4949" w:rsidP="00A516E2">
            <w:pPr>
              <w:pStyle w:val="ListParagraph"/>
              <w:ind w:left="0"/>
              <w:rPr>
                <w:rFonts w:ascii="HelveticaNeueLT Std" w:hAnsi="HelveticaNeueLT Std"/>
              </w:rPr>
            </w:pPr>
            <w:r>
              <w:rPr>
                <w:rFonts w:ascii="HelveticaNeueLT Std" w:hAnsi="HelveticaNeueLT Std"/>
              </w:rPr>
              <w:t>Be Clean</w:t>
            </w:r>
          </w:p>
        </w:tc>
        <w:tc>
          <w:tcPr>
            <w:tcW w:w="2711" w:type="dxa"/>
          </w:tcPr>
          <w:p w14:paraId="61AE6AD8" w14:textId="75CB0582" w:rsidR="00CC42CE" w:rsidRDefault="001543C1" w:rsidP="00A516E2">
            <w:pPr>
              <w:pStyle w:val="ListParagraph"/>
              <w:ind w:left="0"/>
              <w:rPr>
                <w:rFonts w:ascii="HelveticaNeueLT Std" w:hAnsi="HelveticaNeueLT Std"/>
              </w:rPr>
            </w:pPr>
            <w:r>
              <w:rPr>
                <w:rFonts w:ascii="HelveticaNeueLT Std" w:hAnsi="HelveticaNeueLT Std"/>
              </w:rPr>
              <w:t>12.39</w:t>
            </w:r>
          </w:p>
        </w:tc>
        <w:tc>
          <w:tcPr>
            <w:tcW w:w="2766" w:type="dxa"/>
          </w:tcPr>
          <w:p w14:paraId="7B45DB46" w14:textId="1EC9F11B" w:rsidR="00CC42CE" w:rsidRDefault="001543C1" w:rsidP="00A516E2">
            <w:pPr>
              <w:pStyle w:val="ListParagraph"/>
              <w:ind w:left="0"/>
              <w:rPr>
                <w:rFonts w:ascii="HelveticaNeueLT Std" w:hAnsi="HelveticaNeueLT Std"/>
              </w:rPr>
            </w:pPr>
            <w:r>
              <w:rPr>
                <w:rFonts w:ascii="HelveticaNeueLT Std" w:hAnsi="HelveticaNeueLT Std"/>
              </w:rPr>
              <w:t>15.1</w:t>
            </w:r>
          </w:p>
        </w:tc>
      </w:tr>
      <w:tr w:rsidR="00CC42CE" w14:paraId="58C91361" w14:textId="77777777" w:rsidTr="00CC42CE">
        <w:tc>
          <w:tcPr>
            <w:tcW w:w="2819" w:type="dxa"/>
          </w:tcPr>
          <w:p w14:paraId="2F1727F2" w14:textId="213268BD" w:rsidR="00CC42CE" w:rsidRDefault="00FA4949" w:rsidP="00A516E2">
            <w:pPr>
              <w:pStyle w:val="ListParagraph"/>
              <w:ind w:left="0"/>
              <w:rPr>
                <w:rFonts w:ascii="HelveticaNeueLT Std" w:hAnsi="HelveticaNeueLT Std"/>
              </w:rPr>
            </w:pPr>
            <w:r>
              <w:rPr>
                <w:rFonts w:ascii="HelveticaNeueLT Std" w:hAnsi="HelveticaNeueLT Std"/>
              </w:rPr>
              <w:t>Be Green</w:t>
            </w:r>
          </w:p>
        </w:tc>
        <w:tc>
          <w:tcPr>
            <w:tcW w:w="2711" w:type="dxa"/>
          </w:tcPr>
          <w:p w14:paraId="2664301B" w14:textId="3FAAE93B" w:rsidR="00CC42CE" w:rsidRDefault="001543C1" w:rsidP="00A516E2">
            <w:pPr>
              <w:pStyle w:val="ListParagraph"/>
              <w:ind w:left="0"/>
              <w:rPr>
                <w:rFonts w:ascii="HelveticaNeueLT Std" w:hAnsi="HelveticaNeueLT Std"/>
              </w:rPr>
            </w:pPr>
            <w:r>
              <w:rPr>
                <w:rFonts w:ascii="HelveticaNeueLT Std" w:hAnsi="HelveticaNeueLT Std"/>
              </w:rPr>
              <w:t>-4.86</w:t>
            </w:r>
          </w:p>
        </w:tc>
        <w:tc>
          <w:tcPr>
            <w:tcW w:w="2766" w:type="dxa"/>
          </w:tcPr>
          <w:p w14:paraId="6C963055" w14:textId="3D94AB08" w:rsidR="00CC42CE" w:rsidRDefault="001543C1" w:rsidP="00A516E2">
            <w:pPr>
              <w:pStyle w:val="ListParagraph"/>
              <w:ind w:left="0"/>
              <w:rPr>
                <w:rFonts w:ascii="HelveticaNeueLT Std" w:hAnsi="HelveticaNeueLT Std"/>
              </w:rPr>
            </w:pPr>
            <w:r>
              <w:rPr>
                <w:rFonts w:ascii="HelveticaNeueLT Std" w:hAnsi="HelveticaNeueLT Std"/>
              </w:rPr>
              <w:t>-2.5</w:t>
            </w:r>
          </w:p>
        </w:tc>
      </w:tr>
    </w:tbl>
    <w:p w14:paraId="2AFAAB58" w14:textId="77777777" w:rsidR="00A516E2" w:rsidRPr="00BA54DC" w:rsidRDefault="00A516E2" w:rsidP="00BA54DC">
      <w:pPr>
        <w:rPr>
          <w:rFonts w:ascii="HelveticaNeueLT Std" w:hAnsi="HelveticaNeueLT Std"/>
        </w:rPr>
      </w:pPr>
    </w:p>
    <w:p w14:paraId="634A8EEA" w14:textId="116FFA3F" w:rsidR="001543C1" w:rsidRPr="00557F90" w:rsidRDefault="005F75F6" w:rsidP="001543C1">
      <w:pPr>
        <w:pStyle w:val="ListParagraph"/>
        <w:numPr>
          <w:ilvl w:val="0"/>
          <w:numId w:val="24"/>
        </w:numPr>
        <w:rPr>
          <w:rFonts w:ascii="HelveticaNeueLT Std" w:hAnsi="HelveticaNeueLT Std"/>
        </w:rPr>
      </w:pPr>
      <w:r>
        <w:rPr>
          <w:rFonts w:ascii="HelveticaNeueLT Std" w:hAnsi="HelveticaNeueLT Std"/>
        </w:rPr>
        <w:t xml:space="preserve">Please submit the missing </w:t>
      </w:r>
      <w:r w:rsidR="001543C1">
        <w:rPr>
          <w:rFonts w:ascii="HelveticaNeueLT Std" w:hAnsi="HelveticaNeueLT Std"/>
        </w:rPr>
        <w:t>Be Green BRUKL worksheets for Unit 1 and 2</w:t>
      </w:r>
      <w:r>
        <w:rPr>
          <w:rFonts w:ascii="HelveticaNeueLT Std" w:hAnsi="HelveticaNeueLT Std"/>
        </w:rPr>
        <w:t>.</w:t>
      </w:r>
    </w:p>
    <w:p w14:paraId="1A5F42D3" w14:textId="2CCE044D" w:rsidR="004F3E76" w:rsidRDefault="00FD364D" w:rsidP="00FD364D">
      <w:pPr>
        <w:pStyle w:val="ListParagraph"/>
        <w:numPr>
          <w:ilvl w:val="0"/>
          <w:numId w:val="24"/>
        </w:numPr>
        <w:rPr>
          <w:rFonts w:ascii="HelveticaNeueLT Std" w:hAnsi="HelveticaNeueLT Std"/>
        </w:rPr>
      </w:pPr>
      <w:r>
        <w:rPr>
          <w:rFonts w:ascii="HelveticaNeueLT Std" w:hAnsi="HelveticaNeueLT Std"/>
        </w:rPr>
        <w:t xml:space="preserve">The notional </w:t>
      </w:r>
      <w:r w:rsidR="00DD11F6">
        <w:rPr>
          <w:rFonts w:ascii="HelveticaNeueLT Std" w:hAnsi="HelveticaNeueLT Std"/>
        </w:rPr>
        <w:t>building</w:t>
      </w:r>
      <w:r>
        <w:rPr>
          <w:rFonts w:ascii="HelveticaNeueLT Std" w:hAnsi="HelveticaNeueLT Std"/>
        </w:rPr>
        <w:t xml:space="preserve"> has assumed a certain amount of PV panels, this should reflect in the baseline calculation</w:t>
      </w:r>
      <w:r w:rsidR="00961170">
        <w:rPr>
          <w:rFonts w:ascii="HelveticaNeueLT Std" w:hAnsi="HelveticaNeueLT Std"/>
        </w:rPr>
        <w:t xml:space="preserve"> in the GLA carbon emission reporting spreadsheet</w:t>
      </w:r>
      <w:r>
        <w:rPr>
          <w:rFonts w:ascii="HelveticaNeueLT Std" w:hAnsi="HelveticaNeueLT Std"/>
        </w:rPr>
        <w:t>. So</w:t>
      </w:r>
      <w:r w:rsidR="00885698">
        <w:rPr>
          <w:rFonts w:ascii="HelveticaNeueLT Std" w:hAnsi="HelveticaNeueLT Std"/>
        </w:rPr>
        <w:t>,</w:t>
      </w:r>
      <w:r>
        <w:rPr>
          <w:rFonts w:ascii="HelveticaNeueLT Std" w:hAnsi="HelveticaNeueLT Std"/>
        </w:rPr>
        <w:t xml:space="preserve"> the “energy saving / generation technologies” cell under the Baseline column in the Carbon Emission Report Spreadsheet should not be 0. </w:t>
      </w:r>
    </w:p>
    <w:p w14:paraId="15872FE2" w14:textId="7AAC6258" w:rsidR="008B43F7" w:rsidRPr="000D4416" w:rsidRDefault="00196BC8" w:rsidP="000D4416">
      <w:pPr>
        <w:pStyle w:val="ListParagraph"/>
        <w:numPr>
          <w:ilvl w:val="0"/>
          <w:numId w:val="24"/>
        </w:numPr>
        <w:rPr>
          <w:rFonts w:ascii="HelveticaNeueLT Std" w:hAnsi="HelveticaNeueLT Std"/>
        </w:rPr>
      </w:pPr>
      <w:r>
        <w:rPr>
          <w:rFonts w:ascii="HelveticaNeueLT Std" w:hAnsi="HelveticaNeueLT Std"/>
        </w:rPr>
        <w:t xml:space="preserve">In </w:t>
      </w:r>
      <w:r w:rsidR="00505639">
        <w:rPr>
          <w:rFonts w:ascii="HelveticaNeueLT Std" w:hAnsi="HelveticaNeueLT Std"/>
        </w:rPr>
        <w:t>th</w:t>
      </w:r>
      <w:r w:rsidR="00582F28">
        <w:rPr>
          <w:rFonts w:ascii="HelveticaNeueLT Std" w:hAnsi="HelveticaNeueLT Std"/>
        </w:rPr>
        <w:t>e Be Lean BRUKL worksheets for all units</w:t>
      </w:r>
      <w:r w:rsidR="003860A0">
        <w:rPr>
          <w:rFonts w:ascii="HelveticaNeueLT Std" w:hAnsi="HelveticaNeueLT Std"/>
        </w:rPr>
        <w:t>, the actual buildings</w:t>
      </w:r>
      <w:r w:rsidR="00582F28">
        <w:rPr>
          <w:rFonts w:ascii="HelveticaNeueLT Std" w:hAnsi="HelveticaNeueLT Std"/>
        </w:rPr>
        <w:t xml:space="preserve"> hav</w:t>
      </w:r>
      <w:r w:rsidR="003860A0">
        <w:rPr>
          <w:rFonts w:ascii="HelveticaNeueLT Std" w:hAnsi="HelveticaNeueLT Std"/>
        </w:rPr>
        <w:t>e</w:t>
      </w:r>
      <w:r w:rsidR="006A14FA">
        <w:rPr>
          <w:rFonts w:ascii="HelveticaNeueLT Std" w:hAnsi="HelveticaNeueLT Std"/>
        </w:rPr>
        <w:t xml:space="preserve"> more </w:t>
      </w:r>
      <w:r w:rsidR="000D4416">
        <w:rPr>
          <w:rFonts w:ascii="HelveticaNeueLT Std" w:hAnsi="HelveticaNeueLT Std"/>
        </w:rPr>
        <w:t xml:space="preserve">PV panels’ </w:t>
      </w:r>
      <w:r w:rsidR="008354B4">
        <w:rPr>
          <w:rFonts w:ascii="HelveticaNeueLT Std" w:hAnsi="HelveticaNeueLT Std"/>
        </w:rPr>
        <w:t>energy production</w:t>
      </w:r>
      <w:r w:rsidR="00C3113A">
        <w:rPr>
          <w:rFonts w:ascii="HelveticaNeueLT Std" w:hAnsi="HelveticaNeueLT Std"/>
        </w:rPr>
        <w:t xml:space="preserve"> </w:t>
      </w:r>
      <w:r w:rsidR="008354B4">
        <w:rPr>
          <w:rFonts w:ascii="HelveticaNeueLT Std" w:hAnsi="HelveticaNeueLT Std"/>
        </w:rPr>
        <w:t xml:space="preserve">than the notional buildings. </w:t>
      </w:r>
      <w:r>
        <w:rPr>
          <w:rFonts w:ascii="HelveticaNeueLT Std" w:hAnsi="HelveticaNeueLT Std"/>
        </w:rPr>
        <w:t>But t</w:t>
      </w:r>
      <w:r w:rsidR="00FE048F" w:rsidRPr="000D4416">
        <w:rPr>
          <w:rFonts w:ascii="HelveticaNeueLT Std" w:hAnsi="HelveticaNeueLT Std"/>
        </w:rPr>
        <w:t>he carbon emission</w:t>
      </w:r>
      <w:r w:rsidR="009F1732" w:rsidRPr="000D4416">
        <w:rPr>
          <w:rFonts w:ascii="HelveticaNeueLT Std" w:hAnsi="HelveticaNeueLT Std"/>
        </w:rPr>
        <w:t xml:space="preserve"> saving</w:t>
      </w:r>
      <w:r w:rsidR="00582F28" w:rsidRPr="000D4416">
        <w:rPr>
          <w:rFonts w:ascii="HelveticaNeueLT Std" w:hAnsi="HelveticaNeueLT Std"/>
        </w:rPr>
        <w:t>s</w:t>
      </w:r>
      <w:r w:rsidR="006F5CE6" w:rsidRPr="000D4416">
        <w:rPr>
          <w:rFonts w:ascii="HelveticaNeueLT Std" w:hAnsi="HelveticaNeueLT Std"/>
        </w:rPr>
        <w:t xml:space="preserve"> from PV installatio</w:t>
      </w:r>
      <w:r w:rsidR="00582F28" w:rsidRPr="000D4416">
        <w:rPr>
          <w:rFonts w:ascii="HelveticaNeueLT Std" w:hAnsi="HelveticaNeueLT Std"/>
        </w:rPr>
        <w:t>ns</w:t>
      </w:r>
      <w:r w:rsidR="006F5CE6" w:rsidRPr="000D4416">
        <w:rPr>
          <w:rFonts w:ascii="HelveticaNeueLT Std" w:hAnsi="HelveticaNeueLT Std"/>
        </w:rPr>
        <w:t xml:space="preserve"> </w:t>
      </w:r>
      <w:r w:rsidR="00582F28" w:rsidRPr="000D4416">
        <w:rPr>
          <w:rFonts w:ascii="HelveticaNeueLT Std" w:hAnsi="HelveticaNeueLT Std"/>
        </w:rPr>
        <w:t>should only be included under Be Green stage</w:t>
      </w:r>
      <w:r w:rsidR="000D4416">
        <w:rPr>
          <w:rFonts w:ascii="HelveticaNeueLT Std" w:hAnsi="HelveticaNeueLT Std"/>
        </w:rPr>
        <w:t>, not Be Lean stage.</w:t>
      </w:r>
      <w:r w:rsidR="00F743B0">
        <w:rPr>
          <w:rFonts w:ascii="HelveticaNeueLT Std" w:hAnsi="HelveticaNeueLT Std"/>
        </w:rPr>
        <w:t xml:space="preserve"> </w:t>
      </w:r>
      <w:r w:rsidR="00447E80">
        <w:rPr>
          <w:rFonts w:ascii="HelveticaNeueLT Std" w:hAnsi="HelveticaNeueLT Std"/>
        </w:rPr>
        <w:t>Th</w:t>
      </w:r>
      <w:r w:rsidR="00C25C1D">
        <w:rPr>
          <w:rFonts w:ascii="HelveticaNeueLT Std" w:hAnsi="HelveticaNeueLT Std"/>
        </w:rPr>
        <w:t xml:space="preserve">e purpose is </w:t>
      </w:r>
      <w:r w:rsidR="00F9053B">
        <w:rPr>
          <w:rFonts w:ascii="HelveticaNeueLT Std" w:hAnsi="HelveticaNeueLT Std"/>
        </w:rPr>
        <w:t xml:space="preserve">to </w:t>
      </w:r>
      <w:r w:rsidR="003E5A4B">
        <w:rPr>
          <w:rFonts w:ascii="HelveticaNeueLT Std" w:hAnsi="HelveticaNeueLT Std"/>
        </w:rPr>
        <w:t xml:space="preserve">clearly identify </w:t>
      </w:r>
      <w:r w:rsidR="006F7FDF">
        <w:rPr>
          <w:rFonts w:ascii="HelveticaNeueLT Std" w:hAnsi="HelveticaNeueLT Std"/>
        </w:rPr>
        <w:t xml:space="preserve">the </w:t>
      </w:r>
      <w:r w:rsidR="0050661D">
        <w:rPr>
          <w:rFonts w:ascii="HelveticaNeueLT Std" w:hAnsi="HelveticaNeueLT Std"/>
        </w:rPr>
        <w:t xml:space="preserve">percentage improvement of carbon emissions </w:t>
      </w:r>
      <w:proofErr w:type="gramStart"/>
      <w:r w:rsidR="0050661D">
        <w:rPr>
          <w:rFonts w:ascii="HelveticaNeueLT Std" w:hAnsi="HelveticaNeueLT Std"/>
        </w:rPr>
        <w:t>through the use of</w:t>
      </w:r>
      <w:proofErr w:type="gramEnd"/>
      <w:r w:rsidR="0050661D">
        <w:rPr>
          <w:rFonts w:ascii="HelveticaNeueLT Std" w:hAnsi="HelveticaNeueLT Std"/>
        </w:rPr>
        <w:t xml:space="preserve"> demand reduction measures alone.</w:t>
      </w:r>
    </w:p>
    <w:p w14:paraId="157E8910" w14:textId="58572561" w:rsidR="00624921" w:rsidRDefault="00624921" w:rsidP="00624921">
      <w:pPr>
        <w:pStyle w:val="ListParagraph"/>
        <w:numPr>
          <w:ilvl w:val="0"/>
          <w:numId w:val="24"/>
        </w:numPr>
        <w:rPr>
          <w:rFonts w:ascii="HelveticaNeueLT Std" w:hAnsi="HelveticaNeueLT Std" w:cs="Calibri"/>
        </w:rPr>
      </w:pPr>
      <w:r w:rsidRPr="000E49EF">
        <w:rPr>
          <w:rFonts w:ascii="HelveticaNeueLT Std" w:hAnsi="HelveticaNeueLT Std" w:cs="Calibri"/>
        </w:rPr>
        <w:t xml:space="preserve">The applicant has confirmed the </w:t>
      </w:r>
      <w:r>
        <w:rPr>
          <w:rFonts w:ascii="HelveticaNeueLT Std" w:hAnsi="HelveticaNeueLT Std" w:cs="Calibri"/>
        </w:rPr>
        <w:t>main warehouse spaces have been modelled as unheated. Please identify the strategy how the buildings will be future proofed to allow the warehouse spaces to be used</w:t>
      </w:r>
      <w:r w:rsidR="00E87C89">
        <w:rPr>
          <w:rFonts w:ascii="HelveticaNeueLT Std" w:hAnsi="HelveticaNeueLT Std" w:cs="Calibri"/>
        </w:rPr>
        <w:t xml:space="preserve"> potentially</w:t>
      </w:r>
      <w:r>
        <w:rPr>
          <w:rFonts w:ascii="HelveticaNeueLT Std" w:hAnsi="HelveticaNeueLT Std" w:cs="Calibri"/>
        </w:rPr>
        <w:t xml:space="preserve"> as heated</w:t>
      </w:r>
      <w:r w:rsidR="00196BC8">
        <w:rPr>
          <w:rFonts w:ascii="HelveticaNeueLT Std" w:hAnsi="HelveticaNeueLT Std" w:cs="Calibri"/>
        </w:rPr>
        <w:t xml:space="preserve"> in the future?</w:t>
      </w:r>
    </w:p>
    <w:p w14:paraId="3A9B1EBB" w14:textId="3950FD4A" w:rsidR="000B1141" w:rsidRPr="00624921" w:rsidRDefault="000B1141" w:rsidP="00624921">
      <w:pPr>
        <w:ind w:left="360"/>
        <w:rPr>
          <w:rFonts w:ascii="HelveticaNeueLT Std" w:hAnsi="HelveticaNeueLT Std" w:cs="Calibri"/>
        </w:rPr>
      </w:pPr>
    </w:p>
    <w:p w14:paraId="11EBC8DC" w14:textId="2A6C3F76" w:rsidR="00E4213C" w:rsidRDefault="00E4213C" w:rsidP="00E77C25">
      <w:pPr>
        <w:rPr>
          <w:rFonts w:ascii="HelveticaNeueLT Std" w:hAnsi="HelveticaNeueLT Std"/>
          <w:b/>
          <w:bCs/>
        </w:rPr>
      </w:pPr>
      <w:r>
        <w:rPr>
          <w:rFonts w:ascii="HelveticaNeueLT Std" w:hAnsi="HelveticaNeueLT Std"/>
          <w:b/>
          <w:bCs/>
        </w:rPr>
        <w:t>Energy Use Intensity</w:t>
      </w:r>
      <w:r w:rsidR="00BC7176">
        <w:rPr>
          <w:rFonts w:ascii="HelveticaNeueLT Std" w:hAnsi="HelveticaNeueLT Std"/>
          <w:b/>
          <w:bCs/>
        </w:rPr>
        <w:t xml:space="preserve"> (EUI)</w:t>
      </w:r>
      <w:r w:rsidR="009E151D">
        <w:rPr>
          <w:rFonts w:ascii="HelveticaNeueLT Std" w:hAnsi="HelveticaNeueLT Std"/>
          <w:b/>
          <w:bCs/>
        </w:rPr>
        <w:t xml:space="preserve"> / Space Heating Demand</w:t>
      </w:r>
      <w:r w:rsidR="00BC7176">
        <w:rPr>
          <w:rFonts w:ascii="HelveticaNeueLT Std" w:hAnsi="HelveticaNeueLT Std"/>
          <w:b/>
          <w:bCs/>
        </w:rPr>
        <w:t xml:space="preserve"> (SHD)</w:t>
      </w:r>
    </w:p>
    <w:p w14:paraId="679C8199" w14:textId="1E59DF62" w:rsidR="00365827" w:rsidRDefault="00E4213C" w:rsidP="00E77C25">
      <w:pPr>
        <w:rPr>
          <w:rFonts w:ascii="HelveticaNeueLT Std" w:hAnsi="HelveticaNeueLT Std"/>
        </w:rPr>
      </w:pPr>
      <w:r>
        <w:rPr>
          <w:rFonts w:ascii="HelveticaNeueLT Std" w:hAnsi="HelveticaNeueLT Std"/>
        </w:rPr>
        <w:t xml:space="preserve">Applications are required to </w:t>
      </w:r>
      <w:r w:rsidR="001B6990">
        <w:rPr>
          <w:rFonts w:ascii="HelveticaNeueLT Std" w:hAnsi="HelveticaNeueLT Std"/>
        </w:rPr>
        <w:t>report on</w:t>
      </w:r>
      <w:r>
        <w:rPr>
          <w:rFonts w:ascii="HelveticaNeueLT Std" w:hAnsi="HelveticaNeueLT Std"/>
        </w:rPr>
        <w:t xml:space="preserve"> the total Energy Use Intensity</w:t>
      </w:r>
      <w:r w:rsidR="00E5518E">
        <w:rPr>
          <w:rFonts w:ascii="HelveticaNeueLT Std" w:hAnsi="HelveticaNeueLT Std"/>
        </w:rPr>
        <w:t xml:space="preserve"> (EUI)</w:t>
      </w:r>
      <w:r w:rsidR="00365827">
        <w:rPr>
          <w:rFonts w:ascii="HelveticaNeueLT Std" w:hAnsi="HelveticaNeueLT Std"/>
        </w:rPr>
        <w:t xml:space="preserve"> and Space Heating Demand</w:t>
      </w:r>
      <w:r w:rsidR="00E5518E">
        <w:rPr>
          <w:rFonts w:ascii="HelveticaNeueLT Std" w:hAnsi="HelveticaNeueLT Std"/>
        </w:rPr>
        <w:t xml:space="preserve"> (SHD)</w:t>
      </w:r>
      <w:r w:rsidR="001B6990">
        <w:rPr>
          <w:rFonts w:ascii="HelveticaNeueLT Std" w:hAnsi="HelveticaNeueLT Std"/>
        </w:rPr>
        <w:t>, in line with the GLA Energy Assessment Guidance (</w:t>
      </w:r>
      <w:r w:rsidR="00DA3FCD">
        <w:rPr>
          <w:rFonts w:ascii="HelveticaNeueLT Std" w:hAnsi="HelveticaNeueLT Std"/>
        </w:rPr>
        <w:t xml:space="preserve">June </w:t>
      </w:r>
      <w:r w:rsidR="001B6990">
        <w:rPr>
          <w:rFonts w:ascii="HelveticaNeueLT Std" w:hAnsi="HelveticaNeueLT Std"/>
        </w:rPr>
        <w:t xml:space="preserve">2022). </w:t>
      </w:r>
      <w:r w:rsidR="00E33B9E">
        <w:rPr>
          <w:rFonts w:ascii="HelveticaNeueLT Std" w:hAnsi="HelveticaNeueLT Std"/>
        </w:rPr>
        <w:t xml:space="preserve">The Energy Strategy should </w:t>
      </w:r>
      <w:r w:rsidR="00987A65">
        <w:rPr>
          <w:rFonts w:ascii="HelveticaNeueLT Std" w:hAnsi="HelveticaNeueLT Std"/>
        </w:rPr>
        <w:t>follow the reporting template set out in Table 5 of the guidance, including what methodology has been used</w:t>
      </w:r>
      <w:r w:rsidR="00E33B9E">
        <w:rPr>
          <w:rFonts w:ascii="HelveticaNeueLT Std" w:hAnsi="HelveticaNeueLT Std"/>
        </w:rPr>
        <w:t xml:space="preserve">. </w:t>
      </w:r>
      <w:r w:rsidR="00365827">
        <w:rPr>
          <w:rFonts w:ascii="HelveticaNeueLT Std" w:hAnsi="HelveticaNeueLT Std"/>
        </w:rPr>
        <w:t>EUI</w:t>
      </w:r>
      <w:r w:rsidR="008C2806">
        <w:rPr>
          <w:rFonts w:ascii="HelveticaNeueLT Std" w:hAnsi="HelveticaNeueLT Std"/>
        </w:rPr>
        <w:t xml:space="preserve"> is a measure of the total energy consumed </w:t>
      </w:r>
      <w:proofErr w:type="gramStart"/>
      <w:r w:rsidR="008C2806">
        <w:rPr>
          <w:rFonts w:ascii="HelveticaNeueLT Std" w:hAnsi="HelveticaNeueLT Std"/>
        </w:rPr>
        <w:t>annually, bu</w:t>
      </w:r>
      <w:r w:rsidR="00D41AB3">
        <w:rPr>
          <w:rFonts w:ascii="HelveticaNeueLT Std" w:hAnsi="HelveticaNeueLT Std"/>
        </w:rPr>
        <w:t>t</w:t>
      </w:r>
      <w:proofErr w:type="gramEnd"/>
      <w:r w:rsidR="00D41AB3">
        <w:rPr>
          <w:rFonts w:ascii="HelveticaNeueLT Std" w:hAnsi="HelveticaNeueLT Std"/>
        </w:rPr>
        <w:t xml:space="preserve"> should exclude on-site renewable energy generation and </w:t>
      </w:r>
      <w:r w:rsidR="003F6730">
        <w:rPr>
          <w:rFonts w:ascii="HelveticaNeueLT Std" w:hAnsi="HelveticaNeueLT Std"/>
        </w:rPr>
        <w:t>energy use from electric vehicle charging.</w:t>
      </w:r>
      <w:r w:rsidR="00D41AB3">
        <w:rPr>
          <w:rFonts w:ascii="HelveticaNeueLT Std" w:hAnsi="HelveticaNeueLT Std"/>
        </w:rPr>
        <w:t xml:space="preserve"> </w:t>
      </w:r>
    </w:p>
    <w:p w14:paraId="2448172B" w14:textId="7CAD88DC" w:rsidR="003F6730" w:rsidRDefault="003F6730" w:rsidP="00E77C25">
      <w:pPr>
        <w:rPr>
          <w:rFonts w:ascii="HelveticaNeueLT Std" w:hAnsi="HelveticaNeueLT Std"/>
        </w:rPr>
      </w:pPr>
    </w:p>
    <w:tbl>
      <w:tblPr>
        <w:tblStyle w:val="TableGrid"/>
        <w:tblW w:w="9067" w:type="dxa"/>
        <w:tblLook w:val="04A0" w:firstRow="1" w:lastRow="0" w:firstColumn="1" w:lastColumn="0" w:noHBand="0" w:noVBand="1"/>
      </w:tblPr>
      <w:tblGrid>
        <w:gridCol w:w="1980"/>
        <w:gridCol w:w="3635"/>
        <w:gridCol w:w="3452"/>
      </w:tblGrid>
      <w:tr w:rsidR="00E5518E" w14:paraId="08DB089D" w14:textId="77777777" w:rsidTr="00BC7176">
        <w:tc>
          <w:tcPr>
            <w:tcW w:w="1980" w:type="dxa"/>
            <w:shd w:val="clear" w:color="auto" w:fill="D5DCE4" w:themeFill="text2" w:themeFillTint="33"/>
          </w:tcPr>
          <w:p w14:paraId="76BFC89E" w14:textId="77777777" w:rsidR="00E5518E" w:rsidRPr="00863B4E" w:rsidRDefault="00E5518E">
            <w:pPr>
              <w:rPr>
                <w:rFonts w:ascii="HelveticaNeueLT Std" w:hAnsi="HelveticaNeueLT Std"/>
                <w:b/>
                <w:bCs/>
              </w:rPr>
            </w:pPr>
          </w:p>
        </w:tc>
        <w:tc>
          <w:tcPr>
            <w:tcW w:w="3635" w:type="dxa"/>
            <w:shd w:val="clear" w:color="auto" w:fill="D5DCE4" w:themeFill="text2" w:themeFillTint="33"/>
          </w:tcPr>
          <w:p w14:paraId="36804963" w14:textId="77777777" w:rsidR="00E5518E" w:rsidRDefault="00E5518E">
            <w:pPr>
              <w:jc w:val="center"/>
              <w:rPr>
                <w:rFonts w:ascii="HelveticaNeueLT Std" w:hAnsi="HelveticaNeueLT Std"/>
                <w:b/>
                <w:bCs/>
              </w:rPr>
            </w:pPr>
            <w:r>
              <w:rPr>
                <w:rFonts w:ascii="HelveticaNeueLT Std" w:hAnsi="HelveticaNeueLT Std"/>
                <w:b/>
                <w:bCs/>
              </w:rPr>
              <w:t>Proposed Development</w:t>
            </w:r>
          </w:p>
        </w:tc>
        <w:tc>
          <w:tcPr>
            <w:tcW w:w="3452" w:type="dxa"/>
            <w:shd w:val="clear" w:color="auto" w:fill="D5DCE4" w:themeFill="text2" w:themeFillTint="33"/>
          </w:tcPr>
          <w:p w14:paraId="728C3BB2" w14:textId="77777777" w:rsidR="00E5518E" w:rsidRPr="00863B4E" w:rsidRDefault="00E5518E">
            <w:pPr>
              <w:jc w:val="center"/>
              <w:rPr>
                <w:rFonts w:ascii="HelveticaNeueLT Std" w:hAnsi="HelveticaNeueLT Std"/>
                <w:b/>
                <w:bCs/>
              </w:rPr>
            </w:pPr>
            <w:r>
              <w:rPr>
                <w:rFonts w:ascii="HelveticaNeueLT Std" w:hAnsi="HelveticaNeueLT Std"/>
                <w:b/>
                <w:bCs/>
              </w:rPr>
              <w:t>GLA Benchmark</w:t>
            </w:r>
          </w:p>
        </w:tc>
      </w:tr>
      <w:tr w:rsidR="00BC7176" w14:paraId="1D4CCB97" w14:textId="77777777" w:rsidTr="00BC7176">
        <w:tc>
          <w:tcPr>
            <w:tcW w:w="1980" w:type="dxa"/>
            <w:shd w:val="clear" w:color="auto" w:fill="D5DCE4" w:themeFill="text2" w:themeFillTint="33"/>
          </w:tcPr>
          <w:p w14:paraId="55E626B5" w14:textId="77777777" w:rsidR="00E5518E" w:rsidRPr="00863B4E" w:rsidRDefault="00E5518E">
            <w:pPr>
              <w:rPr>
                <w:rFonts w:ascii="HelveticaNeueLT Std" w:hAnsi="HelveticaNeueLT Std"/>
                <w:b/>
                <w:bCs/>
              </w:rPr>
            </w:pPr>
            <w:r w:rsidRPr="00863B4E">
              <w:rPr>
                <w:rFonts w:ascii="HelveticaNeueLT Std" w:hAnsi="HelveticaNeueLT Std"/>
                <w:b/>
                <w:bCs/>
              </w:rPr>
              <w:t>Building type</w:t>
            </w:r>
          </w:p>
        </w:tc>
        <w:tc>
          <w:tcPr>
            <w:tcW w:w="3635" w:type="dxa"/>
            <w:shd w:val="clear" w:color="auto" w:fill="auto"/>
          </w:tcPr>
          <w:p w14:paraId="7967C604" w14:textId="15472ECA" w:rsidR="00E5518E" w:rsidRPr="00BC7176" w:rsidRDefault="00705CFD">
            <w:pPr>
              <w:jc w:val="center"/>
              <w:rPr>
                <w:rFonts w:ascii="HelveticaNeueLT Std" w:hAnsi="HelveticaNeueLT Std"/>
              </w:rPr>
            </w:pPr>
            <w:r>
              <w:rPr>
                <w:rFonts w:ascii="HelveticaNeueLT Std" w:hAnsi="HelveticaNeueLT Std"/>
              </w:rPr>
              <w:t xml:space="preserve">Industrial </w:t>
            </w:r>
          </w:p>
        </w:tc>
        <w:tc>
          <w:tcPr>
            <w:tcW w:w="3452" w:type="dxa"/>
            <w:shd w:val="clear" w:color="auto" w:fill="auto"/>
          </w:tcPr>
          <w:p w14:paraId="1D24869C" w14:textId="45BBE7D1" w:rsidR="00E5518E" w:rsidRPr="00BC7176" w:rsidRDefault="00E5518E">
            <w:pPr>
              <w:jc w:val="center"/>
              <w:rPr>
                <w:rFonts w:ascii="HelveticaNeueLT Std" w:hAnsi="HelveticaNeueLT Std"/>
              </w:rPr>
            </w:pPr>
            <w:r w:rsidRPr="00BC7176">
              <w:rPr>
                <w:rFonts w:ascii="HelveticaNeueLT Std" w:hAnsi="HelveticaNeueLT Std"/>
              </w:rPr>
              <w:t>All other non-residential</w:t>
            </w:r>
          </w:p>
        </w:tc>
      </w:tr>
      <w:tr w:rsidR="00BC7176" w14:paraId="19061A38" w14:textId="77777777" w:rsidTr="002979FD">
        <w:tc>
          <w:tcPr>
            <w:tcW w:w="1980" w:type="dxa"/>
            <w:shd w:val="clear" w:color="auto" w:fill="D5DCE4" w:themeFill="text2" w:themeFillTint="33"/>
          </w:tcPr>
          <w:p w14:paraId="262B2D2F" w14:textId="297B00D2" w:rsidR="00E5518E" w:rsidRDefault="00E5518E">
            <w:pPr>
              <w:rPr>
                <w:rFonts w:ascii="HelveticaNeueLT Std" w:hAnsi="HelveticaNeueLT Std"/>
              </w:rPr>
            </w:pPr>
            <w:r w:rsidRPr="00863B4E">
              <w:rPr>
                <w:rFonts w:ascii="HelveticaNeueLT Std" w:hAnsi="HelveticaNeueLT Std"/>
                <w:b/>
                <w:bCs/>
              </w:rPr>
              <w:t xml:space="preserve">EUI </w:t>
            </w:r>
          </w:p>
        </w:tc>
        <w:tc>
          <w:tcPr>
            <w:tcW w:w="3635" w:type="dxa"/>
            <w:shd w:val="clear" w:color="auto" w:fill="auto"/>
          </w:tcPr>
          <w:p w14:paraId="10CDAD87" w14:textId="77777777" w:rsidR="00E5518E" w:rsidRPr="00737ED4" w:rsidRDefault="00737ED4">
            <w:pPr>
              <w:jc w:val="center"/>
              <w:rPr>
                <w:rFonts w:ascii="HelveticaNeueLT Std" w:hAnsi="HelveticaNeueLT Std"/>
              </w:rPr>
            </w:pPr>
            <w:r w:rsidRPr="00737ED4">
              <w:rPr>
                <w:rFonts w:ascii="HelveticaNeueLT Std" w:hAnsi="HelveticaNeueLT Std"/>
              </w:rPr>
              <w:t xml:space="preserve">Unit 1: 44.74 </w:t>
            </w:r>
            <w:r w:rsidR="00BC7176" w:rsidRPr="00737ED4">
              <w:rPr>
                <w:rFonts w:ascii="HelveticaNeueLT Std" w:hAnsi="HelveticaNeueLT Std"/>
              </w:rPr>
              <w:t>kWh/m</w:t>
            </w:r>
            <w:r w:rsidR="00BC7176" w:rsidRPr="00737ED4">
              <w:rPr>
                <w:rFonts w:ascii="HelveticaNeueLT Std" w:hAnsi="HelveticaNeueLT Std"/>
                <w:vertAlign w:val="superscript"/>
              </w:rPr>
              <w:t>2</w:t>
            </w:r>
            <w:r w:rsidR="00BC7176" w:rsidRPr="00737ED4">
              <w:rPr>
                <w:rFonts w:ascii="HelveticaNeueLT Std" w:hAnsi="HelveticaNeueLT Std"/>
              </w:rPr>
              <w:t>/year</w:t>
            </w:r>
          </w:p>
          <w:p w14:paraId="0484EFCB" w14:textId="77777777" w:rsidR="00737ED4" w:rsidRPr="00737ED4" w:rsidRDefault="00737ED4">
            <w:pPr>
              <w:jc w:val="center"/>
              <w:rPr>
                <w:rFonts w:ascii="HelveticaNeueLT Std" w:hAnsi="HelveticaNeueLT Std"/>
              </w:rPr>
            </w:pPr>
            <w:r w:rsidRPr="00737ED4">
              <w:rPr>
                <w:rFonts w:ascii="HelveticaNeueLT Std" w:hAnsi="HelveticaNeueLT Std"/>
              </w:rPr>
              <w:t>Unit 2: 36.06 kWh/m</w:t>
            </w:r>
            <w:r w:rsidRPr="00737ED4">
              <w:rPr>
                <w:rFonts w:ascii="HelveticaNeueLT Std" w:hAnsi="HelveticaNeueLT Std"/>
                <w:vertAlign w:val="superscript"/>
              </w:rPr>
              <w:t>2</w:t>
            </w:r>
            <w:r w:rsidRPr="00737ED4">
              <w:rPr>
                <w:rFonts w:ascii="HelveticaNeueLT Std" w:hAnsi="HelveticaNeueLT Std"/>
              </w:rPr>
              <w:t>/year</w:t>
            </w:r>
          </w:p>
          <w:p w14:paraId="617128EE" w14:textId="5613A3E0" w:rsidR="00737ED4" w:rsidRPr="00AC4F88" w:rsidRDefault="00737ED4">
            <w:pPr>
              <w:jc w:val="center"/>
              <w:rPr>
                <w:rFonts w:ascii="HelveticaNeueLT Std" w:hAnsi="HelveticaNeueLT Std"/>
                <w:highlight w:val="lightGray"/>
              </w:rPr>
            </w:pPr>
            <w:r w:rsidRPr="00737ED4">
              <w:rPr>
                <w:rFonts w:ascii="HelveticaNeueLT Std" w:hAnsi="HelveticaNeueLT Std"/>
              </w:rPr>
              <w:t>Unit 3: 48.35 kWh/m</w:t>
            </w:r>
            <w:r w:rsidRPr="00737ED4">
              <w:rPr>
                <w:rFonts w:ascii="HelveticaNeueLT Std" w:hAnsi="HelveticaNeueLT Std"/>
                <w:vertAlign w:val="superscript"/>
              </w:rPr>
              <w:t>2</w:t>
            </w:r>
            <w:r w:rsidRPr="00737ED4">
              <w:rPr>
                <w:rFonts w:ascii="HelveticaNeueLT Std" w:hAnsi="HelveticaNeueLT Std"/>
              </w:rPr>
              <w:t>/year</w:t>
            </w:r>
          </w:p>
        </w:tc>
        <w:tc>
          <w:tcPr>
            <w:tcW w:w="3452" w:type="dxa"/>
            <w:shd w:val="clear" w:color="auto" w:fill="C5E0B3" w:themeFill="accent6" w:themeFillTint="66"/>
          </w:tcPr>
          <w:p w14:paraId="4D3C2FE4" w14:textId="3275B69E" w:rsidR="00E5518E" w:rsidRDefault="00BC7176">
            <w:pPr>
              <w:jc w:val="center"/>
              <w:rPr>
                <w:rFonts w:ascii="HelveticaNeueLT Std" w:hAnsi="HelveticaNeueLT Std"/>
              </w:rPr>
            </w:pPr>
            <w:r>
              <w:rPr>
                <w:rFonts w:ascii="HelveticaNeueLT Std" w:hAnsi="HelveticaNeueLT Std"/>
              </w:rPr>
              <w:t>Meet</w:t>
            </w:r>
            <w:r w:rsidR="005D3459">
              <w:rPr>
                <w:rFonts w:ascii="HelveticaNeueLT Std" w:hAnsi="HelveticaNeueLT Std"/>
              </w:rPr>
              <w:t xml:space="preserve"> </w:t>
            </w:r>
            <w:r>
              <w:rPr>
                <w:rFonts w:ascii="HelveticaNeueLT Std" w:hAnsi="HelveticaNeueLT Std"/>
              </w:rPr>
              <w:t xml:space="preserve">GLA benchmark of 55 </w:t>
            </w:r>
            <w:r w:rsidRPr="00BC7176">
              <w:rPr>
                <w:rFonts w:ascii="HelveticaNeueLT Std" w:hAnsi="HelveticaNeueLT Std"/>
              </w:rPr>
              <w:t>kWh/m</w:t>
            </w:r>
            <w:r w:rsidRPr="00BC7176">
              <w:rPr>
                <w:rFonts w:ascii="HelveticaNeueLT Std" w:hAnsi="HelveticaNeueLT Std"/>
                <w:vertAlign w:val="superscript"/>
              </w:rPr>
              <w:t>2</w:t>
            </w:r>
            <w:r w:rsidRPr="00BC7176">
              <w:rPr>
                <w:rFonts w:ascii="HelveticaNeueLT Std" w:hAnsi="HelveticaNeueLT Std"/>
              </w:rPr>
              <w:t>/year</w:t>
            </w:r>
          </w:p>
        </w:tc>
      </w:tr>
      <w:tr w:rsidR="00BC7176" w14:paraId="361008DA" w14:textId="77777777" w:rsidTr="002979FD">
        <w:tc>
          <w:tcPr>
            <w:tcW w:w="1980" w:type="dxa"/>
            <w:shd w:val="clear" w:color="auto" w:fill="D5DCE4" w:themeFill="text2" w:themeFillTint="33"/>
          </w:tcPr>
          <w:p w14:paraId="1A288866" w14:textId="79880BAD" w:rsidR="00E5518E" w:rsidRDefault="00BC7176">
            <w:pPr>
              <w:rPr>
                <w:rFonts w:ascii="HelveticaNeueLT Std" w:hAnsi="HelveticaNeueLT Std"/>
              </w:rPr>
            </w:pPr>
            <w:r>
              <w:rPr>
                <w:rFonts w:ascii="HelveticaNeueLT Std" w:hAnsi="HelveticaNeueLT Std"/>
                <w:b/>
                <w:bCs/>
              </w:rPr>
              <w:t>SHD</w:t>
            </w:r>
            <w:r w:rsidR="00E5518E" w:rsidRPr="00863B4E">
              <w:rPr>
                <w:rFonts w:ascii="HelveticaNeueLT Std" w:hAnsi="HelveticaNeueLT Std"/>
                <w:b/>
                <w:bCs/>
              </w:rPr>
              <w:t xml:space="preserve"> </w:t>
            </w:r>
          </w:p>
        </w:tc>
        <w:tc>
          <w:tcPr>
            <w:tcW w:w="3635" w:type="dxa"/>
            <w:shd w:val="clear" w:color="auto" w:fill="auto"/>
          </w:tcPr>
          <w:p w14:paraId="551F46E6" w14:textId="77777777" w:rsidR="00E5518E" w:rsidRPr="00AF48FA" w:rsidRDefault="00737ED4">
            <w:pPr>
              <w:jc w:val="center"/>
              <w:rPr>
                <w:rFonts w:ascii="HelveticaNeueLT Std" w:hAnsi="HelveticaNeueLT Std"/>
              </w:rPr>
            </w:pPr>
            <w:r w:rsidRPr="00AF48FA">
              <w:rPr>
                <w:rFonts w:ascii="HelveticaNeueLT Std" w:hAnsi="HelveticaNeueLT Std"/>
              </w:rPr>
              <w:t>Unit 1: 11.8</w:t>
            </w:r>
            <w:r w:rsidR="00BC7176" w:rsidRPr="00AF48FA">
              <w:rPr>
                <w:rFonts w:ascii="HelveticaNeueLT Std" w:hAnsi="HelveticaNeueLT Std"/>
              </w:rPr>
              <w:t xml:space="preserve"> kWh/m</w:t>
            </w:r>
            <w:r w:rsidR="00BC7176" w:rsidRPr="00AF48FA">
              <w:rPr>
                <w:rFonts w:ascii="HelveticaNeueLT Std" w:hAnsi="HelveticaNeueLT Std"/>
                <w:vertAlign w:val="superscript"/>
              </w:rPr>
              <w:t>2</w:t>
            </w:r>
            <w:r w:rsidR="00BC7176" w:rsidRPr="00AF48FA">
              <w:rPr>
                <w:rFonts w:ascii="HelveticaNeueLT Std" w:hAnsi="HelveticaNeueLT Std"/>
              </w:rPr>
              <w:t>/year</w:t>
            </w:r>
          </w:p>
          <w:p w14:paraId="55E2C932" w14:textId="77777777" w:rsidR="00737ED4" w:rsidRPr="00AF48FA" w:rsidRDefault="00737ED4">
            <w:pPr>
              <w:jc w:val="center"/>
              <w:rPr>
                <w:rFonts w:ascii="HelveticaNeueLT Std" w:hAnsi="HelveticaNeueLT Std"/>
              </w:rPr>
            </w:pPr>
            <w:r w:rsidRPr="00AF48FA">
              <w:rPr>
                <w:rFonts w:ascii="HelveticaNeueLT Std" w:hAnsi="HelveticaNeueLT Std"/>
              </w:rPr>
              <w:t xml:space="preserve">Unit 2: </w:t>
            </w:r>
            <w:r w:rsidR="00AF48FA" w:rsidRPr="00AF48FA">
              <w:rPr>
                <w:rFonts w:ascii="HelveticaNeueLT Std" w:hAnsi="HelveticaNeueLT Std"/>
              </w:rPr>
              <w:t>5.3 kWh/m</w:t>
            </w:r>
            <w:r w:rsidR="00AF48FA" w:rsidRPr="00AF48FA">
              <w:rPr>
                <w:rFonts w:ascii="HelveticaNeueLT Std" w:hAnsi="HelveticaNeueLT Std"/>
                <w:vertAlign w:val="superscript"/>
              </w:rPr>
              <w:t>2</w:t>
            </w:r>
            <w:r w:rsidR="00AF48FA" w:rsidRPr="00AF48FA">
              <w:rPr>
                <w:rFonts w:ascii="HelveticaNeueLT Std" w:hAnsi="HelveticaNeueLT Std"/>
              </w:rPr>
              <w:t>/year</w:t>
            </w:r>
          </w:p>
          <w:p w14:paraId="2005716C" w14:textId="0B48D136" w:rsidR="00AF48FA" w:rsidRPr="00AC4F88" w:rsidRDefault="00AF48FA">
            <w:pPr>
              <w:jc w:val="center"/>
              <w:rPr>
                <w:rFonts w:ascii="HelveticaNeueLT Std" w:hAnsi="HelveticaNeueLT Std"/>
                <w:highlight w:val="lightGray"/>
              </w:rPr>
            </w:pPr>
            <w:r w:rsidRPr="00AF48FA">
              <w:rPr>
                <w:rFonts w:ascii="HelveticaNeueLT Std" w:hAnsi="HelveticaNeueLT Std"/>
              </w:rPr>
              <w:lastRenderedPageBreak/>
              <w:t>Unit 3: 14.99 kWh/m</w:t>
            </w:r>
            <w:r w:rsidRPr="00AF48FA">
              <w:rPr>
                <w:rFonts w:ascii="HelveticaNeueLT Std" w:hAnsi="HelveticaNeueLT Std"/>
                <w:vertAlign w:val="superscript"/>
              </w:rPr>
              <w:t>2</w:t>
            </w:r>
            <w:r w:rsidRPr="00AF48FA">
              <w:rPr>
                <w:rFonts w:ascii="HelveticaNeueLT Std" w:hAnsi="HelveticaNeueLT Std"/>
              </w:rPr>
              <w:t>/year</w:t>
            </w:r>
          </w:p>
        </w:tc>
        <w:tc>
          <w:tcPr>
            <w:tcW w:w="3452" w:type="dxa"/>
            <w:shd w:val="clear" w:color="auto" w:fill="C5E0B3" w:themeFill="accent6" w:themeFillTint="66"/>
          </w:tcPr>
          <w:p w14:paraId="0BDCF0D6" w14:textId="38339721" w:rsidR="00E5518E" w:rsidRPr="00D8063E" w:rsidRDefault="005D3459">
            <w:pPr>
              <w:jc w:val="center"/>
              <w:rPr>
                <w:rFonts w:ascii="HelveticaNeueLT Std" w:hAnsi="HelveticaNeueLT Std"/>
              </w:rPr>
            </w:pPr>
            <w:r>
              <w:rPr>
                <w:rFonts w:ascii="HelveticaNeueLT Std" w:hAnsi="HelveticaNeueLT Std"/>
              </w:rPr>
              <w:lastRenderedPageBreak/>
              <w:t>Meet</w:t>
            </w:r>
            <w:r w:rsidR="00BC7176">
              <w:rPr>
                <w:rFonts w:ascii="HelveticaNeueLT Std" w:hAnsi="HelveticaNeueLT Std"/>
              </w:rPr>
              <w:t xml:space="preserve"> GLA benchmark of </w:t>
            </w:r>
            <w:r w:rsidR="00E5518E">
              <w:rPr>
                <w:rFonts w:ascii="HelveticaNeueLT Std" w:hAnsi="HelveticaNeueLT Std"/>
              </w:rPr>
              <w:t>15</w:t>
            </w:r>
            <w:r w:rsidR="00BC7176">
              <w:rPr>
                <w:rFonts w:ascii="HelveticaNeueLT Std" w:hAnsi="HelveticaNeueLT Std"/>
              </w:rPr>
              <w:t xml:space="preserve"> </w:t>
            </w:r>
            <w:r w:rsidR="00BC7176" w:rsidRPr="00BC7176">
              <w:rPr>
                <w:rFonts w:ascii="HelveticaNeueLT Std" w:hAnsi="HelveticaNeueLT Std"/>
              </w:rPr>
              <w:t>kWh/m</w:t>
            </w:r>
            <w:r w:rsidR="00BC7176" w:rsidRPr="00BC7176">
              <w:rPr>
                <w:rFonts w:ascii="HelveticaNeueLT Std" w:hAnsi="HelveticaNeueLT Std"/>
                <w:vertAlign w:val="superscript"/>
              </w:rPr>
              <w:t>2</w:t>
            </w:r>
            <w:r w:rsidR="00BC7176" w:rsidRPr="00BC7176">
              <w:rPr>
                <w:rFonts w:ascii="HelveticaNeueLT Std" w:hAnsi="HelveticaNeueLT Std"/>
              </w:rPr>
              <w:t>/year</w:t>
            </w:r>
          </w:p>
        </w:tc>
      </w:tr>
      <w:tr w:rsidR="00BC7176" w14:paraId="7AA1743D" w14:textId="77777777" w:rsidTr="00BC7176">
        <w:tc>
          <w:tcPr>
            <w:tcW w:w="1980" w:type="dxa"/>
            <w:shd w:val="clear" w:color="auto" w:fill="D5DCE4" w:themeFill="text2" w:themeFillTint="33"/>
          </w:tcPr>
          <w:p w14:paraId="20305522" w14:textId="77777777" w:rsidR="00E5518E" w:rsidRDefault="00E5518E">
            <w:pPr>
              <w:rPr>
                <w:rFonts w:ascii="HelveticaNeueLT Std" w:hAnsi="HelveticaNeueLT Std"/>
              </w:rPr>
            </w:pPr>
            <w:r w:rsidRPr="00863B4E">
              <w:rPr>
                <w:rFonts w:ascii="HelveticaNeueLT Std" w:hAnsi="HelveticaNeueLT Std"/>
                <w:b/>
                <w:bCs/>
              </w:rPr>
              <w:t>Methodology used</w:t>
            </w:r>
          </w:p>
        </w:tc>
        <w:tc>
          <w:tcPr>
            <w:tcW w:w="3635" w:type="dxa"/>
            <w:shd w:val="clear" w:color="auto" w:fill="auto"/>
          </w:tcPr>
          <w:p w14:paraId="793ECD31" w14:textId="26465EFF" w:rsidR="00E5518E" w:rsidRPr="00AC4F88" w:rsidRDefault="005D3459">
            <w:pPr>
              <w:jc w:val="center"/>
              <w:rPr>
                <w:rFonts w:ascii="HelveticaNeueLT Std" w:hAnsi="HelveticaNeueLT Std"/>
                <w:highlight w:val="lightGray"/>
              </w:rPr>
            </w:pPr>
            <w:r w:rsidRPr="005D3459">
              <w:rPr>
                <w:rFonts w:ascii="HelveticaNeueLT Std" w:hAnsi="HelveticaNeueLT Std"/>
              </w:rPr>
              <w:t>SBEM</w:t>
            </w:r>
          </w:p>
        </w:tc>
        <w:tc>
          <w:tcPr>
            <w:tcW w:w="3452" w:type="dxa"/>
            <w:shd w:val="clear" w:color="auto" w:fill="auto"/>
          </w:tcPr>
          <w:p w14:paraId="7952DAD1" w14:textId="77777777" w:rsidR="00E5518E" w:rsidRPr="00D8063E" w:rsidRDefault="00E5518E">
            <w:pPr>
              <w:jc w:val="center"/>
              <w:rPr>
                <w:rFonts w:ascii="HelveticaNeueLT Std" w:hAnsi="HelveticaNeueLT Std"/>
              </w:rPr>
            </w:pPr>
          </w:p>
        </w:tc>
      </w:tr>
    </w:tbl>
    <w:p w14:paraId="77005C17" w14:textId="77777777" w:rsidR="00E4213C" w:rsidRDefault="00E4213C" w:rsidP="00E77C25">
      <w:pPr>
        <w:rPr>
          <w:rFonts w:ascii="HelveticaNeueLT Std" w:hAnsi="HelveticaNeueLT Std"/>
        </w:rPr>
      </w:pPr>
    </w:p>
    <w:p w14:paraId="3681399D" w14:textId="16BCD65E" w:rsidR="00E4213C" w:rsidRPr="00E4213C" w:rsidRDefault="00E4213C" w:rsidP="00E77C25">
      <w:pPr>
        <w:rPr>
          <w:rFonts w:ascii="HelveticaNeueLT Std" w:hAnsi="HelveticaNeueLT Std"/>
          <w:u w:val="single"/>
        </w:rPr>
      </w:pPr>
      <w:r w:rsidRPr="00F671EC">
        <w:rPr>
          <w:rFonts w:ascii="HelveticaNeueLT Std" w:hAnsi="HelveticaNeueLT Std"/>
          <w:u w:val="single"/>
        </w:rPr>
        <w:t>Action</w:t>
      </w:r>
      <w:r w:rsidR="00F9018C" w:rsidRPr="00F671EC">
        <w:rPr>
          <w:rFonts w:ascii="HelveticaNeueLT Std" w:hAnsi="HelveticaNeueLT Std"/>
          <w:u w:val="single"/>
        </w:rPr>
        <w:t>s</w:t>
      </w:r>
      <w:r w:rsidRPr="00F671EC">
        <w:rPr>
          <w:rFonts w:ascii="HelveticaNeueLT Std" w:hAnsi="HelveticaNeueLT Std"/>
          <w:u w:val="single"/>
        </w:rPr>
        <w:t>:</w:t>
      </w:r>
    </w:p>
    <w:p w14:paraId="2693437E" w14:textId="470C263D" w:rsidR="00BD7C6A" w:rsidRPr="00A54D9A" w:rsidRDefault="00E77299" w:rsidP="00A54D9A">
      <w:pPr>
        <w:pStyle w:val="ListParagraph"/>
        <w:numPr>
          <w:ilvl w:val="0"/>
          <w:numId w:val="32"/>
        </w:numPr>
        <w:rPr>
          <w:rFonts w:ascii="HelveticaNeueLT Std" w:hAnsi="HelveticaNeueLT Std"/>
        </w:rPr>
      </w:pPr>
      <w:r w:rsidRPr="009B7514">
        <w:rPr>
          <w:rFonts w:ascii="HelveticaNeueLT Std" w:hAnsi="HelveticaNeueLT Std"/>
        </w:rPr>
        <w:t>The proposed EUIs and SHDs have met the GLA benchmarks</w:t>
      </w:r>
      <w:r w:rsidR="00E87C89">
        <w:rPr>
          <w:rFonts w:ascii="HelveticaNeueLT Std" w:hAnsi="HelveticaNeueLT Std"/>
        </w:rPr>
        <w:t>. H</w:t>
      </w:r>
      <w:r w:rsidRPr="009B7514">
        <w:rPr>
          <w:rFonts w:ascii="HelveticaNeueLT Std" w:hAnsi="HelveticaNeueLT Std"/>
        </w:rPr>
        <w:t xml:space="preserve">owever given the </w:t>
      </w:r>
      <w:r w:rsidR="009B7514">
        <w:rPr>
          <w:rFonts w:ascii="HelveticaNeueLT Std" w:hAnsi="HelveticaNeueLT Std"/>
        </w:rPr>
        <w:t xml:space="preserve">applicant has confirmed that the </w:t>
      </w:r>
      <w:r w:rsidRPr="009B7514">
        <w:rPr>
          <w:rFonts w:ascii="HelveticaNeueLT Std" w:hAnsi="HelveticaNeueLT Std"/>
        </w:rPr>
        <w:t xml:space="preserve">main warehouse spaces are not modelled as heated, the EUIs and SHDs are in fact high. Applicant </w:t>
      </w:r>
      <w:r w:rsidR="00ED4F09" w:rsidRPr="009B7514">
        <w:rPr>
          <w:rFonts w:ascii="HelveticaNeueLT Std" w:hAnsi="HelveticaNeueLT Std"/>
        </w:rPr>
        <w:t xml:space="preserve">should improve the fabric efficiency measures to reduce these values. </w:t>
      </w:r>
    </w:p>
    <w:p w14:paraId="56AB9175" w14:textId="77777777" w:rsidR="00E4213C" w:rsidRDefault="00E4213C" w:rsidP="00E77C25">
      <w:pPr>
        <w:rPr>
          <w:rFonts w:ascii="HelveticaNeueLT Std" w:hAnsi="HelveticaNeueLT Std"/>
        </w:rPr>
      </w:pPr>
    </w:p>
    <w:p w14:paraId="641249B2" w14:textId="77777777" w:rsidR="00E77C25" w:rsidRPr="00E77C25" w:rsidRDefault="00E77C25" w:rsidP="00E77C25">
      <w:pPr>
        <w:rPr>
          <w:rFonts w:ascii="HelveticaNeueLT Std" w:hAnsi="HelveticaNeueLT Std"/>
          <w:b/>
          <w:bCs/>
          <w:sz w:val="22"/>
          <w:szCs w:val="22"/>
        </w:rPr>
      </w:pPr>
      <w:r w:rsidRPr="00E77C25">
        <w:rPr>
          <w:rFonts w:ascii="HelveticaNeueLT Std" w:hAnsi="HelveticaNeueLT Std"/>
          <w:b/>
          <w:bCs/>
          <w:sz w:val="22"/>
          <w:szCs w:val="22"/>
        </w:rPr>
        <w:t>Energy – Lean</w:t>
      </w:r>
    </w:p>
    <w:p w14:paraId="4AC5D227" w14:textId="67ECA55E" w:rsidR="00382BCA" w:rsidRPr="00AE7548" w:rsidRDefault="00E77C25" w:rsidP="00E77C25">
      <w:pPr>
        <w:rPr>
          <w:rFonts w:ascii="HelveticaNeueLT Std" w:hAnsi="HelveticaNeueLT Std" w:cs="Calibri"/>
        </w:rPr>
      </w:pPr>
      <w:r w:rsidRPr="00AE7548">
        <w:rPr>
          <w:rFonts w:ascii="HelveticaNeueLT Std" w:hAnsi="HelveticaNeueLT Std" w:cs="Calibri"/>
        </w:rPr>
        <w:t>The applicant has proposed a</w:t>
      </w:r>
      <w:r w:rsidR="00CC0315" w:rsidRPr="00AE7548">
        <w:rPr>
          <w:rFonts w:ascii="HelveticaNeueLT Std" w:hAnsi="HelveticaNeueLT Std" w:cs="Calibri"/>
        </w:rPr>
        <w:t xml:space="preserve"> saving </w:t>
      </w:r>
      <w:r w:rsidRPr="00AE7548">
        <w:rPr>
          <w:rFonts w:ascii="HelveticaNeueLT Std" w:hAnsi="HelveticaNeueLT Std" w:cs="Calibri"/>
        </w:rPr>
        <w:t xml:space="preserve">of </w:t>
      </w:r>
      <w:r w:rsidR="00314086" w:rsidRPr="00BB7D90">
        <w:rPr>
          <w:rFonts w:ascii="HelveticaNeueLT Std" w:hAnsi="HelveticaNeueLT Std"/>
        </w:rPr>
        <w:t>2.56</w:t>
      </w:r>
      <w:r w:rsidR="00023D46" w:rsidRPr="00BB7D90">
        <w:rPr>
          <w:rFonts w:ascii="HelveticaNeueLT Std" w:hAnsi="HelveticaNeueLT Std"/>
        </w:rPr>
        <w:t xml:space="preserve"> </w:t>
      </w:r>
      <w:r w:rsidR="00CC0315" w:rsidRPr="00AE7548">
        <w:rPr>
          <w:rFonts w:ascii="HelveticaNeueLT Std" w:hAnsi="HelveticaNeueLT Std" w:cs="Calibri"/>
        </w:rPr>
        <w:t>tCO</w:t>
      </w:r>
      <w:r w:rsidR="00CC0315" w:rsidRPr="00AE7548">
        <w:rPr>
          <w:rFonts w:ascii="HelveticaNeueLT Std" w:hAnsi="HelveticaNeueLT Std" w:cs="Calibri"/>
          <w:vertAlign w:val="subscript"/>
        </w:rPr>
        <w:t>2</w:t>
      </w:r>
      <w:r w:rsidR="00CC0315" w:rsidRPr="00AE7548">
        <w:rPr>
          <w:rFonts w:ascii="HelveticaNeueLT Std" w:hAnsi="HelveticaNeueLT Std" w:cs="Calibri"/>
        </w:rPr>
        <w:t xml:space="preserve"> in carbon emissions (</w:t>
      </w:r>
      <w:r w:rsidR="00314086" w:rsidRPr="00BB7D90">
        <w:rPr>
          <w:rFonts w:ascii="HelveticaNeueLT Std" w:hAnsi="HelveticaNeueLT Std"/>
        </w:rPr>
        <w:t>17</w:t>
      </w:r>
      <w:r w:rsidRPr="00BB7D90">
        <w:rPr>
          <w:rFonts w:ascii="HelveticaNeueLT Std" w:hAnsi="HelveticaNeueLT Std" w:cs="Calibri"/>
        </w:rPr>
        <w:t>%</w:t>
      </w:r>
      <w:r w:rsidR="00CC0315" w:rsidRPr="00AE7548">
        <w:rPr>
          <w:rFonts w:ascii="HelveticaNeueLT Std" w:hAnsi="HelveticaNeueLT Std" w:cs="Calibri"/>
        </w:rPr>
        <w:t>)</w:t>
      </w:r>
      <w:r w:rsidRPr="00AE7548">
        <w:rPr>
          <w:rFonts w:ascii="HelveticaNeueLT Std" w:hAnsi="HelveticaNeueLT Std" w:cs="Calibri"/>
        </w:rPr>
        <w:t xml:space="preserve"> through improved energy efficiency standards in key elements of the build</w:t>
      </w:r>
      <w:r w:rsidR="00F130E1" w:rsidRPr="00AE7548">
        <w:rPr>
          <w:rFonts w:ascii="HelveticaNeueLT Std" w:hAnsi="HelveticaNeueLT Std" w:cs="Calibri"/>
        </w:rPr>
        <w:t>, based on SAP2012 carbon factors</w:t>
      </w:r>
      <w:r w:rsidRPr="00AE7548">
        <w:rPr>
          <w:rFonts w:ascii="HelveticaNeueLT Std" w:hAnsi="HelveticaNeueLT Std" w:cs="Calibri"/>
        </w:rPr>
        <w:t xml:space="preserve">. </w:t>
      </w:r>
      <w:r w:rsidR="002C631F" w:rsidRPr="00AE7548">
        <w:rPr>
          <w:rFonts w:ascii="HelveticaNeueLT Std" w:hAnsi="HelveticaNeueLT Std" w:cs="Calibri"/>
        </w:rPr>
        <w:t xml:space="preserve">This goes beyond the minimum 15% reduction set in </w:t>
      </w:r>
      <w:r w:rsidR="00AD6191" w:rsidRPr="00AE7548">
        <w:rPr>
          <w:rFonts w:ascii="HelveticaNeueLT Std" w:hAnsi="HelveticaNeueLT Std" w:cs="Calibri"/>
        </w:rPr>
        <w:t xml:space="preserve">London Plan </w:t>
      </w:r>
      <w:r w:rsidR="002C631F" w:rsidRPr="00AE7548">
        <w:rPr>
          <w:rFonts w:ascii="HelveticaNeueLT Std" w:hAnsi="HelveticaNeueLT Std" w:cs="Calibri"/>
        </w:rPr>
        <w:t>Policy SI2</w:t>
      </w:r>
      <w:r w:rsidRPr="00AE7548">
        <w:rPr>
          <w:rFonts w:ascii="HelveticaNeueLT Std" w:hAnsi="HelveticaNeueLT Std" w:cs="Calibri"/>
        </w:rPr>
        <w:t xml:space="preserve">, so this is supported. </w:t>
      </w:r>
    </w:p>
    <w:p w14:paraId="29546B3C" w14:textId="77777777" w:rsidR="00382BCA" w:rsidRDefault="00382BCA" w:rsidP="00E77C25">
      <w:pPr>
        <w:rPr>
          <w:rFonts w:ascii="HelveticaNeueLT Std" w:hAnsi="HelveticaNeueLT Std" w:cs="Calibri"/>
        </w:rPr>
      </w:pPr>
    </w:p>
    <w:p w14:paraId="1F4E9E4F" w14:textId="2A3C9A43" w:rsidR="00382BCA" w:rsidRDefault="00E77C25" w:rsidP="00E77C25">
      <w:pPr>
        <w:rPr>
          <w:rFonts w:ascii="HelveticaNeueLT Std" w:hAnsi="HelveticaNeueLT Std" w:cs="Calibri"/>
        </w:rPr>
      </w:pPr>
      <w:r w:rsidRPr="00BF7DE0">
        <w:rPr>
          <w:rFonts w:ascii="HelveticaNeueLT Std" w:hAnsi="HelveticaNeueLT Std" w:cs="Calibri"/>
        </w:rPr>
        <w:t>The following u-values, g-values and air tightness are proposed:</w:t>
      </w:r>
    </w:p>
    <w:p w14:paraId="1F8E3EBE" w14:textId="77777777" w:rsidR="00E77C25" w:rsidRDefault="00E77C25" w:rsidP="00E77C25">
      <w:pPr>
        <w:rPr>
          <w:rFonts w:ascii="HelveticaNeueLT Std" w:hAnsi="HelveticaNeueLT Std" w:cs="Calibri"/>
        </w:rPr>
      </w:pPr>
    </w:p>
    <w:tbl>
      <w:tblPr>
        <w:tblStyle w:val="TableGrid"/>
        <w:tblW w:w="0" w:type="auto"/>
        <w:tblLook w:val="04A0" w:firstRow="1" w:lastRow="0" w:firstColumn="1" w:lastColumn="0" w:noHBand="0" w:noVBand="1"/>
      </w:tblPr>
      <w:tblGrid>
        <w:gridCol w:w="3539"/>
        <w:gridCol w:w="5245"/>
      </w:tblGrid>
      <w:tr w:rsidR="006F50AE" w14:paraId="6B805773" w14:textId="77777777" w:rsidTr="00F31A92">
        <w:tc>
          <w:tcPr>
            <w:tcW w:w="3539" w:type="dxa"/>
          </w:tcPr>
          <w:p w14:paraId="2F09B114" w14:textId="77777777" w:rsidR="006F50AE" w:rsidRDefault="006F50AE" w:rsidP="006F50AE">
            <w:pPr>
              <w:rPr>
                <w:rFonts w:ascii="HelveticaNeueLT Std" w:hAnsi="HelveticaNeueLT Std" w:cs="Calibri"/>
              </w:rPr>
            </w:pPr>
            <w:bookmarkStart w:id="4" w:name="_Hlk89763371"/>
            <w:r>
              <w:rPr>
                <w:rFonts w:ascii="HelveticaNeueLT Std" w:hAnsi="HelveticaNeueLT Std" w:cs="Calibri"/>
              </w:rPr>
              <w:t>Floor u-value</w:t>
            </w:r>
          </w:p>
        </w:tc>
        <w:tc>
          <w:tcPr>
            <w:tcW w:w="5245" w:type="dxa"/>
          </w:tcPr>
          <w:p w14:paraId="21DB0CA2" w14:textId="4EDFF4D6" w:rsidR="006F50AE" w:rsidRPr="00347ADC" w:rsidRDefault="006F50AE" w:rsidP="006F50AE">
            <w:pPr>
              <w:rPr>
                <w:rFonts w:ascii="HelveticaNeueLT Std" w:hAnsi="HelveticaNeueLT Std" w:cs="Calibri"/>
                <w:highlight w:val="lightGray"/>
              </w:rPr>
            </w:pPr>
            <w:r w:rsidRPr="00C12AE2">
              <w:rPr>
                <w:rFonts w:ascii="HelveticaNeueLT Std" w:hAnsi="HelveticaNeueLT Std" w:cs="Calibri"/>
              </w:rPr>
              <w:t>0.18 W/m</w:t>
            </w:r>
            <w:r w:rsidRPr="00C12AE2">
              <w:rPr>
                <w:rFonts w:ascii="HelveticaNeueLT Std" w:hAnsi="HelveticaNeueLT Std" w:cs="Calibri"/>
                <w:vertAlign w:val="superscript"/>
              </w:rPr>
              <w:t>2</w:t>
            </w:r>
            <w:r w:rsidRPr="00C12AE2">
              <w:rPr>
                <w:rFonts w:ascii="HelveticaNeueLT Std" w:hAnsi="HelveticaNeueLT Std" w:cs="Calibri"/>
              </w:rPr>
              <w:t>K</w:t>
            </w:r>
          </w:p>
        </w:tc>
      </w:tr>
      <w:tr w:rsidR="006F50AE" w14:paraId="7BD81E26" w14:textId="77777777" w:rsidTr="00F31A92">
        <w:tc>
          <w:tcPr>
            <w:tcW w:w="3539" w:type="dxa"/>
          </w:tcPr>
          <w:p w14:paraId="35A7C440" w14:textId="77777777" w:rsidR="006F50AE" w:rsidRDefault="006F50AE" w:rsidP="006F50AE">
            <w:pPr>
              <w:rPr>
                <w:rFonts w:ascii="HelveticaNeueLT Std" w:hAnsi="HelveticaNeueLT Std" w:cs="Calibri"/>
              </w:rPr>
            </w:pPr>
            <w:r>
              <w:rPr>
                <w:rFonts w:ascii="HelveticaNeueLT Std" w:hAnsi="HelveticaNeueLT Std" w:cs="Calibri"/>
              </w:rPr>
              <w:t>External wall u-value</w:t>
            </w:r>
          </w:p>
        </w:tc>
        <w:tc>
          <w:tcPr>
            <w:tcW w:w="5245" w:type="dxa"/>
          </w:tcPr>
          <w:p w14:paraId="00208D44" w14:textId="76625806" w:rsidR="006F50AE" w:rsidRPr="00347ADC" w:rsidRDefault="006F50AE" w:rsidP="006F50AE">
            <w:pPr>
              <w:rPr>
                <w:rFonts w:ascii="HelveticaNeueLT Std" w:hAnsi="HelveticaNeueLT Std" w:cs="Calibri"/>
                <w:highlight w:val="lightGray"/>
              </w:rPr>
            </w:pPr>
            <w:r w:rsidRPr="006036DB">
              <w:rPr>
                <w:rFonts w:ascii="HelveticaNeueLT Std" w:hAnsi="HelveticaNeueLT Std" w:cs="Calibri"/>
              </w:rPr>
              <w:t>0.23 W/m</w:t>
            </w:r>
            <w:r w:rsidRPr="006036DB">
              <w:rPr>
                <w:rFonts w:ascii="HelveticaNeueLT Std" w:hAnsi="HelveticaNeueLT Std" w:cs="Calibri"/>
                <w:vertAlign w:val="superscript"/>
              </w:rPr>
              <w:t>2</w:t>
            </w:r>
            <w:r w:rsidRPr="006036DB">
              <w:rPr>
                <w:rFonts w:ascii="HelveticaNeueLT Std" w:hAnsi="HelveticaNeueLT Std" w:cs="Calibri"/>
              </w:rPr>
              <w:t>K</w:t>
            </w:r>
          </w:p>
        </w:tc>
      </w:tr>
      <w:tr w:rsidR="006F50AE" w14:paraId="49105BCA" w14:textId="77777777" w:rsidTr="00F31A92">
        <w:tc>
          <w:tcPr>
            <w:tcW w:w="3539" w:type="dxa"/>
          </w:tcPr>
          <w:p w14:paraId="7BD66703" w14:textId="77777777" w:rsidR="006F50AE" w:rsidRDefault="006F50AE" w:rsidP="006F50AE">
            <w:pPr>
              <w:rPr>
                <w:rFonts w:ascii="HelveticaNeueLT Std" w:hAnsi="HelveticaNeueLT Std" w:cs="Calibri"/>
              </w:rPr>
            </w:pPr>
            <w:r>
              <w:rPr>
                <w:rFonts w:ascii="HelveticaNeueLT Std" w:hAnsi="HelveticaNeueLT Std" w:cs="Calibri"/>
              </w:rPr>
              <w:t>Roof u-value</w:t>
            </w:r>
          </w:p>
        </w:tc>
        <w:tc>
          <w:tcPr>
            <w:tcW w:w="5245" w:type="dxa"/>
          </w:tcPr>
          <w:p w14:paraId="6B3AC7D0" w14:textId="31B55E58" w:rsidR="006F50AE" w:rsidRPr="00347ADC" w:rsidRDefault="006F50AE" w:rsidP="006F50AE">
            <w:pPr>
              <w:rPr>
                <w:rFonts w:ascii="HelveticaNeueLT Std" w:hAnsi="HelveticaNeueLT Std" w:cs="Calibri"/>
                <w:highlight w:val="lightGray"/>
              </w:rPr>
            </w:pPr>
            <w:r w:rsidRPr="00C12AE2">
              <w:rPr>
                <w:rFonts w:ascii="HelveticaNeueLT Std" w:hAnsi="HelveticaNeueLT Std" w:cs="Calibri"/>
              </w:rPr>
              <w:t>0.15 W/m</w:t>
            </w:r>
            <w:r w:rsidRPr="00C12AE2">
              <w:rPr>
                <w:rFonts w:ascii="HelveticaNeueLT Std" w:hAnsi="HelveticaNeueLT Std" w:cs="Calibri"/>
                <w:vertAlign w:val="superscript"/>
              </w:rPr>
              <w:t>2</w:t>
            </w:r>
            <w:r w:rsidRPr="00C12AE2">
              <w:rPr>
                <w:rFonts w:ascii="HelveticaNeueLT Std" w:hAnsi="HelveticaNeueLT Std" w:cs="Calibri"/>
              </w:rPr>
              <w:t>K</w:t>
            </w:r>
          </w:p>
        </w:tc>
      </w:tr>
      <w:tr w:rsidR="006F50AE" w14:paraId="7ECA4E52" w14:textId="77777777" w:rsidTr="00F31A92">
        <w:tc>
          <w:tcPr>
            <w:tcW w:w="3539" w:type="dxa"/>
          </w:tcPr>
          <w:p w14:paraId="139E3D83" w14:textId="248CEA27" w:rsidR="006F50AE" w:rsidRDefault="006F50AE" w:rsidP="006F50AE">
            <w:pPr>
              <w:rPr>
                <w:rFonts w:ascii="HelveticaNeueLT Std" w:hAnsi="HelveticaNeueLT Std" w:cs="Calibri"/>
              </w:rPr>
            </w:pPr>
            <w:r>
              <w:rPr>
                <w:rFonts w:ascii="HelveticaNeueLT Std" w:hAnsi="HelveticaNeueLT Std" w:cs="Calibri"/>
              </w:rPr>
              <w:t>Door u-value</w:t>
            </w:r>
          </w:p>
        </w:tc>
        <w:tc>
          <w:tcPr>
            <w:tcW w:w="5245" w:type="dxa"/>
          </w:tcPr>
          <w:p w14:paraId="38AA77FF" w14:textId="5C5FFC70" w:rsidR="006F50AE" w:rsidRPr="00347ADC" w:rsidRDefault="006F50AE" w:rsidP="006F50AE">
            <w:pPr>
              <w:rPr>
                <w:rFonts w:ascii="HelveticaNeueLT Std" w:hAnsi="HelveticaNeueLT Std" w:cs="Calibri"/>
                <w:highlight w:val="lightGray"/>
              </w:rPr>
            </w:pPr>
            <w:r w:rsidRPr="00C12AE2">
              <w:rPr>
                <w:rFonts w:ascii="HelveticaNeueLT Std" w:hAnsi="HelveticaNeueLT Std" w:cs="Calibri"/>
              </w:rPr>
              <w:t>1.60 W/m</w:t>
            </w:r>
            <w:r w:rsidRPr="00C12AE2">
              <w:rPr>
                <w:rFonts w:ascii="HelveticaNeueLT Std" w:hAnsi="HelveticaNeueLT Std" w:cs="Calibri"/>
                <w:vertAlign w:val="superscript"/>
              </w:rPr>
              <w:t>2</w:t>
            </w:r>
            <w:r w:rsidRPr="00C12AE2">
              <w:rPr>
                <w:rFonts w:ascii="HelveticaNeueLT Std" w:hAnsi="HelveticaNeueLT Std" w:cs="Calibri"/>
              </w:rPr>
              <w:t>K</w:t>
            </w:r>
          </w:p>
        </w:tc>
      </w:tr>
      <w:tr w:rsidR="006F50AE" w14:paraId="45F9ECB0" w14:textId="77777777" w:rsidTr="00F31A92">
        <w:tc>
          <w:tcPr>
            <w:tcW w:w="3539" w:type="dxa"/>
          </w:tcPr>
          <w:p w14:paraId="322B9414" w14:textId="41C9CE83" w:rsidR="006F50AE" w:rsidRDefault="006F50AE" w:rsidP="006F50AE">
            <w:pPr>
              <w:rPr>
                <w:rFonts w:ascii="HelveticaNeueLT Std" w:hAnsi="HelveticaNeueLT Std" w:cs="Calibri"/>
              </w:rPr>
            </w:pPr>
            <w:r>
              <w:rPr>
                <w:rFonts w:ascii="HelveticaNeueLT Std" w:hAnsi="HelveticaNeueLT Std" w:cs="Calibri"/>
              </w:rPr>
              <w:t>Window u-value</w:t>
            </w:r>
          </w:p>
        </w:tc>
        <w:tc>
          <w:tcPr>
            <w:tcW w:w="5245" w:type="dxa"/>
          </w:tcPr>
          <w:p w14:paraId="4CDC9982" w14:textId="3F9BFAA5" w:rsidR="006F50AE" w:rsidRPr="00347ADC" w:rsidRDefault="006F50AE" w:rsidP="006F50AE">
            <w:pPr>
              <w:rPr>
                <w:rFonts w:ascii="HelveticaNeueLT Std" w:hAnsi="HelveticaNeueLT Std" w:cs="Calibri"/>
                <w:highlight w:val="lightGray"/>
              </w:rPr>
            </w:pPr>
            <w:r w:rsidRPr="00C12AE2">
              <w:rPr>
                <w:rFonts w:ascii="HelveticaNeueLT Std" w:hAnsi="HelveticaNeueLT Std" w:cs="Calibri"/>
              </w:rPr>
              <w:t>1.40 W/m</w:t>
            </w:r>
            <w:r w:rsidRPr="00C12AE2">
              <w:rPr>
                <w:rFonts w:ascii="HelveticaNeueLT Std" w:hAnsi="HelveticaNeueLT Std" w:cs="Calibri"/>
                <w:vertAlign w:val="superscript"/>
              </w:rPr>
              <w:t>2</w:t>
            </w:r>
            <w:r w:rsidRPr="00C12AE2">
              <w:rPr>
                <w:rFonts w:ascii="HelveticaNeueLT Std" w:hAnsi="HelveticaNeueLT Std" w:cs="Calibri"/>
              </w:rPr>
              <w:t>K</w:t>
            </w:r>
            <w:r>
              <w:rPr>
                <w:rFonts w:ascii="HelveticaNeueLT Std" w:hAnsi="HelveticaNeueLT Std" w:cs="Calibri"/>
              </w:rPr>
              <w:t xml:space="preserve"> (Glazing) </w:t>
            </w:r>
          </w:p>
        </w:tc>
      </w:tr>
      <w:tr w:rsidR="006F50AE" w14:paraId="1E5E0D08" w14:textId="77777777" w:rsidTr="00F31A92">
        <w:tc>
          <w:tcPr>
            <w:tcW w:w="3539" w:type="dxa"/>
          </w:tcPr>
          <w:p w14:paraId="1FF9FB53" w14:textId="77777777" w:rsidR="006F50AE" w:rsidRDefault="006F50AE" w:rsidP="006F50AE">
            <w:pPr>
              <w:rPr>
                <w:rFonts w:ascii="HelveticaNeueLT Std" w:hAnsi="HelveticaNeueLT Std" w:cs="Calibri"/>
              </w:rPr>
            </w:pPr>
            <w:r>
              <w:rPr>
                <w:rFonts w:ascii="HelveticaNeueLT Std" w:hAnsi="HelveticaNeueLT Std" w:cs="Calibri"/>
              </w:rPr>
              <w:t>G-value</w:t>
            </w:r>
          </w:p>
        </w:tc>
        <w:tc>
          <w:tcPr>
            <w:tcW w:w="5245" w:type="dxa"/>
          </w:tcPr>
          <w:p w14:paraId="542B5B65" w14:textId="01EA8482" w:rsidR="006F50AE" w:rsidRPr="00347ADC" w:rsidRDefault="006F50AE" w:rsidP="006F50AE">
            <w:pPr>
              <w:rPr>
                <w:rFonts w:ascii="HelveticaNeueLT Std" w:hAnsi="HelveticaNeueLT Std" w:cs="Calibri"/>
                <w:highlight w:val="lightGray"/>
              </w:rPr>
            </w:pPr>
            <w:r w:rsidRPr="007257CF">
              <w:rPr>
                <w:rFonts w:ascii="HelveticaNeueLT Std" w:hAnsi="HelveticaNeueLT Std" w:cs="Calibri"/>
              </w:rPr>
              <w:t>0.</w:t>
            </w:r>
            <w:r w:rsidR="007257CF" w:rsidRPr="007257CF">
              <w:rPr>
                <w:rFonts w:ascii="HelveticaNeueLT Std" w:hAnsi="HelveticaNeueLT Std" w:cs="Calibri"/>
              </w:rPr>
              <w:t>36</w:t>
            </w:r>
          </w:p>
        </w:tc>
      </w:tr>
      <w:tr w:rsidR="006F50AE" w14:paraId="0A13F951" w14:textId="77777777" w:rsidTr="00F31A92">
        <w:tc>
          <w:tcPr>
            <w:tcW w:w="3539" w:type="dxa"/>
          </w:tcPr>
          <w:p w14:paraId="1926AF7F" w14:textId="77777777" w:rsidR="006F50AE" w:rsidRDefault="006F50AE" w:rsidP="006F50AE">
            <w:pPr>
              <w:rPr>
                <w:rFonts w:ascii="HelveticaNeueLT Std" w:hAnsi="HelveticaNeueLT Std" w:cs="Calibri"/>
              </w:rPr>
            </w:pPr>
            <w:r>
              <w:rPr>
                <w:rFonts w:ascii="HelveticaNeueLT Std" w:hAnsi="HelveticaNeueLT Std" w:cs="Calibri"/>
              </w:rPr>
              <w:t>Air permeability rate</w:t>
            </w:r>
          </w:p>
        </w:tc>
        <w:tc>
          <w:tcPr>
            <w:tcW w:w="5245" w:type="dxa"/>
          </w:tcPr>
          <w:p w14:paraId="7C274877" w14:textId="77777777" w:rsidR="006F50AE" w:rsidRPr="00347ADC" w:rsidRDefault="006F50AE" w:rsidP="006F50AE">
            <w:pPr>
              <w:rPr>
                <w:rFonts w:ascii="HelveticaNeueLT Std" w:hAnsi="HelveticaNeueLT Std" w:cs="Calibri"/>
                <w:highlight w:val="lightGray"/>
              </w:rPr>
            </w:pPr>
            <w:r w:rsidRPr="008F1FA1">
              <w:rPr>
                <w:rFonts w:ascii="HelveticaNeueLT Std" w:hAnsi="HelveticaNeueLT Std" w:cs="Calibri"/>
              </w:rPr>
              <w:t>3 m</w:t>
            </w:r>
            <w:r w:rsidRPr="008F1FA1">
              <w:rPr>
                <w:rFonts w:ascii="HelveticaNeueLT Std" w:hAnsi="HelveticaNeueLT Std" w:cs="Calibri"/>
                <w:vertAlign w:val="superscript"/>
              </w:rPr>
              <w:t>3</w:t>
            </w:r>
            <w:r w:rsidRPr="008F1FA1">
              <w:rPr>
                <w:rFonts w:ascii="HelveticaNeueLT Std" w:hAnsi="HelveticaNeueLT Std" w:cs="Calibri"/>
              </w:rPr>
              <w:t>/hm</w:t>
            </w:r>
            <w:r w:rsidRPr="008F1FA1">
              <w:rPr>
                <w:rFonts w:ascii="HelveticaNeueLT Std" w:hAnsi="HelveticaNeueLT Std" w:cs="Calibri"/>
                <w:vertAlign w:val="superscript"/>
              </w:rPr>
              <w:t>2</w:t>
            </w:r>
            <w:r w:rsidRPr="008F1FA1">
              <w:rPr>
                <w:rFonts w:ascii="HelveticaNeueLT Std" w:hAnsi="HelveticaNeueLT Std" w:cs="Calibri"/>
              </w:rPr>
              <w:t xml:space="preserve"> @ 50Pa</w:t>
            </w:r>
          </w:p>
        </w:tc>
      </w:tr>
      <w:tr w:rsidR="008F1FA1" w14:paraId="078EB221" w14:textId="77777777" w:rsidTr="00F31A92">
        <w:tc>
          <w:tcPr>
            <w:tcW w:w="3539" w:type="dxa"/>
          </w:tcPr>
          <w:p w14:paraId="2AB5DD70" w14:textId="04E8BC6F" w:rsidR="008F1FA1" w:rsidRDefault="008F1FA1" w:rsidP="008F1FA1">
            <w:pPr>
              <w:rPr>
                <w:rFonts w:ascii="HelveticaNeueLT Std" w:hAnsi="HelveticaNeueLT Std" w:cs="Calibri"/>
              </w:rPr>
            </w:pPr>
            <w:r>
              <w:rPr>
                <w:rFonts w:ascii="HelveticaNeueLT Std" w:hAnsi="HelveticaNeueLT Std" w:cs="Calibri"/>
              </w:rPr>
              <w:t>Ventilation strategy</w:t>
            </w:r>
          </w:p>
        </w:tc>
        <w:tc>
          <w:tcPr>
            <w:tcW w:w="5245" w:type="dxa"/>
          </w:tcPr>
          <w:p w14:paraId="0078FC5E" w14:textId="77777777" w:rsidR="008F1FA1" w:rsidRDefault="008F1FA1" w:rsidP="008F1FA1">
            <w:pPr>
              <w:rPr>
                <w:rFonts w:ascii="HelveticaNeueLT Std" w:hAnsi="HelveticaNeueLT Std" w:cs="Calibri"/>
              </w:rPr>
            </w:pPr>
            <w:r w:rsidRPr="000011F1">
              <w:rPr>
                <w:rFonts w:ascii="HelveticaNeueLT Std" w:hAnsi="HelveticaNeueLT Std" w:cs="Calibri"/>
              </w:rPr>
              <w:t>Extract system provided in WC</w:t>
            </w:r>
          </w:p>
          <w:p w14:paraId="1DFCD546" w14:textId="3C764404" w:rsidR="008F1FA1" w:rsidRPr="00347ADC" w:rsidRDefault="008F1FA1" w:rsidP="008F1FA1">
            <w:pPr>
              <w:rPr>
                <w:rFonts w:ascii="HelveticaNeueLT Std" w:hAnsi="HelveticaNeueLT Std" w:cs="Calibri"/>
                <w:highlight w:val="lightGray"/>
              </w:rPr>
            </w:pPr>
            <w:r w:rsidRPr="001E0A29">
              <w:rPr>
                <w:rFonts w:ascii="HelveticaNeueLT Std" w:hAnsi="HelveticaNeueLT Std" w:cs="Calibri"/>
              </w:rPr>
              <w:t xml:space="preserve">Strategies for main warehouse spaces and office TBC. </w:t>
            </w:r>
          </w:p>
        </w:tc>
      </w:tr>
      <w:tr w:rsidR="008F1FA1" w14:paraId="3F19E8A8" w14:textId="77777777" w:rsidTr="00F31A92">
        <w:tc>
          <w:tcPr>
            <w:tcW w:w="3539" w:type="dxa"/>
          </w:tcPr>
          <w:p w14:paraId="3F26C26E" w14:textId="6ED0AEFA" w:rsidR="008F1FA1" w:rsidRDefault="008F1FA1" w:rsidP="008F1FA1">
            <w:pPr>
              <w:rPr>
                <w:rFonts w:ascii="HelveticaNeueLT Std" w:hAnsi="HelveticaNeueLT Std" w:cs="Calibri"/>
              </w:rPr>
            </w:pPr>
            <w:r>
              <w:rPr>
                <w:rFonts w:ascii="HelveticaNeueLT Std" w:hAnsi="HelveticaNeueLT Std" w:cs="Calibri"/>
              </w:rPr>
              <w:t>Waste Water Heat recovery?</w:t>
            </w:r>
          </w:p>
        </w:tc>
        <w:tc>
          <w:tcPr>
            <w:tcW w:w="5245" w:type="dxa"/>
          </w:tcPr>
          <w:p w14:paraId="4CFDC922" w14:textId="201C2B31" w:rsidR="008F1FA1" w:rsidRPr="0051483B" w:rsidRDefault="008F1FA1" w:rsidP="008F1FA1">
            <w:pPr>
              <w:rPr>
                <w:rFonts w:ascii="HelveticaNeueLT Std" w:hAnsi="HelveticaNeueLT Std" w:cs="Calibri"/>
                <w:highlight w:val="lightGray"/>
              </w:rPr>
            </w:pPr>
            <w:r w:rsidRPr="00D2225F">
              <w:rPr>
                <w:rFonts w:ascii="HelveticaNeueLT Std" w:hAnsi="HelveticaNeueLT Std" w:cs="Calibri"/>
              </w:rPr>
              <w:t>TBC</w:t>
            </w:r>
          </w:p>
        </w:tc>
      </w:tr>
      <w:tr w:rsidR="008F1FA1" w14:paraId="4A044D89" w14:textId="77777777" w:rsidTr="00F31A92">
        <w:tc>
          <w:tcPr>
            <w:tcW w:w="3539" w:type="dxa"/>
          </w:tcPr>
          <w:p w14:paraId="6F49DB75" w14:textId="77777777" w:rsidR="008F1FA1" w:rsidRPr="00530EA3" w:rsidRDefault="008F1FA1" w:rsidP="008F1FA1">
            <w:pPr>
              <w:rPr>
                <w:rFonts w:ascii="HelveticaNeueLT Std" w:hAnsi="HelveticaNeueLT Std" w:cs="Calibri"/>
              </w:rPr>
            </w:pPr>
            <w:r w:rsidRPr="00530EA3">
              <w:rPr>
                <w:rFonts w:ascii="HelveticaNeueLT Std" w:hAnsi="HelveticaNeueLT Std" w:cs="Calibri"/>
              </w:rPr>
              <w:t>Thermal bridging</w:t>
            </w:r>
          </w:p>
        </w:tc>
        <w:tc>
          <w:tcPr>
            <w:tcW w:w="5245" w:type="dxa"/>
          </w:tcPr>
          <w:p w14:paraId="7F75171A" w14:textId="04EC144B" w:rsidR="008F1FA1" w:rsidRPr="002F5FB4" w:rsidRDefault="008F1FA1" w:rsidP="008F1FA1">
            <w:pPr>
              <w:rPr>
                <w:rFonts w:ascii="HelveticaNeueLT Std" w:hAnsi="HelveticaNeueLT Std" w:cs="Calibri"/>
                <w:highlight w:val="lightGray"/>
              </w:rPr>
            </w:pPr>
            <w:r w:rsidRPr="000011F1">
              <w:rPr>
                <w:rFonts w:ascii="HelveticaNeueLT Std" w:hAnsi="HelveticaNeueLT Std" w:cs="Calibri"/>
              </w:rPr>
              <w:t>TBC</w:t>
            </w:r>
          </w:p>
        </w:tc>
      </w:tr>
      <w:tr w:rsidR="008F1FA1" w14:paraId="51006A2A" w14:textId="77777777" w:rsidTr="00F31A92">
        <w:tc>
          <w:tcPr>
            <w:tcW w:w="3539" w:type="dxa"/>
          </w:tcPr>
          <w:p w14:paraId="2814D579" w14:textId="21CCF068" w:rsidR="008F1FA1" w:rsidRPr="00530EA3" w:rsidRDefault="008F1FA1" w:rsidP="008F1FA1">
            <w:pPr>
              <w:rPr>
                <w:rFonts w:ascii="HelveticaNeueLT Std" w:hAnsi="HelveticaNeueLT Std" w:cs="Calibri"/>
              </w:rPr>
            </w:pPr>
            <w:r>
              <w:rPr>
                <w:rFonts w:ascii="HelveticaNeueLT Std" w:hAnsi="HelveticaNeueLT Std" w:cs="Calibri"/>
              </w:rPr>
              <w:t>Low energy lighting</w:t>
            </w:r>
          </w:p>
        </w:tc>
        <w:tc>
          <w:tcPr>
            <w:tcW w:w="5245" w:type="dxa"/>
          </w:tcPr>
          <w:p w14:paraId="424E4D83" w14:textId="134CFDE2" w:rsidR="008F1FA1" w:rsidRPr="002F5FB4" w:rsidRDefault="008F1FA1" w:rsidP="008F1FA1">
            <w:pPr>
              <w:rPr>
                <w:rFonts w:ascii="HelveticaNeueLT Std" w:hAnsi="HelveticaNeueLT Std" w:cs="Calibri"/>
                <w:highlight w:val="lightGray"/>
              </w:rPr>
            </w:pPr>
            <w:r w:rsidRPr="000011F1">
              <w:rPr>
                <w:rFonts w:ascii="HelveticaNeueLT Std" w:hAnsi="HelveticaNeueLT Std" w:cs="Calibri"/>
              </w:rPr>
              <w:t>LED lighting where applicable</w:t>
            </w:r>
          </w:p>
        </w:tc>
      </w:tr>
      <w:tr w:rsidR="008F1FA1" w14:paraId="1A63291A" w14:textId="77777777" w:rsidTr="00F31A92">
        <w:tc>
          <w:tcPr>
            <w:tcW w:w="3539" w:type="dxa"/>
          </w:tcPr>
          <w:p w14:paraId="7DDF92F2" w14:textId="21FE60B8" w:rsidR="008F1FA1" w:rsidRDefault="008F1FA1" w:rsidP="008F1FA1">
            <w:pPr>
              <w:rPr>
                <w:rFonts w:ascii="HelveticaNeueLT Std" w:hAnsi="HelveticaNeueLT Std" w:cs="Calibri"/>
              </w:rPr>
            </w:pPr>
            <w:r>
              <w:rPr>
                <w:rFonts w:ascii="HelveticaNeueLT Std" w:hAnsi="HelveticaNeueLT Std" w:cs="Calibri"/>
              </w:rPr>
              <w:t>Heating system (efficiency / emitter)</w:t>
            </w:r>
          </w:p>
        </w:tc>
        <w:tc>
          <w:tcPr>
            <w:tcW w:w="5245" w:type="dxa"/>
          </w:tcPr>
          <w:p w14:paraId="05153A1D" w14:textId="286A3370" w:rsidR="008F1FA1" w:rsidRPr="002F5FB4" w:rsidRDefault="008F1FA1" w:rsidP="008F1FA1">
            <w:pPr>
              <w:rPr>
                <w:rFonts w:ascii="HelveticaNeueLT Std" w:hAnsi="HelveticaNeueLT Std" w:cs="Calibri"/>
                <w:highlight w:val="lightGray"/>
              </w:rPr>
            </w:pPr>
            <w:r w:rsidRPr="00DA14B5">
              <w:rPr>
                <w:rFonts w:ascii="HelveticaNeueLT Std" w:hAnsi="HelveticaNeueLT Std" w:cs="Calibri"/>
              </w:rPr>
              <w:t xml:space="preserve">Split system air conditioners within office areas. Electric panel heaters within the WC and circulation area. </w:t>
            </w:r>
          </w:p>
        </w:tc>
      </w:tr>
      <w:tr w:rsidR="00F54431" w14:paraId="72B76E9C" w14:textId="77777777" w:rsidTr="00F31A92">
        <w:tc>
          <w:tcPr>
            <w:tcW w:w="3539" w:type="dxa"/>
          </w:tcPr>
          <w:p w14:paraId="08975416" w14:textId="1FB19352" w:rsidR="00F54431" w:rsidRDefault="00F54431" w:rsidP="008F1FA1">
            <w:pPr>
              <w:rPr>
                <w:rFonts w:ascii="HelveticaNeueLT Std" w:hAnsi="HelveticaNeueLT Std" w:cs="Calibri"/>
              </w:rPr>
            </w:pPr>
            <w:r>
              <w:rPr>
                <w:rFonts w:ascii="HelveticaNeueLT Std" w:hAnsi="HelveticaNeueLT Std" w:cs="Calibri"/>
              </w:rPr>
              <w:t>Cooling system</w:t>
            </w:r>
          </w:p>
        </w:tc>
        <w:tc>
          <w:tcPr>
            <w:tcW w:w="5245" w:type="dxa"/>
          </w:tcPr>
          <w:p w14:paraId="30817D7A" w14:textId="093C5E30" w:rsidR="00F54431" w:rsidRPr="00DA14B5" w:rsidRDefault="00F54431" w:rsidP="008F1FA1">
            <w:pPr>
              <w:rPr>
                <w:rFonts w:ascii="HelveticaNeueLT Std" w:hAnsi="HelveticaNeueLT Std" w:cs="Calibri"/>
              </w:rPr>
            </w:pPr>
            <w:r>
              <w:rPr>
                <w:rFonts w:ascii="HelveticaNeueLT Std" w:hAnsi="HelveticaNeueLT Std" w:cs="Calibri"/>
              </w:rPr>
              <w:t>ASHP</w:t>
            </w:r>
          </w:p>
        </w:tc>
      </w:tr>
      <w:bookmarkEnd w:id="4"/>
    </w:tbl>
    <w:p w14:paraId="79D944ED" w14:textId="77777777" w:rsidR="007570C4" w:rsidRDefault="007570C4" w:rsidP="00E77C25">
      <w:pPr>
        <w:rPr>
          <w:rFonts w:ascii="HelveticaNeueLT Std" w:hAnsi="HelveticaNeueLT Std" w:cs="Calibri"/>
        </w:rPr>
      </w:pPr>
    </w:p>
    <w:p w14:paraId="3BC37019" w14:textId="3AD364EC" w:rsidR="007570C4" w:rsidRPr="007570C4" w:rsidRDefault="00382BCA" w:rsidP="00382BCA">
      <w:pPr>
        <w:rPr>
          <w:rFonts w:ascii="HelveticaNeueLT Std" w:hAnsi="HelveticaNeueLT Std"/>
          <w:u w:val="single"/>
        </w:rPr>
      </w:pPr>
      <w:r w:rsidRPr="00F671EC">
        <w:rPr>
          <w:rFonts w:ascii="HelveticaNeueLT Std" w:hAnsi="HelveticaNeueLT Std"/>
          <w:u w:val="single"/>
        </w:rPr>
        <w:t>Actions</w:t>
      </w:r>
      <w:r w:rsidR="007570C4" w:rsidRPr="00F671EC">
        <w:rPr>
          <w:rFonts w:ascii="HelveticaNeueLT Std" w:hAnsi="HelveticaNeueLT Std"/>
          <w:u w:val="single"/>
        </w:rPr>
        <w:t>:</w:t>
      </w:r>
      <w:r w:rsidR="007570C4" w:rsidRPr="007570C4">
        <w:rPr>
          <w:rFonts w:ascii="HelveticaNeueLT Std" w:hAnsi="HelveticaNeueLT Std"/>
          <w:u w:val="single"/>
        </w:rPr>
        <w:t xml:space="preserve"> </w:t>
      </w:r>
    </w:p>
    <w:p w14:paraId="09459BD8" w14:textId="1C77D5FD" w:rsidR="00207B26" w:rsidRDefault="005F0287" w:rsidP="007570C4">
      <w:pPr>
        <w:pStyle w:val="ListParagraph"/>
        <w:numPr>
          <w:ilvl w:val="0"/>
          <w:numId w:val="21"/>
        </w:numPr>
        <w:rPr>
          <w:rFonts w:ascii="HelveticaNeueLT Std" w:hAnsi="HelveticaNeueLT Std" w:cs="Calibri"/>
        </w:rPr>
      </w:pPr>
      <w:bookmarkStart w:id="5" w:name="_Hlk86221457"/>
      <w:r>
        <w:rPr>
          <w:rFonts w:ascii="HelveticaNeueLT Std" w:hAnsi="HelveticaNeueLT Std" w:cs="Calibri"/>
        </w:rPr>
        <w:t xml:space="preserve">The actual heating demands are higher than the notional heating </w:t>
      </w:r>
      <w:r w:rsidR="00C945F2">
        <w:rPr>
          <w:rFonts w:ascii="HelveticaNeueLT Std" w:hAnsi="HelveticaNeueLT Std" w:cs="Calibri"/>
        </w:rPr>
        <w:t xml:space="preserve">demands </w:t>
      </w:r>
      <w:r w:rsidR="00455143">
        <w:rPr>
          <w:rFonts w:ascii="HelveticaNeueLT Std" w:hAnsi="HelveticaNeueLT Std" w:cs="Calibri"/>
        </w:rPr>
        <w:t>in both Be Lean and Be Green scenarios</w:t>
      </w:r>
      <w:r w:rsidR="00F671EC">
        <w:rPr>
          <w:rFonts w:ascii="HelveticaNeueLT Std" w:hAnsi="HelveticaNeueLT Std" w:cs="Calibri"/>
        </w:rPr>
        <w:t xml:space="preserve"> on the BRUKL sheets</w:t>
      </w:r>
      <w:r w:rsidR="00455143">
        <w:rPr>
          <w:rFonts w:ascii="HelveticaNeueLT Std" w:hAnsi="HelveticaNeueLT Std" w:cs="Calibri"/>
        </w:rPr>
        <w:t xml:space="preserve">. </w:t>
      </w:r>
      <w:r w:rsidR="00F12881">
        <w:rPr>
          <w:rFonts w:ascii="HelveticaNeueLT Std" w:hAnsi="HelveticaNeueLT Std" w:cs="Calibri"/>
        </w:rPr>
        <w:t xml:space="preserve">Applicant to provide a response to the </w:t>
      </w:r>
      <w:r w:rsidR="00BD7C6A">
        <w:rPr>
          <w:rFonts w:ascii="HelveticaNeueLT Std" w:hAnsi="HelveticaNeueLT Std" w:cs="Calibri"/>
        </w:rPr>
        <w:t xml:space="preserve">questions below </w:t>
      </w:r>
      <w:r w:rsidR="00F12881">
        <w:rPr>
          <w:rFonts w:ascii="HelveticaNeueLT Std" w:hAnsi="HelveticaNeueLT Std" w:cs="Calibri"/>
        </w:rPr>
        <w:t>and submit revised calculations</w:t>
      </w:r>
      <w:r w:rsidR="00BD7C6A">
        <w:rPr>
          <w:rFonts w:ascii="HelveticaNeueLT Std" w:hAnsi="HelveticaNeueLT Std" w:cs="Calibri"/>
        </w:rPr>
        <w:t xml:space="preserve">: </w:t>
      </w:r>
    </w:p>
    <w:p w14:paraId="20F8FAB3" w14:textId="1BDCAD1D" w:rsidR="00CA320F" w:rsidRPr="00CA320F" w:rsidRDefault="00103F07" w:rsidP="00BD7C6A">
      <w:pPr>
        <w:pStyle w:val="ListParagraph"/>
        <w:numPr>
          <w:ilvl w:val="1"/>
          <w:numId w:val="21"/>
        </w:numPr>
        <w:rPr>
          <w:rFonts w:ascii="HelveticaNeueLT Std" w:hAnsi="HelveticaNeueLT Std" w:cs="Calibri"/>
        </w:rPr>
      </w:pPr>
      <w:r>
        <w:rPr>
          <w:rFonts w:ascii="HelveticaNeueLT Std" w:hAnsi="HelveticaNeueLT Std" w:cs="Calibri"/>
        </w:rPr>
        <w:t xml:space="preserve">As per GLA energy assessment guidance, the </w:t>
      </w:r>
      <w:r w:rsidR="00F671EC">
        <w:rPr>
          <w:rFonts w:ascii="HelveticaNeueLT Std" w:hAnsi="HelveticaNeueLT Std" w:cs="Calibri"/>
        </w:rPr>
        <w:t>energy systems</w:t>
      </w:r>
      <w:r>
        <w:rPr>
          <w:rFonts w:ascii="HelveticaNeueLT Std" w:hAnsi="HelveticaNeueLT Std" w:cs="Calibri"/>
        </w:rPr>
        <w:t xml:space="preserve"> </w:t>
      </w:r>
      <w:r w:rsidR="00F671EC">
        <w:rPr>
          <w:rFonts w:ascii="HelveticaNeueLT Std" w:hAnsi="HelveticaNeueLT Std" w:cs="Calibri"/>
        </w:rPr>
        <w:t xml:space="preserve">are consistent across the baseline, </w:t>
      </w:r>
      <w:r>
        <w:rPr>
          <w:rFonts w:ascii="HelveticaNeueLT Std" w:hAnsi="HelveticaNeueLT Std" w:cs="Calibri"/>
        </w:rPr>
        <w:t>Be Lean and Be Green stages</w:t>
      </w:r>
      <w:r w:rsidR="00F671EC">
        <w:rPr>
          <w:rFonts w:ascii="HelveticaNeueLT Std" w:hAnsi="HelveticaNeueLT Std" w:cs="Calibri"/>
        </w:rPr>
        <w:t xml:space="preserve"> but </w:t>
      </w:r>
      <w:r>
        <w:rPr>
          <w:rFonts w:ascii="HelveticaNeueLT Std" w:hAnsi="HelveticaNeueLT Std" w:cs="Calibri"/>
        </w:rPr>
        <w:t xml:space="preserve">the efficiency values </w:t>
      </w:r>
      <w:r w:rsidR="00F671EC">
        <w:rPr>
          <w:rFonts w:ascii="HelveticaNeueLT Std" w:hAnsi="HelveticaNeueLT Std" w:cs="Calibri"/>
        </w:rPr>
        <w:t>will vary. T</w:t>
      </w:r>
      <w:r>
        <w:rPr>
          <w:rFonts w:ascii="HelveticaNeueLT Std" w:hAnsi="HelveticaNeueLT Std" w:cs="Calibri"/>
        </w:rPr>
        <w:t xml:space="preserve">he </w:t>
      </w:r>
      <w:r w:rsidR="00F671EC">
        <w:rPr>
          <w:rFonts w:ascii="HelveticaNeueLT Std" w:hAnsi="HelveticaNeueLT Std" w:cs="Calibri"/>
        </w:rPr>
        <w:t xml:space="preserve">efficiency of the proposed </w:t>
      </w:r>
      <w:r>
        <w:rPr>
          <w:rFonts w:ascii="HelveticaNeueLT Std" w:hAnsi="HelveticaNeueLT Std" w:cs="Calibri"/>
        </w:rPr>
        <w:t xml:space="preserve">building systems will be same </w:t>
      </w:r>
      <w:r w:rsidR="00F671EC">
        <w:rPr>
          <w:rFonts w:ascii="HelveticaNeueLT Std" w:hAnsi="HelveticaNeueLT Std" w:cs="Calibri"/>
        </w:rPr>
        <w:t xml:space="preserve">at the baseline and </w:t>
      </w:r>
      <w:r>
        <w:rPr>
          <w:rFonts w:ascii="HelveticaNeueLT Std" w:hAnsi="HelveticaNeueLT Std" w:cs="Calibri"/>
        </w:rPr>
        <w:t>Be Lean stage</w:t>
      </w:r>
      <w:r w:rsidR="00F671EC">
        <w:rPr>
          <w:rFonts w:ascii="HelveticaNeueLT Std" w:hAnsi="HelveticaNeueLT Std" w:cs="Calibri"/>
        </w:rPr>
        <w:t>s. T</w:t>
      </w:r>
      <w:r w:rsidRPr="00006048">
        <w:rPr>
          <w:rFonts w:ascii="HelveticaNeueLT Std" w:hAnsi="HelveticaNeueLT Std" w:cs="Calibri"/>
        </w:rPr>
        <w:t xml:space="preserve">he actual </w:t>
      </w:r>
      <w:r w:rsidR="00F671EC">
        <w:rPr>
          <w:rFonts w:ascii="HelveticaNeueLT Std" w:hAnsi="HelveticaNeueLT Std" w:cs="Calibri"/>
        </w:rPr>
        <w:t xml:space="preserve">proposed </w:t>
      </w:r>
      <w:r w:rsidRPr="00006048">
        <w:rPr>
          <w:rFonts w:ascii="HelveticaNeueLT Std" w:hAnsi="HelveticaNeueLT Std" w:cs="Calibri"/>
        </w:rPr>
        <w:t xml:space="preserve">efficiency values will only be used in Be Green stage.  </w:t>
      </w:r>
    </w:p>
    <w:p w14:paraId="287C837C" w14:textId="5F32EE72" w:rsidR="00D80532" w:rsidRDefault="00D80532" w:rsidP="00BD7C6A">
      <w:pPr>
        <w:pStyle w:val="ListParagraph"/>
        <w:numPr>
          <w:ilvl w:val="1"/>
          <w:numId w:val="21"/>
        </w:numPr>
        <w:rPr>
          <w:rFonts w:ascii="HelveticaNeueLT Std" w:hAnsi="HelveticaNeueLT Std" w:cs="Calibri"/>
        </w:rPr>
      </w:pPr>
      <w:r>
        <w:rPr>
          <w:rFonts w:ascii="HelveticaNeueLT Std" w:hAnsi="HelveticaNeueLT Std" w:cs="Calibri"/>
        </w:rPr>
        <w:t xml:space="preserve">In </w:t>
      </w:r>
      <w:r w:rsidR="00F671EC">
        <w:rPr>
          <w:rFonts w:ascii="HelveticaNeueLT Std" w:hAnsi="HelveticaNeueLT Std" w:cs="Calibri"/>
        </w:rPr>
        <w:t xml:space="preserve">the </w:t>
      </w:r>
      <w:r>
        <w:rPr>
          <w:rFonts w:ascii="HelveticaNeueLT Std" w:hAnsi="HelveticaNeueLT Std" w:cs="Calibri"/>
        </w:rPr>
        <w:t xml:space="preserve">Be Lean stage, the proposed building fabric has </w:t>
      </w:r>
      <w:r w:rsidR="00F671EC">
        <w:rPr>
          <w:rFonts w:ascii="HelveticaNeueLT Std" w:hAnsi="HelveticaNeueLT Std" w:cs="Calibri"/>
        </w:rPr>
        <w:t xml:space="preserve">a </w:t>
      </w:r>
      <w:r>
        <w:rPr>
          <w:rFonts w:ascii="HelveticaNeueLT Std" w:hAnsi="HelveticaNeueLT Std" w:cs="Calibri"/>
        </w:rPr>
        <w:t>higher efficiency (e.g. U-values) than the notional building</w:t>
      </w:r>
      <w:r w:rsidR="003D19F5">
        <w:rPr>
          <w:rFonts w:ascii="HelveticaNeueLT Std" w:hAnsi="HelveticaNeueLT Std" w:cs="Calibri"/>
        </w:rPr>
        <w:t>s</w:t>
      </w:r>
      <w:r w:rsidR="00EE4650">
        <w:rPr>
          <w:rFonts w:ascii="HelveticaNeueLT Std" w:hAnsi="HelveticaNeueLT Std" w:cs="Calibri"/>
        </w:rPr>
        <w:t xml:space="preserve">. </w:t>
      </w:r>
      <w:r w:rsidR="00F671EC">
        <w:rPr>
          <w:rFonts w:ascii="HelveticaNeueLT Std" w:hAnsi="HelveticaNeueLT Std" w:cs="Calibri"/>
        </w:rPr>
        <w:t>And a</w:t>
      </w:r>
      <w:r w:rsidR="00EE4650">
        <w:rPr>
          <w:rFonts w:ascii="HelveticaNeueLT Std" w:hAnsi="HelveticaNeueLT Std" w:cs="Calibri"/>
        </w:rPr>
        <w:t>s</w:t>
      </w:r>
      <w:r>
        <w:rPr>
          <w:rFonts w:ascii="HelveticaNeueLT Std" w:hAnsi="HelveticaNeueLT Std" w:cs="Calibri"/>
        </w:rPr>
        <w:t xml:space="preserve"> the </w:t>
      </w:r>
      <w:r w:rsidR="00F671EC">
        <w:rPr>
          <w:rFonts w:ascii="HelveticaNeueLT Std" w:hAnsi="HelveticaNeueLT Std" w:cs="Calibri"/>
        </w:rPr>
        <w:t xml:space="preserve">proposed </w:t>
      </w:r>
      <w:r>
        <w:rPr>
          <w:rFonts w:ascii="HelveticaNeueLT Std" w:hAnsi="HelveticaNeueLT Std" w:cs="Calibri"/>
        </w:rPr>
        <w:t>building</w:t>
      </w:r>
      <w:r w:rsidR="003D19F5">
        <w:rPr>
          <w:rFonts w:ascii="HelveticaNeueLT Std" w:hAnsi="HelveticaNeueLT Std" w:cs="Calibri"/>
        </w:rPr>
        <w:t>s</w:t>
      </w:r>
      <w:r>
        <w:rPr>
          <w:rFonts w:ascii="HelveticaNeueLT Std" w:hAnsi="HelveticaNeueLT Std" w:cs="Calibri"/>
        </w:rPr>
        <w:t xml:space="preserve"> ha</w:t>
      </w:r>
      <w:r w:rsidR="003D19F5">
        <w:rPr>
          <w:rFonts w:ascii="HelveticaNeueLT Std" w:hAnsi="HelveticaNeueLT Std" w:cs="Calibri"/>
        </w:rPr>
        <w:t>ve</w:t>
      </w:r>
      <w:r>
        <w:rPr>
          <w:rFonts w:ascii="HelveticaNeueLT Std" w:hAnsi="HelveticaNeueLT Std" w:cs="Calibri"/>
        </w:rPr>
        <w:t xml:space="preserve"> the same efficiency of the notional building for the </w:t>
      </w:r>
      <w:r w:rsidR="00F671EC">
        <w:rPr>
          <w:rFonts w:ascii="HelveticaNeueLT Std" w:hAnsi="HelveticaNeueLT Std" w:cs="Calibri"/>
        </w:rPr>
        <w:t>energy systems</w:t>
      </w:r>
      <w:r>
        <w:rPr>
          <w:rFonts w:ascii="HelveticaNeueLT Std" w:hAnsi="HelveticaNeueLT Std" w:cs="Calibri"/>
        </w:rPr>
        <w:t>, the actual heating demand</w:t>
      </w:r>
      <w:r w:rsidR="003D19F5">
        <w:rPr>
          <w:rFonts w:ascii="HelveticaNeueLT Std" w:hAnsi="HelveticaNeueLT Std" w:cs="Calibri"/>
        </w:rPr>
        <w:t>s</w:t>
      </w:r>
      <w:r>
        <w:rPr>
          <w:rFonts w:ascii="HelveticaNeueLT Std" w:hAnsi="HelveticaNeueLT Std" w:cs="Calibri"/>
        </w:rPr>
        <w:t xml:space="preserve"> should be lower than the notional heating demand</w:t>
      </w:r>
      <w:r w:rsidR="003D19F5">
        <w:rPr>
          <w:rFonts w:ascii="HelveticaNeueLT Std" w:hAnsi="HelveticaNeueLT Std" w:cs="Calibri"/>
        </w:rPr>
        <w:t>s</w:t>
      </w:r>
      <w:r>
        <w:rPr>
          <w:rFonts w:ascii="HelveticaNeueLT Std" w:hAnsi="HelveticaNeueLT Std" w:cs="Calibri"/>
        </w:rPr>
        <w:t xml:space="preserve">. </w:t>
      </w:r>
    </w:p>
    <w:p w14:paraId="1281AFB2" w14:textId="3FF265C7" w:rsidR="00D80532" w:rsidRPr="00A30FA4" w:rsidRDefault="00D80532" w:rsidP="00D80532">
      <w:pPr>
        <w:pStyle w:val="ListParagraph"/>
        <w:numPr>
          <w:ilvl w:val="1"/>
          <w:numId w:val="21"/>
        </w:numPr>
        <w:rPr>
          <w:rFonts w:ascii="HelveticaNeueLT Std" w:hAnsi="HelveticaNeueLT Std" w:cs="Calibri"/>
        </w:rPr>
      </w:pPr>
      <w:r>
        <w:rPr>
          <w:rFonts w:ascii="HelveticaNeueLT Std" w:hAnsi="HelveticaNeueLT Std" w:cs="Calibri"/>
        </w:rPr>
        <w:t xml:space="preserve">In Be Green stage, the </w:t>
      </w:r>
      <w:r w:rsidR="00F671EC">
        <w:rPr>
          <w:rFonts w:ascii="HelveticaNeueLT Std" w:hAnsi="HelveticaNeueLT Std" w:cs="Calibri"/>
        </w:rPr>
        <w:t xml:space="preserve">proposed </w:t>
      </w:r>
      <w:r>
        <w:rPr>
          <w:rFonts w:ascii="HelveticaNeueLT Std" w:hAnsi="HelveticaNeueLT Std" w:cs="Calibri"/>
        </w:rPr>
        <w:t xml:space="preserve">efficiency of the heat pump is higher than the notional value </w:t>
      </w:r>
      <w:proofErr w:type="gramStart"/>
      <w:r>
        <w:rPr>
          <w:rFonts w:ascii="HelveticaNeueLT Std" w:hAnsi="HelveticaNeueLT Std" w:cs="Calibri"/>
        </w:rPr>
        <w:t xml:space="preserve">and </w:t>
      </w:r>
      <w:r w:rsidR="00415828">
        <w:rPr>
          <w:rFonts w:ascii="HelveticaNeueLT Std" w:hAnsi="HelveticaNeueLT Std" w:cs="Calibri"/>
        </w:rPr>
        <w:t>also</w:t>
      </w:r>
      <w:proofErr w:type="gramEnd"/>
      <w:r>
        <w:rPr>
          <w:rFonts w:ascii="HelveticaNeueLT Std" w:hAnsi="HelveticaNeueLT Std" w:cs="Calibri"/>
        </w:rPr>
        <w:t xml:space="preserve"> the total area of offices is larger than WCs and corridors, the improvement of heating demand </w:t>
      </w:r>
      <w:r w:rsidR="00381BAF">
        <w:rPr>
          <w:rFonts w:ascii="HelveticaNeueLT Std" w:hAnsi="HelveticaNeueLT Std" w:cs="Calibri"/>
        </w:rPr>
        <w:t>due to</w:t>
      </w:r>
      <w:r>
        <w:rPr>
          <w:rFonts w:ascii="HelveticaNeueLT Std" w:hAnsi="HelveticaNeueLT Std" w:cs="Calibri"/>
        </w:rPr>
        <w:t xml:space="preserve"> the higher efficiency of the heat pump should outweigh the lower efficiency of electric panel heaters. Hence the actual heating demand should also be lower than that of the notional heating demand in Be Green stage. </w:t>
      </w:r>
    </w:p>
    <w:p w14:paraId="13E31D67" w14:textId="57828F8F" w:rsidR="007570C4" w:rsidRPr="007570C4" w:rsidRDefault="007570C4" w:rsidP="007570C4">
      <w:pPr>
        <w:pStyle w:val="ListParagraph"/>
        <w:numPr>
          <w:ilvl w:val="0"/>
          <w:numId w:val="21"/>
        </w:numPr>
        <w:rPr>
          <w:rFonts w:ascii="HelveticaNeueLT Std" w:hAnsi="HelveticaNeueLT Std" w:cs="Calibri"/>
        </w:rPr>
      </w:pPr>
      <w:r w:rsidRPr="007570C4">
        <w:rPr>
          <w:rFonts w:ascii="HelveticaNeueLT Std" w:hAnsi="HelveticaNeueLT Std" w:cs="Calibri"/>
        </w:rPr>
        <w:t xml:space="preserve">Applicant to confirm if the ventilation strategy is natural ventilation for offices and main warehouse spaces. Applicant to confirm how </w:t>
      </w:r>
      <w:proofErr w:type="gramStart"/>
      <w:r w:rsidRPr="007570C4">
        <w:rPr>
          <w:rFonts w:ascii="HelveticaNeueLT Std" w:hAnsi="HelveticaNeueLT Std" w:cs="Calibri"/>
        </w:rPr>
        <w:t xml:space="preserve">will the passive ventilation </w:t>
      </w:r>
      <w:r w:rsidR="00B73DDA">
        <w:rPr>
          <w:rFonts w:ascii="HelveticaNeueLT Std" w:hAnsi="HelveticaNeueLT Std" w:cs="Calibri"/>
        </w:rPr>
        <w:t>might</w:t>
      </w:r>
      <w:proofErr w:type="gramEnd"/>
      <w:r w:rsidR="00B73DDA">
        <w:rPr>
          <w:rFonts w:ascii="HelveticaNeueLT Std" w:hAnsi="HelveticaNeueLT Std" w:cs="Calibri"/>
        </w:rPr>
        <w:t xml:space="preserve"> </w:t>
      </w:r>
      <w:r w:rsidRPr="007570C4">
        <w:rPr>
          <w:rFonts w:ascii="HelveticaNeueLT Std" w:hAnsi="HelveticaNeueLT Std" w:cs="Calibri"/>
        </w:rPr>
        <w:t xml:space="preserve">work in big warehouse spaces with deep plans. </w:t>
      </w:r>
    </w:p>
    <w:p w14:paraId="0AEBC2AD" w14:textId="77777777" w:rsidR="007570C4" w:rsidRPr="00AE508D" w:rsidRDefault="007570C4" w:rsidP="007570C4">
      <w:pPr>
        <w:pStyle w:val="ListParagraph"/>
        <w:numPr>
          <w:ilvl w:val="0"/>
          <w:numId w:val="21"/>
        </w:numPr>
        <w:rPr>
          <w:rFonts w:ascii="HelveticaNeueLT Std" w:hAnsi="HelveticaNeueLT Std" w:cs="Calibri"/>
        </w:rPr>
      </w:pPr>
      <w:r w:rsidRPr="007570C4">
        <w:rPr>
          <w:rFonts w:ascii="HelveticaNeueLT Std" w:hAnsi="HelveticaNeueLT Std" w:cs="Calibri"/>
        </w:rPr>
        <w:t>Set out how the</w:t>
      </w:r>
      <w:r w:rsidRPr="00AE508D">
        <w:rPr>
          <w:rFonts w:ascii="HelveticaNeueLT Std" w:hAnsi="HelveticaNeueLT Std" w:cs="Calibri"/>
        </w:rPr>
        <w:t xml:space="preserve"> scheme’s thermal bridging will be reduced. No measures are proposed to reduce heat loss from junction details, and it does not set out the what the proposed Psi (</w:t>
      </w:r>
      <w:r w:rsidRPr="00AE508D">
        <w:rPr>
          <w:rFonts w:ascii="Calibri" w:hAnsi="Calibri" w:cs="Calibri"/>
        </w:rPr>
        <w:t>Ψ</w:t>
      </w:r>
      <w:r w:rsidRPr="00AE508D">
        <w:rPr>
          <w:rFonts w:ascii="HelveticaNeueLT Std" w:hAnsi="HelveticaNeueLT Std" w:cs="Calibri"/>
        </w:rPr>
        <w:t>) value is.</w:t>
      </w:r>
    </w:p>
    <w:bookmarkEnd w:id="5"/>
    <w:p w14:paraId="175A495F" w14:textId="6EB81B18" w:rsidR="00C14448" w:rsidRDefault="00C14448" w:rsidP="00C14448">
      <w:pPr>
        <w:rPr>
          <w:rFonts w:ascii="HelveticaNeueLT Std" w:hAnsi="HelveticaNeueLT Std"/>
        </w:rPr>
      </w:pPr>
    </w:p>
    <w:p w14:paraId="27F469A5" w14:textId="21FB20F2" w:rsidR="00235C4E" w:rsidRDefault="00235C4E" w:rsidP="00C14448">
      <w:pPr>
        <w:rPr>
          <w:rFonts w:ascii="HelveticaNeueLT Std" w:hAnsi="HelveticaNeueLT Std"/>
        </w:rPr>
      </w:pPr>
      <w:r>
        <w:rPr>
          <w:rFonts w:ascii="HelveticaNeueLT Std" w:hAnsi="HelveticaNeueLT Std"/>
        </w:rPr>
        <w:lastRenderedPageBreak/>
        <w:t>Overheating is dealt with in more detail below.</w:t>
      </w:r>
    </w:p>
    <w:p w14:paraId="32E0A466" w14:textId="77777777" w:rsidR="00235C4E" w:rsidRPr="00C14448" w:rsidRDefault="00235C4E" w:rsidP="00C14448">
      <w:pPr>
        <w:rPr>
          <w:rFonts w:ascii="HelveticaNeueLT Std" w:hAnsi="HelveticaNeueLT Std"/>
        </w:rPr>
      </w:pPr>
    </w:p>
    <w:p w14:paraId="7DE933DA" w14:textId="77777777" w:rsidR="00E77C25" w:rsidRPr="00E77C25" w:rsidRDefault="00E77C25" w:rsidP="00E77C25">
      <w:pPr>
        <w:rPr>
          <w:rFonts w:ascii="HelveticaNeueLT Std" w:hAnsi="HelveticaNeueLT Std"/>
          <w:b/>
          <w:bCs/>
          <w:sz w:val="22"/>
          <w:szCs w:val="22"/>
        </w:rPr>
      </w:pPr>
      <w:r w:rsidRPr="00E77C25">
        <w:rPr>
          <w:rFonts w:ascii="HelveticaNeueLT Std" w:hAnsi="HelveticaNeueLT Std"/>
          <w:b/>
          <w:bCs/>
          <w:sz w:val="22"/>
          <w:szCs w:val="22"/>
        </w:rPr>
        <w:t>Energy – Clean</w:t>
      </w:r>
    </w:p>
    <w:p w14:paraId="186E4898" w14:textId="77777777" w:rsidR="00986B2C" w:rsidRDefault="00504ACE" w:rsidP="00E77C25">
      <w:pPr>
        <w:rPr>
          <w:rFonts w:ascii="HelveticaNeueLT Std" w:hAnsi="HelveticaNeueLT Std" w:cs="Calibri"/>
        </w:rPr>
      </w:pPr>
      <w:bookmarkStart w:id="6" w:name="_Hlk108866107"/>
      <w:r w:rsidRPr="00504ACE">
        <w:rPr>
          <w:rFonts w:ascii="HelveticaNeueLT Std" w:hAnsi="HelveticaNeueLT Std" w:cs="Calibri"/>
        </w:rPr>
        <w:t xml:space="preserve">London Plan Policy SI3 calls for major development in Heat Network Priority Areas to have a communal low-temperature heating system, with the heat source selected from a hierarchy of options (with connecting to a local existing or planned heat network at the top). Policy DM22 of the Development Management Document supports proposals that contribute to the provision and use of Decentralised Energy Network (DEN) infrastructure. It requires developments incorporating site-wide communal energy systems to examine opportunities to extend these systems beyond the site boundary to supply energy to neighbouring existing and planned future developments. It requires developments to prioritise connection to existing or planned future DENs. </w:t>
      </w:r>
    </w:p>
    <w:bookmarkEnd w:id="6"/>
    <w:p w14:paraId="6F718DBE" w14:textId="7257B2AC" w:rsidR="00347ADC" w:rsidRDefault="00347ADC" w:rsidP="00E77C25">
      <w:pPr>
        <w:rPr>
          <w:rFonts w:ascii="HelveticaNeueLT Std" w:hAnsi="HelveticaNeueLT Std" w:cs="Calibri"/>
        </w:rPr>
      </w:pPr>
    </w:p>
    <w:p w14:paraId="516E7376" w14:textId="4B799826" w:rsidR="0010177C" w:rsidRPr="00BB7D90" w:rsidRDefault="0010177C" w:rsidP="00E77C25">
      <w:pPr>
        <w:rPr>
          <w:rFonts w:ascii="HelveticaNeueLT Std" w:hAnsi="HelveticaNeueLT Std" w:cs="Calibri"/>
        </w:rPr>
      </w:pPr>
      <w:r w:rsidRPr="00BB7D90">
        <w:rPr>
          <w:rFonts w:ascii="HelveticaNeueLT Std" w:hAnsi="HelveticaNeueLT Std" w:cs="Calibri"/>
        </w:rPr>
        <w:t>Applicant has</w:t>
      </w:r>
      <w:r w:rsidR="00217012" w:rsidRPr="00BB7D90">
        <w:rPr>
          <w:rFonts w:ascii="HelveticaNeueLT Std" w:hAnsi="HelveticaNeueLT Std" w:cs="Calibri"/>
        </w:rPr>
        <w:t xml:space="preserve"> submitted </w:t>
      </w:r>
      <w:r w:rsidR="004A346B" w:rsidRPr="00BB7D90">
        <w:rPr>
          <w:rFonts w:ascii="HelveticaNeueLT Std" w:hAnsi="HelveticaNeueLT Std" w:cs="Calibri"/>
        </w:rPr>
        <w:t xml:space="preserve">the </w:t>
      </w:r>
      <w:r w:rsidR="007E68C6" w:rsidRPr="00BB7D90">
        <w:rPr>
          <w:rFonts w:ascii="HelveticaNeueLT Std" w:hAnsi="HelveticaNeueLT Std" w:cs="Calibri"/>
        </w:rPr>
        <w:t xml:space="preserve">evidence of discussion with </w:t>
      </w:r>
      <w:r w:rsidR="00F67502" w:rsidRPr="00BB7D90">
        <w:rPr>
          <w:rFonts w:ascii="HelveticaNeueLT Std" w:hAnsi="HelveticaNeueLT Std" w:cs="Calibri"/>
        </w:rPr>
        <w:t>Haringey council</w:t>
      </w:r>
      <w:r w:rsidR="007E68C6" w:rsidRPr="00BB7D90">
        <w:rPr>
          <w:rFonts w:ascii="HelveticaNeueLT Std" w:hAnsi="HelveticaNeueLT Std" w:cs="Calibri"/>
        </w:rPr>
        <w:t xml:space="preserve"> </w:t>
      </w:r>
      <w:r w:rsidR="004A346B" w:rsidRPr="00BB7D90">
        <w:rPr>
          <w:rFonts w:ascii="HelveticaNeueLT Std" w:hAnsi="HelveticaNeueLT Std" w:cs="Calibri"/>
        </w:rPr>
        <w:t>which confirmed</w:t>
      </w:r>
      <w:r w:rsidR="007E68C6" w:rsidRPr="00BB7D90">
        <w:rPr>
          <w:rFonts w:ascii="HelveticaNeueLT Std" w:hAnsi="HelveticaNeueLT Std" w:cs="Calibri"/>
        </w:rPr>
        <w:t xml:space="preserve"> there is no existing DHN connection available. </w:t>
      </w:r>
      <w:r w:rsidR="003B6216" w:rsidRPr="00BB7D90">
        <w:rPr>
          <w:rFonts w:ascii="HelveticaNeueLT Std" w:hAnsi="HelveticaNeueLT Std" w:cs="Calibri"/>
        </w:rPr>
        <w:t>However</w:t>
      </w:r>
      <w:r w:rsidR="004A346B" w:rsidRPr="00BB7D90">
        <w:rPr>
          <w:rFonts w:ascii="HelveticaNeueLT Std" w:hAnsi="HelveticaNeueLT Std" w:cs="Calibri"/>
        </w:rPr>
        <w:t xml:space="preserve"> as noted in the pre-app,</w:t>
      </w:r>
      <w:r w:rsidR="003B6216" w:rsidRPr="00BB7D90">
        <w:rPr>
          <w:rFonts w:ascii="HelveticaNeueLT Std" w:hAnsi="HelveticaNeueLT Std" w:cs="Calibri"/>
        </w:rPr>
        <w:t xml:space="preserve"> applicant should consult with Energetik </w:t>
      </w:r>
      <w:r w:rsidR="008E2B5C" w:rsidRPr="00BB7D90">
        <w:rPr>
          <w:rFonts w:ascii="HelveticaNeueLT Std" w:hAnsi="HelveticaNeueLT Std" w:cs="Calibri"/>
        </w:rPr>
        <w:t xml:space="preserve">about a possible future DHN connection. </w:t>
      </w:r>
      <w:r w:rsidR="00533B69">
        <w:rPr>
          <w:rFonts w:ascii="HelveticaNeueLT Std" w:hAnsi="HelveticaNeueLT Std" w:cs="Calibri"/>
        </w:rPr>
        <w:t>This may be possible to coordinate with the neighbouring Selby development site.</w:t>
      </w:r>
    </w:p>
    <w:p w14:paraId="2A0E9AC4" w14:textId="77777777" w:rsidR="00347ADC" w:rsidRDefault="00347ADC" w:rsidP="00E77C25">
      <w:pPr>
        <w:rPr>
          <w:rFonts w:ascii="HelveticaNeueLT Std" w:hAnsi="HelveticaNeueLT Std" w:cs="Calibri"/>
        </w:rPr>
      </w:pPr>
    </w:p>
    <w:p w14:paraId="1007AE66" w14:textId="4CB208DA" w:rsidR="00C614A8" w:rsidRPr="008E2B5C" w:rsidRDefault="00C614A8" w:rsidP="00C614A8">
      <w:pPr>
        <w:rPr>
          <w:rFonts w:ascii="HelveticaNeueLT Std" w:hAnsi="HelveticaNeueLT Std" w:cs="Calibri"/>
        </w:rPr>
      </w:pPr>
      <w:r w:rsidRPr="008E2B5C">
        <w:rPr>
          <w:rFonts w:ascii="HelveticaNeueLT Std" w:hAnsi="HelveticaNeueLT Std" w:cs="Calibri"/>
          <w:u w:val="single"/>
        </w:rPr>
        <w:t>Actions</w:t>
      </w:r>
      <w:r w:rsidRPr="008E2B5C">
        <w:rPr>
          <w:rFonts w:ascii="HelveticaNeueLT Std" w:hAnsi="HelveticaNeueLT Std" w:cs="Calibri"/>
        </w:rPr>
        <w:t>:</w:t>
      </w:r>
    </w:p>
    <w:p w14:paraId="5426B42C" w14:textId="08258FD1" w:rsidR="00C614A8" w:rsidRPr="00BB7D90" w:rsidRDefault="008E2B5C" w:rsidP="008E2B5C">
      <w:pPr>
        <w:pStyle w:val="ListParagraph"/>
        <w:numPr>
          <w:ilvl w:val="0"/>
          <w:numId w:val="34"/>
        </w:numPr>
        <w:rPr>
          <w:rFonts w:ascii="HelveticaNeueLT Std" w:hAnsi="HelveticaNeueLT Std" w:cs="Calibri"/>
        </w:rPr>
      </w:pPr>
      <w:r w:rsidRPr="00BB7D90">
        <w:rPr>
          <w:rFonts w:ascii="HelveticaNeueLT Std" w:hAnsi="HelveticaNeueLT Std" w:cs="Calibri"/>
        </w:rPr>
        <w:t xml:space="preserve">Applicant to submit evidence of discussion with Energetik. If it is viable, applicant to </w:t>
      </w:r>
      <w:r w:rsidR="00C614A8" w:rsidRPr="00BB7D90">
        <w:rPr>
          <w:rFonts w:ascii="HelveticaNeueLT Std" w:hAnsi="HelveticaNeueLT Std" w:cs="Calibri"/>
        </w:rPr>
        <w:t>submit a site plan showing the connection point at the edge of the site, location of a pipe between the connection point and plant room, and plant room layout and schematics.</w:t>
      </w:r>
    </w:p>
    <w:p w14:paraId="48CD88D8" w14:textId="77777777" w:rsidR="00C614A8" w:rsidRPr="00A96F02" w:rsidRDefault="00C614A8" w:rsidP="00E77C25">
      <w:pPr>
        <w:rPr>
          <w:rFonts w:ascii="HelveticaNeueLT Std" w:hAnsi="HelveticaNeueLT Std" w:cs="Calibri"/>
        </w:rPr>
      </w:pPr>
    </w:p>
    <w:p w14:paraId="73FEA86B" w14:textId="77777777" w:rsidR="00E77C25" w:rsidRPr="00E77C25" w:rsidRDefault="00E77C25" w:rsidP="00E77C25">
      <w:pPr>
        <w:rPr>
          <w:rFonts w:ascii="HelveticaNeueLT Std" w:hAnsi="HelveticaNeueLT Std"/>
          <w:b/>
          <w:bCs/>
          <w:sz w:val="22"/>
          <w:szCs w:val="22"/>
        </w:rPr>
      </w:pPr>
      <w:r w:rsidRPr="00E77C25">
        <w:rPr>
          <w:rFonts w:ascii="HelveticaNeueLT Std" w:hAnsi="HelveticaNeueLT Std"/>
          <w:b/>
          <w:bCs/>
          <w:sz w:val="22"/>
          <w:szCs w:val="22"/>
        </w:rPr>
        <w:t>Energy – Green</w:t>
      </w:r>
    </w:p>
    <w:p w14:paraId="00CDB8BA" w14:textId="77777777" w:rsidR="00464565" w:rsidRDefault="00464565" w:rsidP="00E77C25">
      <w:pPr>
        <w:autoSpaceDE w:val="0"/>
        <w:autoSpaceDN w:val="0"/>
        <w:adjustRightInd w:val="0"/>
        <w:rPr>
          <w:rFonts w:ascii="HelveticaNeueLT Std" w:hAnsi="HelveticaNeueLT Std"/>
        </w:rPr>
      </w:pPr>
      <w:r w:rsidRPr="00E77C25">
        <w:rPr>
          <w:rFonts w:ascii="HelveticaNeueLT Std" w:hAnsi="HelveticaNeueLT Std"/>
        </w:rPr>
        <w:t xml:space="preserve">As part of the Be Green carbon reductions, all new developments must achieve a minimum reduction of 20% from on-site renewable energy generation to comply with Policy SP4. </w:t>
      </w:r>
    </w:p>
    <w:p w14:paraId="46E1F537" w14:textId="77777777" w:rsidR="00464565" w:rsidRDefault="00464565" w:rsidP="00E77C25">
      <w:pPr>
        <w:autoSpaceDE w:val="0"/>
        <w:autoSpaceDN w:val="0"/>
        <w:adjustRightInd w:val="0"/>
        <w:rPr>
          <w:rFonts w:ascii="HelveticaNeueLT Std" w:hAnsi="HelveticaNeueLT Std"/>
        </w:rPr>
      </w:pPr>
    </w:p>
    <w:p w14:paraId="65172E23" w14:textId="21234660" w:rsidR="00A850B4" w:rsidRPr="00BF7DE0" w:rsidRDefault="00E77C25" w:rsidP="00E77C25">
      <w:pPr>
        <w:autoSpaceDE w:val="0"/>
        <w:autoSpaceDN w:val="0"/>
        <w:adjustRightInd w:val="0"/>
        <w:rPr>
          <w:rFonts w:ascii="HelveticaNeueLT Std" w:hAnsi="HelveticaNeueLT Std" w:cs="Calibri"/>
        </w:rPr>
      </w:pPr>
      <w:r w:rsidRPr="00A96F02">
        <w:rPr>
          <w:rFonts w:ascii="HelveticaNeueLT Std" w:hAnsi="HelveticaNeueLT Std" w:cs="Calibri"/>
        </w:rPr>
        <w:t xml:space="preserve">The application has reviewed the installation of various renewable technologies. The report </w:t>
      </w:r>
      <w:r w:rsidRPr="00BF7DE0">
        <w:rPr>
          <w:rFonts w:ascii="HelveticaNeueLT Std" w:hAnsi="HelveticaNeueLT Std" w:cs="Calibri"/>
        </w:rPr>
        <w:t xml:space="preserve">concludes that </w:t>
      </w:r>
      <w:r w:rsidR="00277FBA">
        <w:rPr>
          <w:rFonts w:ascii="HelveticaNeueLT Std" w:hAnsi="HelveticaNeueLT Std" w:cs="Calibri"/>
        </w:rPr>
        <w:t>split system hea</w:t>
      </w:r>
      <w:r w:rsidR="00277FBA" w:rsidRPr="00277FBA">
        <w:rPr>
          <w:rFonts w:ascii="HelveticaNeueLT Std" w:hAnsi="HelveticaNeueLT Std" w:cs="Calibri"/>
        </w:rPr>
        <w:t>t pumps</w:t>
      </w:r>
      <w:r w:rsidRPr="00277FBA">
        <w:rPr>
          <w:rFonts w:ascii="HelveticaNeueLT Std" w:hAnsi="HelveticaNeueLT Std" w:cs="Calibri"/>
        </w:rPr>
        <w:t xml:space="preserve"> and solar photovoltaic (PV) </w:t>
      </w:r>
      <w:r w:rsidRPr="003806AD">
        <w:rPr>
          <w:rFonts w:ascii="HelveticaNeueLT Std" w:hAnsi="HelveticaNeueLT Std" w:cs="Calibri"/>
        </w:rPr>
        <w:t>panels</w:t>
      </w:r>
      <w:r w:rsidRPr="00BF7DE0">
        <w:rPr>
          <w:rFonts w:ascii="HelveticaNeueLT Std" w:hAnsi="HelveticaNeueLT Std" w:cs="Calibri"/>
        </w:rPr>
        <w:t xml:space="preserve"> are the most viable options to deliver the Be Green requirement. </w:t>
      </w:r>
      <w:r w:rsidR="00BF7DE0" w:rsidRPr="00BF7DE0">
        <w:rPr>
          <w:rFonts w:ascii="HelveticaNeueLT Std" w:hAnsi="HelveticaNeueLT Std" w:cs="Calibri"/>
        </w:rPr>
        <w:t xml:space="preserve">A total of </w:t>
      </w:r>
      <w:r w:rsidR="003806AD">
        <w:rPr>
          <w:rFonts w:ascii="HelveticaNeueLT Std" w:hAnsi="HelveticaNeueLT Std" w:cs="Calibri"/>
        </w:rPr>
        <w:t>17.26</w:t>
      </w:r>
      <w:r w:rsidR="00BF7DE0" w:rsidRPr="00BF7DE0">
        <w:rPr>
          <w:rFonts w:ascii="HelveticaNeueLT Std" w:hAnsi="HelveticaNeueLT Std" w:cs="Calibri"/>
        </w:rPr>
        <w:t xml:space="preserve"> tCO</w:t>
      </w:r>
      <w:r w:rsidR="00BF7DE0" w:rsidRPr="00BF7DE0">
        <w:rPr>
          <w:rFonts w:ascii="HelveticaNeueLT Std" w:hAnsi="HelveticaNeueLT Std" w:cs="Calibri"/>
          <w:vertAlign w:val="subscript"/>
        </w:rPr>
        <w:t>2</w:t>
      </w:r>
      <w:r w:rsidR="00BF7DE0" w:rsidRPr="00BF7DE0">
        <w:rPr>
          <w:rFonts w:ascii="HelveticaNeueLT Std" w:hAnsi="HelveticaNeueLT Std" w:cs="Calibri"/>
        </w:rPr>
        <w:t xml:space="preserve"> (</w:t>
      </w:r>
      <w:r w:rsidR="00EC61CB">
        <w:rPr>
          <w:rFonts w:ascii="HelveticaNeueLT Std" w:hAnsi="HelveticaNeueLT Std"/>
        </w:rPr>
        <w:t>115.38</w:t>
      </w:r>
      <w:r w:rsidR="00BF7DE0" w:rsidRPr="00BF7DE0">
        <w:rPr>
          <w:rFonts w:ascii="HelveticaNeueLT Std" w:hAnsi="HelveticaNeueLT Std" w:cs="Calibri"/>
        </w:rPr>
        <w:t>%) reduction of emissions are proposed under Be Green measures.</w:t>
      </w:r>
    </w:p>
    <w:p w14:paraId="720B859D" w14:textId="77777777" w:rsidR="00A850B4" w:rsidRPr="00BF7DE0" w:rsidRDefault="00A850B4" w:rsidP="00E77C25">
      <w:pPr>
        <w:autoSpaceDE w:val="0"/>
        <w:autoSpaceDN w:val="0"/>
        <w:adjustRightInd w:val="0"/>
        <w:rPr>
          <w:rFonts w:ascii="HelveticaNeueLT Std" w:hAnsi="HelveticaNeueLT Std" w:cs="Calibri"/>
        </w:rPr>
      </w:pPr>
    </w:p>
    <w:p w14:paraId="4296B51A" w14:textId="4B6E2F21" w:rsidR="007163CE" w:rsidRPr="00BF7DE0" w:rsidRDefault="00E77C25" w:rsidP="00EC61CB">
      <w:pPr>
        <w:autoSpaceDE w:val="0"/>
        <w:autoSpaceDN w:val="0"/>
        <w:adjustRightInd w:val="0"/>
        <w:rPr>
          <w:rFonts w:ascii="HelveticaNeueLT Std" w:hAnsi="HelveticaNeueLT Std" w:cs="Calibri"/>
        </w:rPr>
      </w:pPr>
      <w:r w:rsidRPr="00BF7DE0">
        <w:rPr>
          <w:rFonts w:ascii="HelveticaNeueLT Std" w:hAnsi="HelveticaNeueLT Std" w:cs="Calibri"/>
        </w:rPr>
        <w:t xml:space="preserve">The solar array peak output </w:t>
      </w:r>
      <w:r w:rsidR="009230C7">
        <w:rPr>
          <w:rFonts w:ascii="HelveticaNeueLT Std" w:hAnsi="HelveticaNeueLT Std" w:cs="Calibri"/>
        </w:rPr>
        <w:t xml:space="preserve">for Unit 1, 2 and 3 </w:t>
      </w:r>
      <w:r w:rsidRPr="00BF7DE0">
        <w:rPr>
          <w:rFonts w:ascii="HelveticaNeueLT Std" w:hAnsi="HelveticaNeueLT Std" w:cs="Calibri"/>
        </w:rPr>
        <w:t xml:space="preserve">would be </w:t>
      </w:r>
      <w:r w:rsidR="009230C7">
        <w:rPr>
          <w:rFonts w:ascii="HelveticaNeueLT Std" w:hAnsi="HelveticaNeueLT Std" w:cs="Calibri"/>
        </w:rPr>
        <w:t>90</w:t>
      </w:r>
      <w:r w:rsidR="000D26CD" w:rsidRPr="00BF7DE0">
        <w:rPr>
          <w:rFonts w:ascii="HelveticaNeueLT Std" w:hAnsi="HelveticaNeueLT Std" w:cs="Calibri"/>
        </w:rPr>
        <w:t xml:space="preserve"> </w:t>
      </w:r>
      <w:r w:rsidRPr="00BF7DE0">
        <w:rPr>
          <w:rFonts w:ascii="HelveticaNeueLT Std" w:hAnsi="HelveticaNeueLT Std" w:cs="Calibri"/>
        </w:rPr>
        <w:t>kWp</w:t>
      </w:r>
      <w:r w:rsidR="009230C7">
        <w:rPr>
          <w:rFonts w:ascii="HelveticaNeueLT Std" w:hAnsi="HelveticaNeueLT Std" w:cs="Calibri"/>
        </w:rPr>
        <w:t xml:space="preserve">, 110 </w:t>
      </w:r>
      <w:r w:rsidR="009230C7" w:rsidRPr="00BF7DE0">
        <w:rPr>
          <w:rFonts w:ascii="HelveticaNeueLT Std" w:hAnsi="HelveticaNeueLT Std" w:cs="Calibri"/>
        </w:rPr>
        <w:t>kWp</w:t>
      </w:r>
      <w:r w:rsidR="009230C7">
        <w:rPr>
          <w:rFonts w:ascii="HelveticaNeueLT Std" w:hAnsi="HelveticaNeueLT Std" w:cs="Calibri"/>
        </w:rPr>
        <w:t xml:space="preserve"> and 180 </w:t>
      </w:r>
      <w:r w:rsidR="009230C7" w:rsidRPr="00BF7DE0">
        <w:rPr>
          <w:rFonts w:ascii="HelveticaNeueLT Std" w:hAnsi="HelveticaNeueLT Std" w:cs="Calibri"/>
        </w:rPr>
        <w:t>kWp</w:t>
      </w:r>
      <w:r w:rsidR="009230C7">
        <w:rPr>
          <w:rFonts w:ascii="HelveticaNeueLT Std" w:hAnsi="HelveticaNeueLT Std" w:cs="Calibri"/>
        </w:rPr>
        <w:t xml:space="preserve"> correspondingly</w:t>
      </w:r>
      <w:r w:rsidR="00542A7E">
        <w:rPr>
          <w:rFonts w:ascii="HelveticaNeueLT Std" w:hAnsi="HelveticaNeueLT Std" w:cs="Calibri"/>
        </w:rPr>
        <w:t xml:space="preserve">. </w:t>
      </w:r>
      <w:r w:rsidR="00553400">
        <w:rPr>
          <w:rFonts w:ascii="HelveticaNeueLT Std" w:hAnsi="HelveticaNeueLT Std" w:cs="Calibri"/>
        </w:rPr>
        <w:t>With approximately 1014 panels, t</w:t>
      </w:r>
      <w:r w:rsidR="00542A7E">
        <w:rPr>
          <w:rFonts w:ascii="HelveticaNeueLT Std" w:hAnsi="HelveticaNeueLT Std" w:cs="Calibri"/>
        </w:rPr>
        <w:t>he total output is 380 kWp</w:t>
      </w:r>
      <w:r w:rsidR="00553400">
        <w:rPr>
          <w:rFonts w:ascii="HelveticaNeueLT Std" w:hAnsi="HelveticaNeueLT Std" w:cs="Calibri"/>
        </w:rPr>
        <w:t xml:space="preserve">. </w:t>
      </w:r>
      <w:r w:rsidR="00EC61CB">
        <w:rPr>
          <w:rFonts w:ascii="HelveticaNeueLT Std" w:hAnsi="HelveticaNeueLT Std" w:cs="Calibri"/>
        </w:rPr>
        <w:t xml:space="preserve">The </w:t>
      </w:r>
      <w:r w:rsidR="00423EF4">
        <w:rPr>
          <w:rFonts w:ascii="HelveticaNeueLT Std" w:hAnsi="HelveticaNeueLT Std" w:cs="Calibri"/>
        </w:rPr>
        <w:t xml:space="preserve">information about the </w:t>
      </w:r>
      <w:r w:rsidR="00EC61CB">
        <w:rPr>
          <w:rFonts w:ascii="HelveticaNeueLT Std" w:hAnsi="HelveticaNeueLT Std" w:cs="Calibri"/>
        </w:rPr>
        <w:t xml:space="preserve">amount of renewable electricity produced </w:t>
      </w:r>
      <w:r w:rsidR="00423EF4">
        <w:rPr>
          <w:rFonts w:ascii="HelveticaNeueLT Std" w:hAnsi="HelveticaNeueLT Std" w:cs="Calibri"/>
        </w:rPr>
        <w:t>has not be</w:t>
      </w:r>
      <w:r w:rsidR="006B65D8">
        <w:rPr>
          <w:rFonts w:ascii="HelveticaNeueLT Std" w:hAnsi="HelveticaNeueLT Std" w:cs="Calibri"/>
        </w:rPr>
        <w:t>en</w:t>
      </w:r>
      <w:r w:rsidR="00423EF4">
        <w:rPr>
          <w:rFonts w:ascii="HelveticaNeueLT Std" w:hAnsi="HelveticaNeueLT Std" w:cs="Calibri"/>
        </w:rPr>
        <w:t xml:space="preserve"> provided. </w:t>
      </w:r>
      <w:r w:rsidR="00EC61CB">
        <w:rPr>
          <w:rFonts w:ascii="HelveticaNeueLT Std" w:hAnsi="HelveticaNeueLT Std" w:cs="Calibri"/>
        </w:rPr>
        <w:t xml:space="preserve"> </w:t>
      </w:r>
    </w:p>
    <w:p w14:paraId="48AFE423" w14:textId="2AAE830F" w:rsidR="007163CE" w:rsidRDefault="007163CE" w:rsidP="00E77C25">
      <w:pPr>
        <w:autoSpaceDE w:val="0"/>
        <w:autoSpaceDN w:val="0"/>
        <w:adjustRightInd w:val="0"/>
        <w:rPr>
          <w:rFonts w:ascii="HelveticaNeueLT Std" w:hAnsi="HelveticaNeueLT Std" w:cs="Calibri"/>
        </w:rPr>
      </w:pPr>
    </w:p>
    <w:p w14:paraId="31F5527F" w14:textId="77777777" w:rsidR="00CE77B0" w:rsidRPr="00B44BE8" w:rsidRDefault="00CE77B0" w:rsidP="00CE77B0">
      <w:pPr>
        <w:autoSpaceDE w:val="0"/>
        <w:autoSpaceDN w:val="0"/>
        <w:adjustRightInd w:val="0"/>
        <w:rPr>
          <w:rFonts w:ascii="HelveticaNeueLT Std" w:hAnsi="HelveticaNeueLT Std" w:cs="Calibri"/>
        </w:rPr>
      </w:pPr>
      <w:r w:rsidRPr="00B44BE8">
        <w:rPr>
          <w:rFonts w:ascii="HelveticaNeueLT Std" w:hAnsi="HelveticaNeueLT Std" w:cs="Calibri"/>
        </w:rPr>
        <w:t xml:space="preserve">The </w:t>
      </w:r>
      <w:r w:rsidRPr="00BB7D90">
        <w:rPr>
          <w:rFonts w:ascii="HelveticaNeueLT Std" w:hAnsi="HelveticaNeueLT Std" w:cs="Calibri"/>
        </w:rPr>
        <w:t xml:space="preserve">communal air-to-air </w:t>
      </w:r>
      <w:r w:rsidRPr="00B44BE8">
        <w:rPr>
          <w:rFonts w:ascii="HelveticaNeueLT Std" w:hAnsi="HelveticaNeueLT Std" w:cs="Calibri"/>
        </w:rPr>
        <w:t xml:space="preserve">split system air conditioners (power inverter heat pump) has been proposed to provide heating to office areas. WCs and circulation areas will be heated by electric panel heaters. Hot water will be provided by electric water heater. </w:t>
      </w:r>
    </w:p>
    <w:p w14:paraId="348999DC" w14:textId="2D9F0C41" w:rsidR="00682FCA" w:rsidRDefault="00682FCA" w:rsidP="00E77C25">
      <w:pPr>
        <w:rPr>
          <w:rFonts w:ascii="HelveticaNeueLT Std" w:hAnsi="HelveticaNeueLT Std"/>
        </w:rPr>
      </w:pPr>
    </w:p>
    <w:p w14:paraId="2DCF083F" w14:textId="3E61A1F7" w:rsidR="00382BCA" w:rsidRPr="005A2971" w:rsidRDefault="00382BCA" w:rsidP="004545B6">
      <w:pPr>
        <w:tabs>
          <w:tab w:val="left" w:pos="2962"/>
        </w:tabs>
        <w:rPr>
          <w:rFonts w:ascii="HelveticaNeueLT Std" w:hAnsi="HelveticaNeueLT Std"/>
          <w:u w:val="single"/>
        </w:rPr>
      </w:pPr>
      <w:r>
        <w:rPr>
          <w:rFonts w:ascii="HelveticaNeueLT Std" w:hAnsi="HelveticaNeueLT Std"/>
          <w:u w:val="single"/>
        </w:rPr>
        <w:t>Actions:</w:t>
      </w:r>
    </w:p>
    <w:p w14:paraId="3896E703" w14:textId="102926D9" w:rsidR="004A1D95" w:rsidRDefault="004A1D95" w:rsidP="00235C4E">
      <w:pPr>
        <w:pStyle w:val="ListParagraph"/>
        <w:numPr>
          <w:ilvl w:val="0"/>
          <w:numId w:val="21"/>
        </w:numPr>
        <w:rPr>
          <w:rFonts w:ascii="HelveticaNeueLT Std" w:hAnsi="HelveticaNeueLT Std"/>
        </w:rPr>
      </w:pPr>
      <w:r w:rsidRPr="00CA7070">
        <w:rPr>
          <w:rFonts w:ascii="HelveticaNeueLT Std" w:hAnsi="HelveticaNeueLT Std"/>
        </w:rPr>
        <w:t>What is the assumed efficiency, angle and orientation of the panels?</w:t>
      </w:r>
    </w:p>
    <w:p w14:paraId="36C06E75" w14:textId="676D6915" w:rsidR="00235C4E" w:rsidRDefault="00235C4E" w:rsidP="00235C4E">
      <w:pPr>
        <w:pStyle w:val="ListParagraph"/>
        <w:numPr>
          <w:ilvl w:val="0"/>
          <w:numId w:val="21"/>
        </w:numPr>
        <w:rPr>
          <w:rFonts w:ascii="HelveticaNeueLT Std" w:hAnsi="HelveticaNeueLT Std"/>
        </w:rPr>
      </w:pPr>
      <w:r w:rsidRPr="004F572A">
        <w:rPr>
          <w:rFonts w:ascii="HelveticaNeueLT Std" w:hAnsi="HelveticaNeueLT Std"/>
        </w:rPr>
        <w:t xml:space="preserve">Please provide some commentary on how the available roof space has been maximised to </w:t>
      </w:r>
      <w:r w:rsidRPr="00CA7070">
        <w:rPr>
          <w:rFonts w:ascii="HelveticaNeueLT Std" w:hAnsi="HelveticaNeueLT Std"/>
        </w:rPr>
        <w:t>install solar PV</w:t>
      </w:r>
      <w:r w:rsidR="00436584">
        <w:rPr>
          <w:rFonts w:ascii="HelveticaNeueLT Std" w:hAnsi="HelveticaNeueLT Std"/>
        </w:rPr>
        <w:t>, provide maintenance access and ensure safety on the roof</w:t>
      </w:r>
      <w:r w:rsidRPr="00CA7070">
        <w:rPr>
          <w:rFonts w:ascii="HelveticaNeueLT Std" w:hAnsi="HelveticaNeueLT Std"/>
        </w:rPr>
        <w:t xml:space="preserve">. </w:t>
      </w:r>
    </w:p>
    <w:p w14:paraId="6B249FF6" w14:textId="072208C4" w:rsidR="00CF7DF3" w:rsidRPr="00CF7DF3" w:rsidRDefault="00CF7DF3" w:rsidP="00CF7DF3">
      <w:pPr>
        <w:pStyle w:val="ListParagraph"/>
        <w:numPr>
          <w:ilvl w:val="0"/>
          <w:numId w:val="21"/>
        </w:numPr>
        <w:rPr>
          <w:rFonts w:ascii="HelveticaNeueLT Std" w:hAnsi="HelveticaNeueLT Std"/>
        </w:rPr>
      </w:pPr>
      <w:r w:rsidRPr="00CA7070">
        <w:rPr>
          <w:rFonts w:ascii="HelveticaNeueLT Std" w:hAnsi="HelveticaNeueLT Std"/>
        </w:rPr>
        <w:t>How will the</w:t>
      </w:r>
      <w:r w:rsidRPr="00F6398D">
        <w:rPr>
          <w:rFonts w:ascii="HelveticaNeueLT Std" w:hAnsi="HelveticaNeueLT Std"/>
        </w:rPr>
        <w:t xml:space="preserve"> solar energy be used on site (before surplus is exported onto the grid)?</w:t>
      </w:r>
    </w:p>
    <w:p w14:paraId="0B05DA19" w14:textId="0723D865" w:rsidR="00F31A92" w:rsidRPr="00BB7D90" w:rsidRDefault="00741C3C" w:rsidP="00191BED">
      <w:pPr>
        <w:pStyle w:val="ListParagraph"/>
        <w:numPr>
          <w:ilvl w:val="0"/>
          <w:numId w:val="21"/>
        </w:numPr>
        <w:rPr>
          <w:rFonts w:ascii="HelveticaNeueLT Std" w:hAnsi="HelveticaNeueLT Std"/>
        </w:rPr>
      </w:pPr>
      <w:r>
        <w:rPr>
          <w:rFonts w:ascii="HelveticaNeueLT Std" w:hAnsi="HelveticaNeueLT Std"/>
        </w:rPr>
        <w:t>A</w:t>
      </w:r>
      <w:r w:rsidR="004A1D95" w:rsidRPr="00BB7D90">
        <w:rPr>
          <w:rFonts w:ascii="HelveticaNeueLT Std" w:hAnsi="HelveticaNeueLT Std"/>
        </w:rPr>
        <w:t xml:space="preserve">pplicant should </w:t>
      </w:r>
      <w:r w:rsidR="001C7187" w:rsidRPr="00BB7D90">
        <w:rPr>
          <w:rFonts w:ascii="HelveticaNeueLT Std" w:hAnsi="HelveticaNeueLT Std"/>
        </w:rPr>
        <w:t xml:space="preserve">develop a green lease agreement that tenants will be required to confirm to, and which will secure the building services performance assumed. </w:t>
      </w:r>
      <w:r w:rsidR="00C95E25" w:rsidRPr="00BB7D90">
        <w:rPr>
          <w:rFonts w:ascii="HelveticaNeueLT Std" w:hAnsi="HelveticaNeueLT Std"/>
        </w:rPr>
        <w:t>For example, t</w:t>
      </w:r>
      <w:r w:rsidR="001C7187" w:rsidRPr="00BB7D90">
        <w:rPr>
          <w:rFonts w:ascii="HelveticaNeueLT Std" w:hAnsi="HelveticaNeueLT Std"/>
        </w:rPr>
        <w:t xml:space="preserve">he agreement can </w:t>
      </w:r>
      <w:r w:rsidR="0080286E" w:rsidRPr="00BB7D90">
        <w:rPr>
          <w:rFonts w:ascii="HelveticaNeueLT Std" w:hAnsi="HelveticaNeueLT Std"/>
        </w:rPr>
        <w:t xml:space="preserve">include the requirements </w:t>
      </w:r>
      <w:r w:rsidR="00191BED" w:rsidRPr="00BB7D90">
        <w:rPr>
          <w:rFonts w:ascii="HelveticaNeueLT Std" w:hAnsi="HelveticaNeueLT Std"/>
        </w:rPr>
        <w:t xml:space="preserve">for future tenants to offset their unregulated energy emissions by installing additional PV panels. </w:t>
      </w:r>
    </w:p>
    <w:p w14:paraId="17025121" w14:textId="41829D65" w:rsidR="005B75A3" w:rsidRPr="00CA7070" w:rsidRDefault="00235C4E">
      <w:pPr>
        <w:pStyle w:val="ListParagraph"/>
        <w:numPr>
          <w:ilvl w:val="0"/>
          <w:numId w:val="21"/>
        </w:numPr>
        <w:rPr>
          <w:rFonts w:ascii="HelveticaNeueLT Std" w:hAnsi="HelveticaNeueLT Std"/>
        </w:rPr>
      </w:pPr>
      <w:bookmarkStart w:id="7" w:name="_Hlk74057450"/>
      <w:r w:rsidRPr="00CA7070">
        <w:rPr>
          <w:rFonts w:ascii="HelveticaNeueLT Std" w:hAnsi="HelveticaNeueLT Std"/>
        </w:rPr>
        <w:t xml:space="preserve">Please </w:t>
      </w:r>
      <w:r w:rsidR="00FF674A" w:rsidRPr="00CA7070">
        <w:rPr>
          <w:rFonts w:ascii="HelveticaNeueLT Std" w:hAnsi="HelveticaNeueLT Std"/>
        </w:rPr>
        <w:t>identify on the plans</w:t>
      </w:r>
      <w:r w:rsidRPr="00CA7070">
        <w:rPr>
          <w:rFonts w:ascii="HelveticaNeueLT Std" w:hAnsi="HelveticaNeueLT Std"/>
        </w:rPr>
        <w:t xml:space="preserve"> where the air source heat pumps will be located and how the units will be mitigated in terms of visual and noise impact.</w:t>
      </w:r>
      <w:r w:rsidR="00436584">
        <w:rPr>
          <w:rFonts w:ascii="HelveticaNeueLT Std" w:hAnsi="HelveticaNeueLT Std"/>
        </w:rPr>
        <w:t xml:space="preserve"> </w:t>
      </w:r>
    </w:p>
    <w:p w14:paraId="29F9E778" w14:textId="3656695A" w:rsidR="00E61277" w:rsidRPr="002979FD" w:rsidRDefault="00E61277" w:rsidP="00E61277">
      <w:pPr>
        <w:pStyle w:val="ListParagraph"/>
        <w:numPr>
          <w:ilvl w:val="0"/>
          <w:numId w:val="21"/>
        </w:numPr>
        <w:rPr>
          <w:rFonts w:ascii="HelveticaNeueLT Std" w:hAnsi="HelveticaNeueLT Std"/>
        </w:rPr>
      </w:pPr>
      <w:r w:rsidRPr="00740A6B">
        <w:rPr>
          <w:rFonts w:ascii="HelveticaNeueLT Std" w:hAnsi="HelveticaNeueLT Std"/>
        </w:rPr>
        <w:t>What is the Seasonal Coefficient of Performance (SCOP), the Seasonal Performance Factor (SFP</w:t>
      </w:r>
      <w:r w:rsidRPr="002979FD">
        <w:rPr>
          <w:rFonts w:ascii="HelveticaNeueLT Std" w:hAnsi="HelveticaNeueLT Std"/>
        </w:rPr>
        <w:t xml:space="preserve">) and Seasonal Energy Efficiency ratio (SEER) of the ASHP? </w:t>
      </w:r>
    </w:p>
    <w:p w14:paraId="6FD7EB71" w14:textId="73FC86EA" w:rsidR="0034476F" w:rsidRPr="002979FD" w:rsidRDefault="00436584" w:rsidP="00E61277">
      <w:pPr>
        <w:pStyle w:val="ListParagraph"/>
        <w:numPr>
          <w:ilvl w:val="0"/>
          <w:numId w:val="21"/>
        </w:numPr>
        <w:rPr>
          <w:rFonts w:ascii="HelveticaNeueLT Std" w:hAnsi="HelveticaNeueLT Std"/>
        </w:rPr>
      </w:pPr>
      <w:r w:rsidRPr="002979FD">
        <w:rPr>
          <w:rFonts w:ascii="HelveticaNeueLT Std" w:hAnsi="HelveticaNeueLT Std"/>
        </w:rPr>
        <w:t xml:space="preserve">Please explain why the </w:t>
      </w:r>
      <w:r w:rsidR="00741C3C" w:rsidRPr="002979FD">
        <w:rPr>
          <w:rFonts w:ascii="HelveticaNeueLT Std" w:hAnsi="HelveticaNeueLT Std"/>
        </w:rPr>
        <w:t xml:space="preserve">split system air conditioners do not appear to be linked to the hot water </w:t>
      </w:r>
      <w:proofErr w:type="gramStart"/>
      <w:r w:rsidR="00741C3C" w:rsidRPr="002979FD">
        <w:rPr>
          <w:rFonts w:ascii="HelveticaNeueLT Std" w:hAnsi="HelveticaNeueLT Std"/>
        </w:rPr>
        <w:t>provision?</w:t>
      </w:r>
      <w:proofErr w:type="gramEnd"/>
    </w:p>
    <w:bookmarkEnd w:id="7"/>
    <w:p w14:paraId="0944FD92" w14:textId="06660715" w:rsidR="00235C4E" w:rsidRPr="00554BE4" w:rsidRDefault="00235C4E" w:rsidP="00554BE4">
      <w:pPr>
        <w:pStyle w:val="ListParagraph"/>
        <w:rPr>
          <w:rFonts w:ascii="HelveticaNeueLT Std" w:hAnsi="HelveticaNeueLT Std"/>
        </w:rPr>
      </w:pPr>
    </w:p>
    <w:p w14:paraId="6948DED4" w14:textId="4D9EC1E7" w:rsidR="006802B9" w:rsidRDefault="006802B9" w:rsidP="00E77C25">
      <w:pPr>
        <w:rPr>
          <w:rFonts w:ascii="HelveticaNeueLT Std" w:hAnsi="HelveticaNeueLT Std"/>
          <w:b/>
          <w:bCs/>
          <w:sz w:val="22"/>
          <w:szCs w:val="22"/>
        </w:rPr>
      </w:pPr>
      <w:r>
        <w:rPr>
          <w:rFonts w:ascii="HelveticaNeueLT Std" w:hAnsi="HelveticaNeueLT Std"/>
          <w:b/>
          <w:bCs/>
          <w:sz w:val="22"/>
          <w:szCs w:val="22"/>
        </w:rPr>
        <w:t>Energy – Be Seen</w:t>
      </w:r>
    </w:p>
    <w:p w14:paraId="5E818698" w14:textId="546BC339" w:rsidR="006802B9" w:rsidRPr="006802B9" w:rsidRDefault="006802B9" w:rsidP="00E77C25">
      <w:pPr>
        <w:rPr>
          <w:rFonts w:ascii="HelveticaNeueLT Std" w:hAnsi="HelveticaNeueLT Std" w:cs="Arial"/>
        </w:rPr>
      </w:pPr>
      <w:r w:rsidRPr="006802B9">
        <w:rPr>
          <w:rFonts w:ascii="HelveticaNeueLT Std" w:hAnsi="HelveticaNeueLT Std" w:cs="Arial"/>
        </w:rPr>
        <w:t xml:space="preserve">London Plan Policy SI2 requests all developments to ‘be seen’, to monitor, verify and report on energy performance. The GLA requires all major development proposals to report on their modelled and measured operational energy performance. This will improve transparency on energy usage on </w:t>
      </w:r>
      <w:r w:rsidRPr="006802B9">
        <w:rPr>
          <w:rFonts w:ascii="HelveticaNeueLT Std" w:hAnsi="HelveticaNeueLT Std" w:cs="Arial"/>
        </w:rPr>
        <w:lastRenderedPageBreak/>
        <w:t>sites, reduce the performance gap between modelled and measured energy use, and provide the applicant, building managers and occupants clarity on the performance of the building, equipment and renewable energy technologies.</w:t>
      </w:r>
    </w:p>
    <w:p w14:paraId="452D42E4" w14:textId="746BEEDB" w:rsidR="006802B9" w:rsidRPr="006802B9" w:rsidRDefault="006802B9" w:rsidP="00E77C25">
      <w:pPr>
        <w:rPr>
          <w:rFonts w:ascii="HelveticaNeueLT Std" w:hAnsi="HelveticaNeueLT Std" w:cs="Arial"/>
        </w:rPr>
      </w:pPr>
    </w:p>
    <w:p w14:paraId="2C2B098A" w14:textId="77777777" w:rsidR="002B184C" w:rsidRPr="00BB7D90" w:rsidRDefault="002B184C" w:rsidP="002B184C">
      <w:pPr>
        <w:rPr>
          <w:rFonts w:ascii="HelveticaNeueLT Std" w:hAnsi="HelveticaNeueLT Std"/>
        </w:rPr>
      </w:pPr>
      <w:r w:rsidRPr="00BB7D90">
        <w:rPr>
          <w:rFonts w:ascii="HelveticaNeueLT Std" w:hAnsi="HelveticaNeueLT Std"/>
        </w:rPr>
        <w:t xml:space="preserve">The units will be able to monitor their energy usage via metering equipment. All major items of plant equipment will be monitored, and the systems will be monitored to enable a minimum of 90% of the energy used in the building to be easily attributed to an end use. Electrical suppliers will be metered by smart meters. </w:t>
      </w:r>
    </w:p>
    <w:p w14:paraId="18E104CD" w14:textId="0B81FBFA" w:rsidR="00504ACE" w:rsidRDefault="00504ACE" w:rsidP="006802B9">
      <w:pPr>
        <w:jc w:val="both"/>
        <w:rPr>
          <w:rFonts w:ascii="HelveticaNeueLT Std" w:hAnsi="HelveticaNeueLT Std" w:cs="Arial"/>
        </w:rPr>
      </w:pPr>
    </w:p>
    <w:p w14:paraId="775E9FCC" w14:textId="77777777" w:rsidR="00A65F62" w:rsidRPr="006C1DCD" w:rsidRDefault="00A65F62" w:rsidP="00A65F62">
      <w:pPr>
        <w:pStyle w:val="ListParagraph"/>
        <w:numPr>
          <w:ilvl w:val="0"/>
          <w:numId w:val="24"/>
        </w:numPr>
        <w:rPr>
          <w:rFonts w:ascii="HelveticaNeueLT Std" w:hAnsi="HelveticaNeueLT Std" w:cs="Calibri"/>
        </w:rPr>
      </w:pPr>
      <w:bookmarkStart w:id="8" w:name="_Hlk108859600"/>
      <w:r w:rsidRPr="006C1DCD">
        <w:rPr>
          <w:rFonts w:ascii="HelveticaNeueLT Std" w:hAnsi="HelveticaNeueLT Std" w:cs="Calibri"/>
        </w:rPr>
        <w:t>What are the unregulated emissions and proposed demand-side response to reducing energy: smart grids, smart meters, battery storage?</w:t>
      </w:r>
    </w:p>
    <w:bookmarkEnd w:id="8"/>
    <w:p w14:paraId="65CA27BC" w14:textId="77777777" w:rsidR="00324A3C" w:rsidRPr="00324A3C" w:rsidRDefault="00324A3C" w:rsidP="00324A3C">
      <w:pPr>
        <w:pStyle w:val="ListParagraph"/>
        <w:numPr>
          <w:ilvl w:val="0"/>
          <w:numId w:val="24"/>
        </w:numPr>
        <w:rPr>
          <w:rFonts w:ascii="HelveticaNeueLT Std" w:hAnsi="HelveticaNeueLT Std" w:cs="Calibri"/>
        </w:rPr>
      </w:pPr>
      <w:r>
        <w:rPr>
          <w:rFonts w:ascii="HelveticaNeueLT Std" w:hAnsi="HelveticaNeueLT Std" w:cs="Calibri"/>
        </w:rPr>
        <w:t xml:space="preserve">Demonstrate </w:t>
      </w:r>
      <w:r w:rsidRPr="00324A3C">
        <w:rPr>
          <w:rFonts w:ascii="HelveticaNeueLT Std" w:hAnsi="HelveticaNeueLT Std" w:cs="Calibri"/>
        </w:rPr>
        <w:t>that the planning stage energy performance data has been submitted to the GLA webform</w:t>
      </w:r>
      <w:r>
        <w:rPr>
          <w:rFonts w:ascii="HelveticaNeueLT Std" w:hAnsi="HelveticaNeueLT Std" w:cs="Calibri"/>
        </w:rPr>
        <w:t xml:space="preserve"> for this development:</w:t>
      </w:r>
      <w:r w:rsidRPr="00324A3C">
        <w:rPr>
          <w:rFonts w:ascii="HelveticaNeueLT Std" w:hAnsi="HelveticaNeueLT Std" w:cs="Calibri"/>
        </w:rPr>
        <w:t xml:space="preserve"> (</w:t>
      </w:r>
      <w:hyperlink r:id="rId10" w:history="1">
        <w:r w:rsidRPr="00324A3C">
          <w:rPr>
            <w:rStyle w:val="Hyperlink"/>
            <w:rFonts w:ascii="HelveticaNeueLT Std" w:hAnsi="HelveticaNeueLT Std" w:cs="Calibri"/>
          </w:rPr>
          <w:t>https://www.london.gov.uk/what-we-do/planning/implementing-london-plan/london-plan-guidance/be-seen-energy-monitoring-guidance/be-seen-planning-stage-webform</w:t>
        </w:r>
      </w:hyperlink>
      <w:r w:rsidRPr="00324A3C">
        <w:rPr>
          <w:rFonts w:ascii="HelveticaNeueLT Std" w:hAnsi="HelveticaNeueLT Std" w:cs="Calibri"/>
        </w:rPr>
        <w:t xml:space="preserve">) </w:t>
      </w:r>
    </w:p>
    <w:p w14:paraId="14AC4E96" w14:textId="77777777" w:rsidR="00504ACE" w:rsidRPr="006802B9" w:rsidRDefault="00504ACE" w:rsidP="006802B9">
      <w:pPr>
        <w:jc w:val="both"/>
        <w:rPr>
          <w:rFonts w:ascii="HelveticaNeueLT Std" w:hAnsi="HelveticaNeueLT Std" w:cs="Arial"/>
        </w:rPr>
      </w:pPr>
    </w:p>
    <w:p w14:paraId="3385C520" w14:textId="77777777" w:rsidR="006802B9" w:rsidRDefault="006802B9" w:rsidP="00E77C25">
      <w:pPr>
        <w:rPr>
          <w:rFonts w:ascii="HelveticaNeueLT Std" w:hAnsi="HelveticaNeueLT Std"/>
        </w:rPr>
      </w:pPr>
    </w:p>
    <w:p w14:paraId="504A6DCA" w14:textId="538F55F8" w:rsidR="00E655E7" w:rsidRPr="00BE2318" w:rsidRDefault="00E655E7" w:rsidP="00BE2318">
      <w:pPr>
        <w:pStyle w:val="ListParagraph"/>
        <w:numPr>
          <w:ilvl w:val="0"/>
          <w:numId w:val="29"/>
        </w:numPr>
        <w:rPr>
          <w:rFonts w:ascii="HelveticaNeueLT Std" w:hAnsi="HelveticaNeueLT Std"/>
          <w:b/>
          <w:bCs/>
          <w:sz w:val="22"/>
          <w:szCs w:val="22"/>
        </w:rPr>
      </w:pPr>
      <w:r w:rsidRPr="00BE2318">
        <w:rPr>
          <w:rFonts w:ascii="HelveticaNeueLT Std" w:hAnsi="HelveticaNeueLT Std"/>
          <w:b/>
          <w:bCs/>
          <w:sz w:val="22"/>
          <w:szCs w:val="22"/>
        </w:rPr>
        <w:t>Carbon Offset Contribution</w:t>
      </w:r>
    </w:p>
    <w:p w14:paraId="7E9232C3" w14:textId="2D325D23" w:rsidR="00E655E7" w:rsidRDefault="00E655E7" w:rsidP="00E655E7">
      <w:pPr>
        <w:rPr>
          <w:rFonts w:ascii="HelveticaNeueLT Std" w:hAnsi="HelveticaNeueLT Std"/>
        </w:rPr>
      </w:pPr>
      <w:r>
        <w:rPr>
          <w:rFonts w:ascii="HelveticaNeueLT Std" w:hAnsi="HelveticaNeueLT Std"/>
        </w:rPr>
        <w:t xml:space="preserve">A carbon shortfall of </w:t>
      </w:r>
      <w:r w:rsidR="00D33B5C">
        <w:rPr>
          <w:rFonts w:ascii="HelveticaNeueLT Std" w:hAnsi="HelveticaNeueLT Std"/>
        </w:rPr>
        <w:t>0</w:t>
      </w:r>
      <w:r>
        <w:rPr>
          <w:rFonts w:ascii="HelveticaNeueLT Std" w:hAnsi="HelveticaNeueLT Std"/>
        </w:rPr>
        <w:t xml:space="preserve"> tCO</w:t>
      </w:r>
      <w:r>
        <w:rPr>
          <w:rFonts w:ascii="HelveticaNeueLT Std" w:hAnsi="HelveticaNeueLT Std"/>
          <w:vertAlign w:val="subscript"/>
        </w:rPr>
        <w:t>2</w:t>
      </w:r>
      <w:r>
        <w:rPr>
          <w:rFonts w:ascii="HelveticaNeueLT Std" w:hAnsi="HelveticaNeueLT Std"/>
        </w:rPr>
        <w:t xml:space="preserve">/year remains. </w:t>
      </w:r>
      <w:r w:rsidRPr="002C631F">
        <w:rPr>
          <w:rFonts w:ascii="HelveticaNeueLT Std" w:hAnsi="HelveticaNeueLT Std"/>
        </w:rPr>
        <w:t>The remaining carbon emissions will need to be offset at £95/tCO</w:t>
      </w:r>
      <w:r w:rsidRPr="002C631F">
        <w:rPr>
          <w:rFonts w:ascii="HelveticaNeueLT Std" w:hAnsi="HelveticaNeueLT Std"/>
          <w:vertAlign w:val="subscript"/>
        </w:rPr>
        <w:t>2</w:t>
      </w:r>
      <w:r>
        <w:rPr>
          <w:rFonts w:ascii="HelveticaNeueLT Std" w:hAnsi="HelveticaNeueLT Std"/>
        </w:rPr>
        <w:t xml:space="preserve"> over 30 years</w:t>
      </w:r>
      <w:r w:rsidRPr="002C631F">
        <w:rPr>
          <w:rFonts w:ascii="HelveticaNeueLT Std" w:hAnsi="HelveticaNeueLT Std"/>
        </w:rPr>
        <w:t>.</w:t>
      </w:r>
    </w:p>
    <w:p w14:paraId="1A27FAAD" w14:textId="0AC8771F" w:rsidR="00B545E0" w:rsidRDefault="00B545E0" w:rsidP="00E655E7">
      <w:pPr>
        <w:rPr>
          <w:rFonts w:ascii="HelveticaNeueLT Std" w:hAnsi="HelveticaNeueLT Std"/>
        </w:rPr>
      </w:pPr>
    </w:p>
    <w:p w14:paraId="2AE1660E" w14:textId="500B49E7" w:rsidR="00682FCA" w:rsidRPr="00BE2318" w:rsidRDefault="00682FCA" w:rsidP="00BE2318">
      <w:pPr>
        <w:pStyle w:val="ListParagraph"/>
        <w:numPr>
          <w:ilvl w:val="0"/>
          <w:numId w:val="29"/>
        </w:numPr>
        <w:rPr>
          <w:rFonts w:ascii="HelveticaNeueLT Std" w:hAnsi="HelveticaNeueLT Std"/>
          <w:b/>
          <w:bCs/>
          <w:sz w:val="22"/>
          <w:szCs w:val="22"/>
        </w:rPr>
      </w:pPr>
      <w:r w:rsidRPr="00BE2318">
        <w:rPr>
          <w:rFonts w:ascii="HelveticaNeueLT Std" w:hAnsi="HelveticaNeueLT Std"/>
          <w:b/>
          <w:bCs/>
          <w:sz w:val="22"/>
          <w:szCs w:val="22"/>
        </w:rPr>
        <w:t>Overheating</w:t>
      </w:r>
    </w:p>
    <w:p w14:paraId="728C990C" w14:textId="77777777" w:rsidR="00572B50" w:rsidRDefault="00572B50" w:rsidP="00280DBC">
      <w:pPr>
        <w:rPr>
          <w:rFonts w:ascii="HelveticaNeueLT Std" w:hAnsi="HelveticaNeueLT Std"/>
        </w:rPr>
      </w:pPr>
      <w:r w:rsidRPr="00572B50">
        <w:rPr>
          <w:rFonts w:ascii="HelveticaNeueLT Std" w:hAnsi="HelveticaNeueLT Std"/>
        </w:rPr>
        <w:t xml:space="preserve">London Plan Policy SI4 requires developments to minimise adverse impacts on the urban heat island, reduce the potential for overheating and reduce reliance on air conditioning systems. Through careful design, layout, orientation, materials and incorporation of green infrastructure, designs must reduce overheating in line with the Cooling Hierarchy. </w:t>
      </w:r>
    </w:p>
    <w:p w14:paraId="057CEA90" w14:textId="77777777" w:rsidR="00572B50" w:rsidRDefault="00572B50" w:rsidP="00280DBC">
      <w:pPr>
        <w:rPr>
          <w:rFonts w:ascii="HelveticaNeueLT Std" w:hAnsi="HelveticaNeueLT Std"/>
        </w:rPr>
      </w:pPr>
    </w:p>
    <w:p w14:paraId="72527B38" w14:textId="12CAA8A1" w:rsidR="006A0833" w:rsidRPr="00BB7D90" w:rsidRDefault="00572B50" w:rsidP="006A0833">
      <w:pPr>
        <w:rPr>
          <w:rFonts w:ascii="HelveticaNeueLT Std" w:hAnsi="HelveticaNeueLT Std"/>
        </w:rPr>
      </w:pPr>
      <w:bookmarkStart w:id="9" w:name="_Hlk74135735"/>
      <w:r w:rsidRPr="00533B69">
        <w:rPr>
          <w:rFonts w:ascii="HelveticaNeueLT Std" w:hAnsi="HelveticaNeueLT Std"/>
        </w:rPr>
        <w:t>In accordance with the Energy Assessment Guidance, the applicant has undertaken a</w:t>
      </w:r>
      <w:r w:rsidR="00F9481C">
        <w:rPr>
          <w:rFonts w:ascii="HelveticaNeueLT Std" w:hAnsi="HelveticaNeueLT Std"/>
        </w:rPr>
        <w:t xml:space="preserve"> thermal comfort </w:t>
      </w:r>
      <w:r w:rsidR="00C43C45">
        <w:rPr>
          <w:rFonts w:ascii="HelveticaNeueLT Std" w:hAnsi="HelveticaNeueLT Std"/>
        </w:rPr>
        <w:t xml:space="preserve">analysis that is used for BREEAM, in line with CIBSE AM11. This is undertaken with Predicted Mean Vote (PMV) </w:t>
      </w:r>
      <w:r w:rsidR="0085501C">
        <w:rPr>
          <w:rFonts w:ascii="HelveticaNeueLT Std" w:hAnsi="HelveticaNeueLT Std"/>
        </w:rPr>
        <w:t xml:space="preserve">and Predicted Percentage Dissatisfied (PDD) </w:t>
      </w:r>
      <w:r w:rsidR="00B22D92">
        <w:rPr>
          <w:rFonts w:ascii="HelveticaNeueLT Std" w:hAnsi="HelveticaNeueLT Std"/>
        </w:rPr>
        <w:t>results</w:t>
      </w:r>
      <w:r w:rsidR="0085501C">
        <w:rPr>
          <w:rFonts w:ascii="HelveticaNeueLT Std" w:hAnsi="HelveticaNeueLT Std"/>
        </w:rPr>
        <w:t xml:space="preserve"> for DSY1</w:t>
      </w:r>
      <w:r w:rsidR="00B22D92">
        <w:rPr>
          <w:rFonts w:ascii="HelveticaNeueLT Std" w:hAnsi="HelveticaNeueLT Std"/>
        </w:rPr>
        <w:t>. This means that a</w:t>
      </w:r>
      <w:r w:rsidRPr="00533B69">
        <w:rPr>
          <w:rFonts w:ascii="HelveticaNeueLT Std" w:hAnsi="HelveticaNeueLT Std"/>
        </w:rPr>
        <w:t xml:space="preserve"> </w:t>
      </w:r>
      <w:r w:rsidRPr="00BB7D90">
        <w:rPr>
          <w:rFonts w:ascii="HelveticaNeueLT Std" w:hAnsi="HelveticaNeueLT Std"/>
          <w:u w:val="single"/>
        </w:rPr>
        <w:t>dynamic thermal modelling assessment</w:t>
      </w:r>
      <w:r w:rsidR="00B22D92">
        <w:rPr>
          <w:rFonts w:ascii="HelveticaNeueLT Std" w:hAnsi="HelveticaNeueLT Std"/>
          <w:u w:val="single"/>
        </w:rPr>
        <w:t xml:space="preserve"> </w:t>
      </w:r>
      <w:r w:rsidR="00B22D92" w:rsidRPr="00BB7D90">
        <w:rPr>
          <w:rFonts w:ascii="HelveticaNeueLT Std" w:hAnsi="HelveticaNeueLT Std"/>
          <w:u w:val="single"/>
        </w:rPr>
        <w:t xml:space="preserve">has not been undertaken </w:t>
      </w:r>
      <w:r w:rsidRPr="00BB7D90">
        <w:rPr>
          <w:rFonts w:ascii="HelveticaNeueLT Std" w:hAnsi="HelveticaNeueLT Std"/>
          <w:u w:val="single"/>
        </w:rPr>
        <w:t xml:space="preserve">in line with CIBSE </w:t>
      </w:r>
      <w:r w:rsidR="00943490" w:rsidRPr="00BB7D90">
        <w:rPr>
          <w:rFonts w:ascii="HelveticaNeueLT Std" w:hAnsi="HelveticaNeueLT Std"/>
          <w:u w:val="single"/>
        </w:rPr>
        <w:t>TM5</w:t>
      </w:r>
      <w:r w:rsidR="00B22D92" w:rsidRPr="00BB7D90">
        <w:rPr>
          <w:rFonts w:ascii="HelveticaNeueLT Std" w:hAnsi="HelveticaNeueLT Std"/>
          <w:u w:val="single"/>
        </w:rPr>
        <w:t>2</w:t>
      </w:r>
      <w:r w:rsidRPr="00533B69">
        <w:rPr>
          <w:rFonts w:ascii="HelveticaNeueLT Std" w:hAnsi="HelveticaNeueLT Std"/>
        </w:rPr>
        <w:t xml:space="preserve"> </w:t>
      </w:r>
      <w:r w:rsidR="00943490" w:rsidRPr="00533B69">
        <w:rPr>
          <w:rFonts w:ascii="HelveticaNeueLT Std" w:hAnsi="HelveticaNeueLT Std"/>
        </w:rPr>
        <w:t>with TM49 weather files</w:t>
      </w:r>
      <w:r w:rsidR="00AC14C2" w:rsidRPr="00533B69">
        <w:rPr>
          <w:rFonts w:ascii="HelveticaNeueLT Std" w:hAnsi="HelveticaNeueLT Std"/>
        </w:rPr>
        <w:t xml:space="preserve">. </w:t>
      </w:r>
      <w:r w:rsidR="006A0833" w:rsidRPr="00BB7D90">
        <w:rPr>
          <w:rFonts w:ascii="HelveticaNeueLT Std" w:hAnsi="HelveticaNeueLT Std"/>
        </w:rPr>
        <w:t>The report has modelled offices in all units only</w:t>
      </w:r>
      <w:r w:rsidR="005A58B6" w:rsidRPr="00BB7D90">
        <w:rPr>
          <w:rFonts w:ascii="HelveticaNeueLT Std" w:hAnsi="HelveticaNeueLT Std"/>
        </w:rPr>
        <w:t xml:space="preserve"> </w:t>
      </w:r>
      <w:r w:rsidR="00F76B28" w:rsidRPr="00BB7D90">
        <w:rPr>
          <w:rFonts w:ascii="HelveticaNeueLT Std" w:hAnsi="HelveticaNeueLT Std"/>
        </w:rPr>
        <w:t xml:space="preserve">in the scenario of mechanically </w:t>
      </w:r>
      <w:r w:rsidR="00896C68" w:rsidRPr="00BB7D90">
        <w:rPr>
          <w:rFonts w:ascii="HelveticaNeueLT Std" w:hAnsi="HelveticaNeueLT Std"/>
        </w:rPr>
        <w:t xml:space="preserve">cooled spaces. </w:t>
      </w:r>
    </w:p>
    <w:p w14:paraId="63FF2FAC" w14:textId="77777777" w:rsidR="00DD3107" w:rsidRDefault="00DD3107" w:rsidP="00280DBC">
      <w:pPr>
        <w:rPr>
          <w:rFonts w:ascii="HelveticaNeueLT Std" w:hAnsi="HelveticaNeueLT Std"/>
        </w:rPr>
      </w:pPr>
    </w:p>
    <w:p w14:paraId="3F9AB734" w14:textId="5465E496" w:rsidR="009F7A3A" w:rsidRDefault="00EF11CD" w:rsidP="00280DBC">
      <w:pPr>
        <w:rPr>
          <w:rFonts w:ascii="HelveticaNeueLT Std" w:hAnsi="HelveticaNeueLT Std"/>
        </w:rPr>
      </w:pPr>
      <w:r>
        <w:rPr>
          <w:rFonts w:ascii="HelveticaNeueLT Std" w:hAnsi="HelveticaNeueLT Std"/>
        </w:rPr>
        <w:t>Results are listed in the table below.</w:t>
      </w:r>
    </w:p>
    <w:bookmarkEnd w:id="9"/>
    <w:p w14:paraId="55B4E5EE" w14:textId="77777777" w:rsidR="0044479A" w:rsidRDefault="0044479A" w:rsidP="00280DBC">
      <w:pPr>
        <w:rPr>
          <w:rFonts w:ascii="HelveticaNeueLT Std" w:hAnsi="HelveticaNeueLT Std"/>
          <w:highlight w:val="lightGray"/>
        </w:rPr>
      </w:pPr>
    </w:p>
    <w:tbl>
      <w:tblPr>
        <w:tblStyle w:val="TableGrid"/>
        <w:tblW w:w="9067" w:type="dxa"/>
        <w:tblLook w:val="04A0" w:firstRow="1" w:lastRow="0" w:firstColumn="1" w:lastColumn="0" w:noHBand="0" w:noVBand="1"/>
      </w:tblPr>
      <w:tblGrid>
        <w:gridCol w:w="2689"/>
        <w:gridCol w:w="1984"/>
        <w:gridCol w:w="2079"/>
        <w:gridCol w:w="2315"/>
      </w:tblGrid>
      <w:tr w:rsidR="00106F9A" w:rsidRPr="009C52E0" w14:paraId="133F068F" w14:textId="77777777" w:rsidTr="00F2733D">
        <w:tc>
          <w:tcPr>
            <w:tcW w:w="2689" w:type="dxa"/>
            <w:vMerge w:val="restart"/>
            <w:shd w:val="clear" w:color="auto" w:fill="B4C6E7" w:themeFill="accent1" w:themeFillTint="66"/>
          </w:tcPr>
          <w:p w14:paraId="76F4E9EF" w14:textId="05049A36" w:rsidR="00106F9A" w:rsidRDefault="00106F9A">
            <w:pPr>
              <w:rPr>
                <w:rFonts w:ascii="HelveticaNeueLT Std" w:hAnsi="HelveticaNeueLT Std"/>
                <w:b/>
                <w:bCs/>
              </w:rPr>
            </w:pPr>
            <w:r>
              <w:rPr>
                <w:rFonts w:ascii="HelveticaNeueLT Std" w:hAnsi="HelveticaNeueLT Std"/>
                <w:b/>
                <w:bCs/>
              </w:rPr>
              <w:t>Non-domestic</w:t>
            </w:r>
          </w:p>
          <w:p w14:paraId="496C033B" w14:textId="5A1DE2AB" w:rsidR="00106F9A" w:rsidRPr="009C52E0" w:rsidRDefault="00106F9A">
            <w:pPr>
              <w:rPr>
                <w:rFonts w:ascii="HelveticaNeueLT Std" w:hAnsi="HelveticaNeueLT Std"/>
                <w:b/>
                <w:bCs/>
              </w:rPr>
            </w:pPr>
            <w:r>
              <w:rPr>
                <w:rFonts w:ascii="HelveticaNeueLT Std" w:hAnsi="HelveticaNeueLT Std"/>
                <w:b/>
                <w:bCs/>
              </w:rPr>
              <w:t>(CIBSE AM11 – not the correct methodology)</w:t>
            </w:r>
          </w:p>
        </w:tc>
        <w:tc>
          <w:tcPr>
            <w:tcW w:w="6378" w:type="dxa"/>
            <w:gridSpan w:val="3"/>
            <w:shd w:val="clear" w:color="auto" w:fill="B4C6E7" w:themeFill="accent1" w:themeFillTint="66"/>
          </w:tcPr>
          <w:p w14:paraId="2E872FBC" w14:textId="388993F5" w:rsidR="00106F9A" w:rsidRDefault="00106F9A">
            <w:pPr>
              <w:rPr>
                <w:rFonts w:ascii="HelveticaNeueLT Std" w:hAnsi="HelveticaNeueLT Std"/>
                <w:b/>
                <w:bCs/>
              </w:rPr>
            </w:pPr>
            <w:r>
              <w:rPr>
                <w:rFonts w:ascii="HelveticaNeueLT Std" w:hAnsi="HelveticaNeueLT Std"/>
                <w:b/>
                <w:bCs/>
              </w:rPr>
              <w:t>Occupied hours &gt; Maximum Threshold (3% of occupied hours exceeding the ±0.5 PMV range)</w:t>
            </w:r>
          </w:p>
        </w:tc>
      </w:tr>
      <w:tr w:rsidR="00106F9A" w:rsidRPr="009C52E0" w14:paraId="10D944BC" w14:textId="77777777" w:rsidTr="00BB7D90">
        <w:tc>
          <w:tcPr>
            <w:tcW w:w="2689" w:type="dxa"/>
            <w:vMerge/>
            <w:shd w:val="clear" w:color="auto" w:fill="B4C6E7" w:themeFill="accent1" w:themeFillTint="66"/>
          </w:tcPr>
          <w:p w14:paraId="349313FE" w14:textId="77777777" w:rsidR="00106F9A" w:rsidRDefault="00106F9A">
            <w:pPr>
              <w:rPr>
                <w:rFonts w:ascii="HelveticaNeueLT Std" w:hAnsi="HelveticaNeueLT Std"/>
                <w:b/>
                <w:bCs/>
              </w:rPr>
            </w:pPr>
          </w:p>
        </w:tc>
        <w:tc>
          <w:tcPr>
            <w:tcW w:w="1984" w:type="dxa"/>
            <w:shd w:val="clear" w:color="auto" w:fill="B4C6E7" w:themeFill="accent1" w:themeFillTint="66"/>
          </w:tcPr>
          <w:p w14:paraId="46B6C8E4" w14:textId="7F869CF8" w:rsidR="00106F9A" w:rsidRPr="00BB7D90" w:rsidRDefault="00106F9A" w:rsidP="00B96A62">
            <w:pPr>
              <w:rPr>
                <w:rFonts w:ascii="HelveticaNeueLT Std" w:hAnsi="HelveticaNeueLT Std"/>
                <w:b/>
                <w:bCs/>
              </w:rPr>
            </w:pPr>
            <w:r w:rsidRPr="00BB7D90">
              <w:rPr>
                <w:rFonts w:ascii="HelveticaNeueLT Std" w:hAnsi="HelveticaNeueLT Std"/>
                <w:b/>
                <w:bCs/>
              </w:rPr>
              <w:t xml:space="preserve">Unit 1 </w:t>
            </w:r>
            <w:r>
              <w:rPr>
                <w:rFonts w:ascii="HelveticaNeueLT Std" w:hAnsi="HelveticaNeueLT Std"/>
                <w:b/>
                <w:bCs/>
              </w:rPr>
              <w:t>office</w:t>
            </w:r>
          </w:p>
        </w:tc>
        <w:tc>
          <w:tcPr>
            <w:tcW w:w="2079" w:type="dxa"/>
            <w:shd w:val="clear" w:color="auto" w:fill="B4C6E7" w:themeFill="accent1" w:themeFillTint="66"/>
          </w:tcPr>
          <w:p w14:paraId="3BF59DDA" w14:textId="0816E935" w:rsidR="00106F9A" w:rsidRPr="00BB7D90" w:rsidRDefault="00106F9A" w:rsidP="00533B69">
            <w:pPr>
              <w:rPr>
                <w:rFonts w:ascii="HelveticaNeueLT Std" w:hAnsi="HelveticaNeueLT Std"/>
                <w:b/>
                <w:bCs/>
              </w:rPr>
            </w:pPr>
            <w:r w:rsidRPr="00BB7D90">
              <w:rPr>
                <w:rFonts w:ascii="HelveticaNeueLT Std" w:hAnsi="HelveticaNeueLT Std"/>
                <w:b/>
                <w:bCs/>
              </w:rPr>
              <w:t>Unit 2</w:t>
            </w:r>
            <w:r>
              <w:rPr>
                <w:rFonts w:ascii="HelveticaNeueLT Std" w:hAnsi="HelveticaNeueLT Std"/>
                <w:b/>
                <w:bCs/>
              </w:rPr>
              <w:t xml:space="preserve"> office</w:t>
            </w:r>
          </w:p>
        </w:tc>
        <w:tc>
          <w:tcPr>
            <w:tcW w:w="2315" w:type="dxa"/>
            <w:shd w:val="clear" w:color="auto" w:fill="B4C6E7" w:themeFill="accent1" w:themeFillTint="66"/>
          </w:tcPr>
          <w:p w14:paraId="0972B6BE" w14:textId="15D9C53E" w:rsidR="00106F9A" w:rsidRPr="00533B69" w:rsidRDefault="00106F9A" w:rsidP="0058431A">
            <w:pPr>
              <w:rPr>
                <w:rFonts w:ascii="HelveticaNeueLT Std" w:hAnsi="HelveticaNeueLT Std"/>
                <w:b/>
                <w:bCs/>
              </w:rPr>
            </w:pPr>
            <w:r w:rsidRPr="00BB7D90">
              <w:rPr>
                <w:rFonts w:ascii="HelveticaNeueLT Std" w:hAnsi="HelveticaNeueLT Std"/>
                <w:b/>
                <w:bCs/>
              </w:rPr>
              <w:t xml:space="preserve">Unit 3 </w:t>
            </w:r>
            <w:r>
              <w:rPr>
                <w:rFonts w:ascii="HelveticaNeueLT Std" w:hAnsi="HelveticaNeueLT Std"/>
                <w:b/>
                <w:bCs/>
              </w:rPr>
              <w:t>office</w:t>
            </w:r>
          </w:p>
        </w:tc>
      </w:tr>
      <w:tr w:rsidR="00533B69" w14:paraId="2BF75F13" w14:textId="77777777" w:rsidTr="00BB7D90">
        <w:tc>
          <w:tcPr>
            <w:tcW w:w="2689" w:type="dxa"/>
          </w:tcPr>
          <w:p w14:paraId="73EB4575" w14:textId="77777777" w:rsidR="00533B69" w:rsidRDefault="00533B69" w:rsidP="00533B69">
            <w:pPr>
              <w:rPr>
                <w:rFonts w:ascii="HelveticaNeueLT Std" w:hAnsi="HelveticaNeueLT Std"/>
              </w:rPr>
            </w:pPr>
            <w:r>
              <w:rPr>
                <w:rFonts w:ascii="HelveticaNeueLT Std" w:hAnsi="HelveticaNeueLT Std"/>
              </w:rPr>
              <w:t>DSY1 2020s</w:t>
            </w:r>
          </w:p>
        </w:tc>
        <w:tc>
          <w:tcPr>
            <w:tcW w:w="1984" w:type="dxa"/>
            <w:shd w:val="clear" w:color="auto" w:fill="auto"/>
          </w:tcPr>
          <w:p w14:paraId="7C40D972" w14:textId="2318D464" w:rsidR="00533B69" w:rsidRDefault="00533B69" w:rsidP="00533B69">
            <w:pPr>
              <w:rPr>
                <w:rFonts w:ascii="HelveticaNeueLT Std" w:hAnsi="HelveticaNeueLT Std"/>
              </w:rPr>
            </w:pPr>
            <w:r>
              <w:rPr>
                <w:rFonts w:ascii="HelveticaNeueLT Std" w:hAnsi="HelveticaNeueLT Std"/>
              </w:rPr>
              <w:t>Pass</w:t>
            </w:r>
          </w:p>
        </w:tc>
        <w:tc>
          <w:tcPr>
            <w:tcW w:w="2079" w:type="dxa"/>
            <w:shd w:val="clear" w:color="auto" w:fill="auto"/>
          </w:tcPr>
          <w:p w14:paraId="5EE2EF1C" w14:textId="7F1AC2AB" w:rsidR="00533B69" w:rsidRDefault="00533B69" w:rsidP="00533B69">
            <w:pPr>
              <w:rPr>
                <w:rFonts w:ascii="HelveticaNeueLT Std" w:hAnsi="HelveticaNeueLT Std"/>
              </w:rPr>
            </w:pPr>
            <w:r>
              <w:rPr>
                <w:rFonts w:ascii="HelveticaNeueLT Std" w:hAnsi="HelveticaNeueLT Std"/>
              </w:rPr>
              <w:t>Pass</w:t>
            </w:r>
          </w:p>
        </w:tc>
        <w:tc>
          <w:tcPr>
            <w:tcW w:w="2315" w:type="dxa"/>
            <w:shd w:val="clear" w:color="auto" w:fill="auto"/>
          </w:tcPr>
          <w:p w14:paraId="23D48B79" w14:textId="40AB1707" w:rsidR="00533B69" w:rsidRDefault="00533B69" w:rsidP="00533B69">
            <w:pPr>
              <w:rPr>
                <w:rFonts w:ascii="HelveticaNeueLT Std" w:hAnsi="HelveticaNeueLT Std"/>
              </w:rPr>
            </w:pPr>
            <w:r>
              <w:rPr>
                <w:rFonts w:ascii="HelveticaNeueLT Std" w:hAnsi="HelveticaNeueLT Std"/>
              </w:rPr>
              <w:t>Pass</w:t>
            </w:r>
          </w:p>
        </w:tc>
      </w:tr>
      <w:tr w:rsidR="00533B69" w14:paraId="0BCA1690" w14:textId="77777777" w:rsidTr="00BB7D90">
        <w:tc>
          <w:tcPr>
            <w:tcW w:w="2689" w:type="dxa"/>
          </w:tcPr>
          <w:p w14:paraId="4C0725A2" w14:textId="77777777" w:rsidR="00533B69" w:rsidRDefault="00533B69" w:rsidP="00533B69">
            <w:pPr>
              <w:rPr>
                <w:rFonts w:ascii="HelveticaNeueLT Std" w:hAnsi="HelveticaNeueLT Std"/>
              </w:rPr>
            </w:pPr>
            <w:r>
              <w:rPr>
                <w:rFonts w:ascii="HelveticaNeueLT Std" w:hAnsi="HelveticaNeueLT Std"/>
              </w:rPr>
              <w:t>DSY2 2020s</w:t>
            </w:r>
          </w:p>
        </w:tc>
        <w:tc>
          <w:tcPr>
            <w:tcW w:w="1984" w:type="dxa"/>
            <w:shd w:val="clear" w:color="auto" w:fill="auto"/>
          </w:tcPr>
          <w:p w14:paraId="24529409" w14:textId="3CC8D74B" w:rsidR="00533B69" w:rsidRDefault="00533B69" w:rsidP="00533B69">
            <w:pPr>
              <w:rPr>
                <w:rFonts w:ascii="HelveticaNeueLT Std" w:hAnsi="HelveticaNeueLT Std"/>
              </w:rPr>
            </w:pPr>
            <w:r>
              <w:rPr>
                <w:rFonts w:ascii="HelveticaNeueLT Std" w:hAnsi="HelveticaNeueLT Std"/>
              </w:rPr>
              <w:t>Pass</w:t>
            </w:r>
          </w:p>
        </w:tc>
        <w:tc>
          <w:tcPr>
            <w:tcW w:w="2079" w:type="dxa"/>
            <w:shd w:val="clear" w:color="auto" w:fill="auto"/>
          </w:tcPr>
          <w:p w14:paraId="0F05D7A4" w14:textId="7135ECB0" w:rsidR="00533B69" w:rsidRDefault="00533B69" w:rsidP="00533B69">
            <w:pPr>
              <w:rPr>
                <w:rFonts w:ascii="HelveticaNeueLT Std" w:hAnsi="HelveticaNeueLT Std"/>
              </w:rPr>
            </w:pPr>
            <w:r>
              <w:rPr>
                <w:rFonts w:ascii="HelveticaNeueLT Std" w:hAnsi="HelveticaNeueLT Std"/>
              </w:rPr>
              <w:t>Pass</w:t>
            </w:r>
          </w:p>
        </w:tc>
        <w:tc>
          <w:tcPr>
            <w:tcW w:w="2315" w:type="dxa"/>
            <w:shd w:val="clear" w:color="auto" w:fill="auto"/>
          </w:tcPr>
          <w:p w14:paraId="493B8780" w14:textId="1629EEBA" w:rsidR="00533B69" w:rsidRDefault="00533B69" w:rsidP="00533B69">
            <w:pPr>
              <w:rPr>
                <w:rFonts w:ascii="HelveticaNeueLT Std" w:hAnsi="HelveticaNeueLT Std"/>
              </w:rPr>
            </w:pPr>
            <w:r>
              <w:rPr>
                <w:rFonts w:ascii="HelveticaNeueLT Std" w:hAnsi="HelveticaNeueLT Std"/>
              </w:rPr>
              <w:t>Pass</w:t>
            </w:r>
          </w:p>
        </w:tc>
      </w:tr>
      <w:tr w:rsidR="00533B69" w14:paraId="02C20D06" w14:textId="77777777" w:rsidTr="00BB7D90">
        <w:tc>
          <w:tcPr>
            <w:tcW w:w="2689" w:type="dxa"/>
          </w:tcPr>
          <w:p w14:paraId="62D05CB7" w14:textId="77777777" w:rsidR="00533B69" w:rsidRDefault="00533B69" w:rsidP="00533B69">
            <w:pPr>
              <w:rPr>
                <w:rFonts w:ascii="HelveticaNeueLT Std" w:hAnsi="HelveticaNeueLT Std"/>
              </w:rPr>
            </w:pPr>
            <w:r>
              <w:rPr>
                <w:rFonts w:ascii="HelveticaNeueLT Std" w:hAnsi="HelveticaNeueLT Std"/>
              </w:rPr>
              <w:t>DSY3 2020s</w:t>
            </w:r>
          </w:p>
        </w:tc>
        <w:tc>
          <w:tcPr>
            <w:tcW w:w="1984" w:type="dxa"/>
            <w:shd w:val="clear" w:color="auto" w:fill="auto"/>
          </w:tcPr>
          <w:p w14:paraId="22DAEC42" w14:textId="7FF83C80" w:rsidR="00533B69" w:rsidRDefault="00533B69" w:rsidP="00533B69">
            <w:pPr>
              <w:rPr>
                <w:rFonts w:ascii="HelveticaNeueLT Std" w:hAnsi="HelveticaNeueLT Std"/>
              </w:rPr>
            </w:pPr>
            <w:r>
              <w:rPr>
                <w:rFonts w:ascii="HelveticaNeueLT Std" w:hAnsi="HelveticaNeueLT Std"/>
              </w:rPr>
              <w:t>Pass</w:t>
            </w:r>
          </w:p>
        </w:tc>
        <w:tc>
          <w:tcPr>
            <w:tcW w:w="2079" w:type="dxa"/>
            <w:shd w:val="clear" w:color="auto" w:fill="auto"/>
          </w:tcPr>
          <w:p w14:paraId="43A675B2" w14:textId="3CC6153F" w:rsidR="00533B69" w:rsidRDefault="00533B69" w:rsidP="00533B69">
            <w:pPr>
              <w:rPr>
                <w:rFonts w:ascii="HelveticaNeueLT Std" w:hAnsi="HelveticaNeueLT Std"/>
              </w:rPr>
            </w:pPr>
            <w:r>
              <w:rPr>
                <w:rFonts w:ascii="HelveticaNeueLT Std" w:hAnsi="HelveticaNeueLT Std"/>
              </w:rPr>
              <w:t>Pass</w:t>
            </w:r>
          </w:p>
        </w:tc>
        <w:tc>
          <w:tcPr>
            <w:tcW w:w="2315" w:type="dxa"/>
            <w:shd w:val="clear" w:color="auto" w:fill="auto"/>
          </w:tcPr>
          <w:p w14:paraId="6E81C07A" w14:textId="61B80B11" w:rsidR="00533B69" w:rsidRDefault="00533B69" w:rsidP="00533B69">
            <w:pPr>
              <w:rPr>
                <w:rFonts w:ascii="HelveticaNeueLT Std" w:hAnsi="HelveticaNeueLT Std"/>
              </w:rPr>
            </w:pPr>
            <w:r>
              <w:rPr>
                <w:rFonts w:ascii="HelveticaNeueLT Std" w:hAnsi="HelveticaNeueLT Std"/>
              </w:rPr>
              <w:t>Pass</w:t>
            </w:r>
          </w:p>
        </w:tc>
      </w:tr>
      <w:tr w:rsidR="00144003" w14:paraId="7D3B6346" w14:textId="77777777" w:rsidTr="00BB7D90">
        <w:tc>
          <w:tcPr>
            <w:tcW w:w="2689" w:type="dxa"/>
          </w:tcPr>
          <w:p w14:paraId="697A46AA" w14:textId="77777777" w:rsidR="00144003" w:rsidRDefault="00144003">
            <w:pPr>
              <w:rPr>
                <w:rFonts w:ascii="HelveticaNeueLT Std" w:hAnsi="HelveticaNeueLT Std"/>
              </w:rPr>
            </w:pPr>
            <w:r>
              <w:rPr>
                <w:rFonts w:ascii="HelveticaNeueLT Std" w:hAnsi="HelveticaNeueLT Std"/>
              </w:rPr>
              <w:t>DSY1 2050s</w:t>
            </w:r>
          </w:p>
        </w:tc>
        <w:tc>
          <w:tcPr>
            <w:tcW w:w="6378" w:type="dxa"/>
            <w:gridSpan w:val="3"/>
          </w:tcPr>
          <w:p w14:paraId="12F5DD67" w14:textId="09552989" w:rsidR="00144003" w:rsidRDefault="004A4C57">
            <w:pPr>
              <w:rPr>
                <w:rFonts w:ascii="HelveticaNeueLT Std" w:hAnsi="HelveticaNeueLT Std"/>
              </w:rPr>
            </w:pPr>
            <w:r>
              <w:rPr>
                <w:rFonts w:ascii="HelveticaNeueLT Std" w:hAnsi="HelveticaNeueLT Std"/>
              </w:rPr>
              <w:t>Not provided</w:t>
            </w:r>
          </w:p>
        </w:tc>
      </w:tr>
      <w:tr w:rsidR="004A4C57" w14:paraId="67E8538E" w14:textId="77777777" w:rsidTr="00BB7D90">
        <w:tc>
          <w:tcPr>
            <w:tcW w:w="2689" w:type="dxa"/>
          </w:tcPr>
          <w:p w14:paraId="2C8FE759" w14:textId="77777777" w:rsidR="004A4C57" w:rsidRDefault="004A4C57" w:rsidP="004A4C57">
            <w:pPr>
              <w:rPr>
                <w:rFonts w:ascii="HelveticaNeueLT Std" w:hAnsi="HelveticaNeueLT Std"/>
              </w:rPr>
            </w:pPr>
            <w:r>
              <w:rPr>
                <w:rFonts w:ascii="HelveticaNeueLT Std" w:hAnsi="HelveticaNeueLT Std"/>
              </w:rPr>
              <w:t>DSY1 2080s</w:t>
            </w:r>
          </w:p>
        </w:tc>
        <w:tc>
          <w:tcPr>
            <w:tcW w:w="6378" w:type="dxa"/>
            <w:gridSpan w:val="3"/>
          </w:tcPr>
          <w:p w14:paraId="27AB0B96" w14:textId="2C2042E5" w:rsidR="004A4C57" w:rsidRDefault="004A4C57" w:rsidP="004A4C57">
            <w:pPr>
              <w:rPr>
                <w:rFonts w:ascii="HelveticaNeueLT Std" w:hAnsi="HelveticaNeueLT Std"/>
              </w:rPr>
            </w:pPr>
            <w:r w:rsidRPr="009753FA">
              <w:rPr>
                <w:rFonts w:ascii="HelveticaNeueLT Std" w:hAnsi="HelveticaNeueLT Std"/>
              </w:rPr>
              <w:t>Not provided</w:t>
            </w:r>
          </w:p>
        </w:tc>
      </w:tr>
    </w:tbl>
    <w:p w14:paraId="4F3BD2FB" w14:textId="77777777" w:rsidR="00CB625A" w:rsidRDefault="00CB625A" w:rsidP="00280DBC">
      <w:pPr>
        <w:rPr>
          <w:rFonts w:ascii="HelveticaNeueLT Std" w:hAnsi="HelveticaNeueLT Std"/>
          <w:highlight w:val="lightGray"/>
        </w:rPr>
      </w:pPr>
    </w:p>
    <w:p w14:paraId="5BD32686" w14:textId="766C3E22" w:rsidR="00FB0B71" w:rsidRDefault="00943490" w:rsidP="00280DBC">
      <w:pPr>
        <w:rPr>
          <w:rFonts w:ascii="HelveticaNeueLT Std" w:hAnsi="HelveticaNeueLT Std"/>
        </w:rPr>
      </w:pPr>
      <w:r w:rsidRPr="001C565F">
        <w:rPr>
          <w:rFonts w:ascii="HelveticaNeueLT Std" w:hAnsi="HelveticaNeueLT Std"/>
        </w:rPr>
        <w:t xml:space="preserve">All </w:t>
      </w:r>
      <w:r w:rsidR="00144003" w:rsidRPr="001C565F">
        <w:rPr>
          <w:rFonts w:ascii="HelveticaNeueLT Std" w:hAnsi="HelveticaNeueLT Std"/>
        </w:rPr>
        <w:t>spaces</w:t>
      </w:r>
      <w:r w:rsidRPr="001C565F">
        <w:rPr>
          <w:rFonts w:ascii="HelveticaNeueLT Std" w:hAnsi="HelveticaNeueLT Std"/>
        </w:rPr>
        <w:t xml:space="preserve"> pass</w:t>
      </w:r>
      <w:r>
        <w:rPr>
          <w:rFonts w:ascii="HelveticaNeueLT Std" w:hAnsi="HelveticaNeueLT Std"/>
        </w:rPr>
        <w:t xml:space="preserve"> the overheating requirements for 2020s DSY1</w:t>
      </w:r>
      <w:r w:rsidR="004A4C57">
        <w:rPr>
          <w:rFonts w:ascii="HelveticaNeueLT Std" w:hAnsi="HelveticaNeueLT Std"/>
        </w:rPr>
        <w:t xml:space="preserve"> based on the use of active cooling</w:t>
      </w:r>
      <w:r>
        <w:rPr>
          <w:rFonts w:ascii="HelveticaNeueLT Std" w:hAnsi="HelveticaNeueLT Std"/>
        </w:rPr>
        <w:t xml:space="preserve">. </w:t>
      </w:r>
      <w:proofErr w:type="gramStart"/>
      <w:r w:rsidR="008A6E6F">
        <w:rPr>
          <w:rFonts w:ascii="HelveticaNeueLT Std" w:hAnsi="HelveticaNeueLT Std"/>
        </w:rPr>
        <w:t>In order to</w:t>
      </w:r>
      <w:proofErr w:type="gramEnd"/>
      <w:r w:rsidR="008A6E6F">
        <w:rPr>
          <w:rFonts w:ascii="HelveticaNeueLT Std" w:hAnsi="HelveticaNeueLT Std"/>
        </w:rPr>
        <w:t xml:space="preserve"> pass this, the following measures will be built</w:t>
      </w:r>
      <w:r w:rsidR="009F7A3A">
        <w:rPr>
          <w:rFonts w:ascii="HelveticaNeueLT Std" w:hAnsi="HelveticaNeueLT Std"/>
        </w:rPr>
        <w:t>:</w:t>
      </w:r>
      <w:r w:rsidR="00280DBC">
        <w:rPr>
          <w:rFonts w:ascii="HelveticaNeueLT Std" w:hAnsi="HelveticaNeueLT Std"/>
        </w:rPr>
        <w:t xml:space="preserve"> </w:t>
      </w:r>
    </w:p>
    <w:p w14:paraId="1064C038" w14:textId="77777777" w:rsidR="00C13967" w:rsidRPr="00FA35F1" w:rsidRDefault="00C13967" w:rsidP="00C13967">
      <w:pPr>
        <w:pStyle w:val="ListParagraph"/>
        <w:numPr>
          <w:ilvl w:val="0"/>
          <w:numId w:val="21"/>
        </w:numPr>
        <w:rPr>
          <w:rFonts w:ascii="HelveticaNeueLT Std" w:hAnsi="HelveticaNeueLT Std"/>
        </w:rPr>
      </w:pPr>
      <w:r>
        <w:rPr>
          <w:rFonts w:ascii="HelveticaNeueLT Std" w:hAnsi="HelveticaNeueLT Std"/>
        </w:rPr>
        <w:t xml:space="preserve">Proposed U-values of the building fabric (see table under Be Lean) </w:t>
      </w:r>
    </w:p>
    <w:p w14:paraId="2981C69F" w14:textId="7936C7A5" w:rsidR="00BD5492" w:rsidRPr="001C565F" w:rsidRDefault="00C13967" w:rsidP="00280DBC">
      <w:pPr>
        <w:pStyle w:val="ListParagraph"/>
        <w:numPr>
          <w:ilvl w:val="0"/>
          <w:numId w:val="21"/>
        </w:numPr>
        <w:rPr>
          <w:rFonts w:ascii="HelveticaNeueLT Std" w:hAnsi="HelveticaNeueLT Std"/>
        </w:rPr>
      </w:pPr>
      <w:r>
        <w:rPr>
          <w:rFonts w:ascii="HelveticaNeueLT Std" w:hAnsi="HelveticaNeueLT Std"/>
        </w:rPr>
        <w:t xml:space="preserve">Glazing </w:t>
      </w:r>
      <w:r w:rsidRPr="00FB0B71">
        <w:rPr>
          <w:rFonts w:ascii="HelveticaNeueLT Std" w:hAnsi="HelveticaNeueLT Std"/>
        </w:rPr>
        <w:t>g-value of 0</w:t>
      </w:r>
      <w:r>
        <w:rPr>
          <w:rFonts w:ascii="HelveticaNeueLT Std" w:hAnsi="HelveticaNeueLT Std"/>
        </w:rPr>
        <w:t>.34</w:t>
      </w:r>
    </w:p>
    <w:p w14:paraId="4A64F352" w14:textId="10BE7595" w:rsidR="00EF11CD" w:rsidRDefault="00EF11CD" w:rsidP="00EF11CD">
      <w:pPr>
        <w:rPr>
          <w:rFonts w:ascii="HelveticaNeueLT Std" w:hAnsi="HelveticaNeueLT Std"/>
        </w:rPr>
      </w:pPr>
    </w:p>
    <w:p w14:paraId="75B18FA5" w14:textId="2ABFF726" w:rsidR="00EF11CD" w:rsidRDefault="00CF090E" w:rsidP="00EF11CD">
      <w:pPr>
        <w:rPr>
          <w:rFonts w:ascii="HelveticaNeueLT Std" w:hAnsi="HelveticaNeueLT Std"/>
        </w:rPr>
      </w:pPr>
      <w:r w:rsidRPr="00CF090E">
        <w:rPr>
          <w:rFonts w:ascii="HelveticaNeueLT Std" w:hAnsi="HelveticaNeueLT Std"/>
        </w:rPr>
        <w:t>A revised</w:t>
      </w:r>
      <w:r w:rsidR="00EF11CD" w:rsidRPr="00CF090E">
        <w:rPr>
          <w:rFonts w:ascii="HelveticaNeueLT Std" w:hAnsi="HelveticaNeueLT Std"/>
        </w:rPr>
        <w:t xml:space="preserve"> overheating strategy is </w:t>
      </w:r>
      <w:r w:rsidRPr="00CF090E">
        <w:rPr>
          <w:rFonts w:ascii="HelveticaNeueLT Std" w:hAnsi="HelveticaNeueLT Std"/>
        </w:rPr>
        <w:t>required.</w:t>
      </w:r>
      <w:r>
        <w:rPr>
          <w:rFonts w:ascii="HelveticaNeueLT Std" w:hAnsi="HelveticaNeueLT Std"/>
        </w:rPr>
        <w:t xml:space="preserve"> </w:t>
      </w:r>
    </w:p>
    <w:p w14:paraId="20F7F442" w14:textId="77777777" w:rsidR="00F671EC" w:rsidRDefault="00F671EC" w:rsidP="00EF11CD">
      <w:pPr>
        <w:rPr>
          <w:rFonts w:ascii="HelveticaNeueLT Std" w:hAnsi="HelveticaNeueLT Std"/>
        </w:rPr>
      </w:pPr>
    </w:p>
    <w:p w14:paraId="547639A8" w14:textId="65258931" w:rsidR="00F671EC" w:rsidRPr="00F671EC" w:rsidRDefault="00F671EC" w:rsidP="00F671EC">
      <w:pPr>
        <w:rPr>
          <w:rFonts w:ascii="HelveticaNeueLT Std" w:hAnsi="HelveticaNeueLT Std"/>
        </w:rPr>
      </w:pPr>
      <w:r w:rsidRPr="00F671EC">
        <w:rPr>
          <w:rFonts w:ascii="HelveticaNeueLT Std" w:hAnsi="HelveticaNeueLT Std"/>
        </w:rPr>
        <w:t>I</w:t>
      </w:r>
      <w:r>
        <w:rPr>
          <w:rFonts w:ascii="HelveticaNeueLT Std" w:hAnsi="HelveticaNeueLT Std"/>
        </w:rPr>
        <w:t>n addition,</w:t>
      </w:r>
      <w:r w:rsidRPr="00F671EC">
        <w:rPr>
          <w:rFonts w:ascii="HelveticaNeueLT Std" w:hAnsi="HelveticaNeueLT Std"/>
        </w:rPr>
        <w:t xml:space="preserve"> the noise levels </w:t>
      </w:r>
      <w:r>
        <w:rPr>
          <w:rFonts w:ascii="HelveticaNeueLT Std" w:hAnsi="HelveticaNeueLT Std"/>
        </w:rPr>
        <w:t xml:space="preserve">may </w:t>
      </w:r>
      <w:r w:rsidRPr="00F671EC">
        <w:rPr>
          <w:rFonts w:ascii="HelveticaNeueLT Std" w:hAnsi="HelveticaNeueLT Std"/>
        </w:rPr>
        <w:t>impact people being able to open their windows for night-time ventilation (both in proposed and existing dwellings</w:t>
      </w:r>
      <w:r>
        <w:rPr>
          <w:rFonts w:ascii="HelveticaNeueLT Std" w:hAnsi="HelveticaNeueLT Std"/>
        </w:rPr>
        <w:t xml:space="preserve"> adjacent to the development</w:t>
      </w:r>
      <w:r w:rsidRPr="00F671EC">
        <w:rPr>
          <w:rFonts w:ascii="HelveticaNeueLT Std" w:hAnsi="HelveticaNeueLT Std"/>
        </w:rPr>
        <w:t xml:space="preserve">). This could therefore increase the risk of overheating to existing and future occupants. </w:t>
      </w:r>
    </w:p>
    <w:p w14:paraId="396CC844" w14:textId="1D4BB534" w:rsidR="00794BA4" w:rsidRDefault="00794BA4" w:rsidP="00E416BB">
      <w:pPr>
        <w:rPr>
          <w:rFonts w:ascii="HelveticaNeueLT Std" w:hAnsi="HelveticaNeueLT Std"/>
        </w:rPr>
      </w:pPr>
    </w:p>
    <w:p w14:paraId="43AA609D" w14:textId="10D98526" w:rsidR="009017A1" w:rsidRPr="009017A1" w:rsidRDefault="009017A1" w:rsidP="00E77C25">
      <w:pPr>
        <w:rPr>
          <w:rFonts w:ascii="HelveticaNeueLT Std" w:hAnsi="HelveticaNeueLT Std"/>
          <w:u w:val="single"/>
        </w:rPr>
      </w:pPr>
      <w:r>
        <w:rPr>
          <w:rFonts w:ascii="HelveticaNeueLT Std" w:hAnsi="HelveticaNeueLT Std"/>
          <w:u w:val="single"/>
        </w:rPr>
        <w:t>Action</w:t>
      </w:r>
      <w:r w:rsidR="00526BB1">
        <w:rPr>
          <w:rFonts w:ascii="HelveticaNeueLT Std" w:hAnsi="HelveticaNeueLT Std"/>
          <w:u w:val="single"/>
        </w:rPr>
        <w:t>s</w:t>
      </w:r>
      <w:r>
        <w:rPr>
          <w:rFonts w:ascii="HelveticaNeueLT Std" w:hAnsi="HelveticaNeueLT Std"/>
          <w:u w:val="single"/>
        </w:rPr>
        <w:t>:</w:t>
      </w:r>
    </w:p>
    <w:p w14:paraId="6F16381B" w14:textId="3D0413FC" w:rsidR="00D47EEE" w:rsidRDefault="00D47EEE" w:rsidP="001C565F">
      <w:pPr>
        <w:pStyle w:val="PlainText"/>
        <w:numPr>
          <w:ilvl w:val="0"/>
          <w:numId w:val="9"/>
        </w:numPr>
        <w:ind w:right="708"/>
        <w:rPr>
          <w:rFonts w:ascii="HelveticaNeueLT Std" w:eastAsia="Times New Roman" w:hAnsi="HelveticaNeueLT Std" w:cs="Calibri"/>
          <w:sz w:val="20"/>
          <w:szCs w:val="20"/>
          <w:lang w:eastAsia="en-GB"/>
        </w:rPr>
      </w:pPr>
      <w:r>
        <w:rPr>
          <w:rFonts w:ascii="HelveticaNeueLT Std" w:eastAsia="Times New Roman" w:hAnsi="HelveticaNeueLT Std" w:cs="Calibri"/>
          <w:sz w:val="20"/>
          <w:szCs w:val="20"/>
          <w:lang w:eastAsia="en-GB"/>
        </w:rPr>
        <w:t xml:space="preserve">The applicant must submit a dynamic thermal modelling report that reports on results in line with CIBSE TM52. </w:t>
      </w:r>
    </w:p>
    <w:p w14:paraId="5A5BD777" w14:textId="7CE317D3" w:rsidR="00F334FB" w:rsidRPr="00BB7D90" w:rsidRDefault="00D47EEE" w:rsidP="00BB7D90">
      <w:pPr>
        <w:pStyle w:val="PlainText"/>
        <w:numPr>
          <w:ilvl w:val="1"/>
          <w:numId w:val="9"/>
        </w:numPr>
        <w:ind w:right="708"/>
        <w:rPr>
          <w:rFonts w:ascii="HelveticaNeueLT Std" w:eastAsia="Times New Roman" w:hAnsi="HelveticaNeueLT Std" w:cs="Calibri"/>
          <w:sz w:val="20"/>
          <w:szCs w:val="20"/>
          <w:lang w:eastAsia="en-GB"/>
        </w:rPr>
      </w:pPr>
      <w:r>
        <w:rPr>
          <w:rFonts w:ascii="HelveticaNeueLT Std" w:eastAsia="Times New Roman" w:hAnsi="HelveticaNeueLT Std" w:cs="Calibri"/>
          <w:sz w:val="20"/>
          <w:szCs w:val="20"/>
          <w:lang w:eastAsia="en-GB"/>
        </w:rPr>
        <w:lastRenderedPageBreak/>
        <w:t xml:space="preserve">Ensure that the </w:t>
      </w:r>
      <w:r w:rsidR="001C565F" w:rsidRPr="00BB7D90">
        <w:rPr>
          <w:rFonts w:ascii="HelveticaNeueLT Std" w:eastAsia="Times New Roman" w:hAnsi="HelveticaNeueLT Std" w:cs="Calibri"/>
          <w:sz w:val="20"/>
          <w:szCs w:val="20"/>
          <w:lang w:eastAsia="en-GB"/>
        </w:rPr>
        <w:t xml:space="preserve">London </w:t>
      </w:r>
      <w:r>
        <w:rPr>
          <w:rFonts w:ascii="HelveticaNeueLT Std" w:eastAsia="Times New Roman" w:hAnsi="HelveticaNeueLT Std" w:cs="Calibri"/>
          <w:sz w:val="20"/>
          <w:szCs w:val="20"/>
          <w:lang w:eastAsia="en-GB"/>
        </w:rPr>
        <w:t>W</w:t>
      </w:r>
      <w:r w:rsidR="001C565F" w:rsidRPr="00BB7D90">
        <w:rPr>
          <w:rFonts w:ascii="HelveticaNeueLT Std" w:eastAsia="Times New Roman" w:hAnsi="HelveticaNeueLT Std" w:cs="Calibri"/>
          <w:sz w:val="20"/>
          <w:szCs w:val="20"/>
          <w:lang w:eastAsia="en-GB"/>
        </w:rPr>
        <w:t xml:space="preserve">eather </w:t>
      </w:r>
      <w:r>
        <w:rPr>
          <w:rFonts w:ascii="HelveticaNeueLT Std" w:eastAsia="Times New Roman" w:hAnsi="HelveticaNeueLT Std" w:cs="Calibri"/>
          <w:sz w:val="20"/>
          <w:szCs w:val="20"/>
          <w:lang w:eastAsia="en-GB"/>
        </w:rPr>
        <w:t xml:space="preserve">Centre </w:t>
      </w:r>
      <w:r w:rsidR="001C565F" w:rsidRPr="00BB7D90">
        <w:rPr>
          <w:rFonts w:ascii="HelveticaNeueLT Std" w:eastAsia="Times New Roman" w:hAnsi="HelveticaNeueLT Std" w:cs="Calibri"/>
          <w:sz w:val="20"/>
          <w:szCs w:val="20"/>
          <w:lang w:eastAsia="en-GB"/>
        </w:rPr>
        <w:t xml:space="preserve">file has been used as this </w:t>
      </w:r>
      <w:r w:rsidR="00C51D97">
        <w:rPr>
          <w:rFonts w:ascii="HelveticaNeueLT Std" w:eastAsia="Times New Roman" w:hAnsi="HelveticaNeueLT Std" w:cs="Calibri"/>
          <w:sz w:val="20"/>
          <w:szCs w:val="20"/>
          <w:lang w:eastAsia="en-GB"/>
        </w:rPr>
        <w:t>re</w:t>
      </w:r>
      <w:r w:rsidR="001C565F" w:rsidRPr="00BB7D90">
        <w:rPr>
          <w:rFonts w:ascii="HelveticaNeueLT Std" w:eastAsia="Times New Roman" w:hAnsi="HelveticaNeueLT Std" w:cs="Calibri"/>
          <w:sz w:val="20"/>
          <w:szCs w:val="20"/>
          <w:lang w:eastAsia="en-GB"/>
        </w:rPr>
        <w:t xml:space="preserve">presents more accurately the urban heat island effort. </w:t>
      </w:r>
    </w:p>
    <w:p w14:paraId="1F1B87A0" w14:textId="6BA5296C" w:rsidR="00942FA7" w:rsidRDefault="00942FA7" w:rsidP="00D47EEE">
      <w:pPr>
        <w:pStyle w:val="PlainText"/>
        <w:numPr>
          <w:ilvl w:val="1"/>
          <w:numId w:val="9"/>
        </w:numPr>
        <w:ind w:right="708"/>
        <w:rPr>
          <w:rFonts w:ascii="HelveticaNeueLT Std" w:eastAsia="Times New Roman" w:hAnsi="HelveticaNeueLT Std" w:cs="Calibri"/>
          <w:sz w:val="20"/>
          <w:szCs w:val="20"/>
          <w:lang w:eastAsia="en-GB"/>
        </w:rPr>
      </w:pPr>
      <w:r w:rsidRPr="00BB7D90">
        <w:rPr>
          <w:rFonts w:ascii="HelveticaNeueLT Std" w:eastAsia="Times New Roman" w:hAnsi="HelveticaNeueLT Std" w:cs="Calibri"/>
          <w:sz w:val="20"/>
          <w:szCs w:val="20"/>
          <w:lang w:eastAsia="en-GB"/>
        </w:rPr>
        <w:t xml:space="preserve">Please model </w:t>
      </w:r>
      <w:r w:rsidR="00D27ACE" w:rsidRPr="00BB7D90">
        <w:rPr>
          <w:rFonts w:ascii="HelveticaNeueLT Std" w:eastAsia="Times New Roman" w:hAnsi="HelveticaNeueLT Std" w:cs="Calibri"/>
          <w:sz w:val="20"/>
          <w:szCs w:val="20"/>
          <w:lang w:eastAsia="en-GB"/>
        </w:rPr>
        <w:t xml:space="preserve">the scenario </w:t>
      </w:r>
      <w:r w:rsidR="006F4CCB" w:rsidRPr="00BB7D90">
        <w:rPr>
          <w:rFonts w:ascii="HelveticaNeueLT Std" w:eastAsia="Times New Roman" w:hAnsi="HelveticaNeueLT Std" w:cs="Calibri"/>
          <w:sz w:val="20"/>
          <w:szCs w:val="20"/>
          <w:lang w:eastAsia="en-GB"/>
        </w:rPr>
        <w:t xml:space="preserve">of a naturally ventilated building </w:t>
      </w:r>
      <w:r w:rsidR="00D27ACE" w:rsidRPr="00BB7D90">
        <w:rPr>
          <w:rFonts w:ascii="HelveticaNeueLT Std" w:eastAsia="Times New Roman" w:hAnsi="HelveticaNeueLT Std" w:cs="Calibri"/>
          <w:sz w:val="20"/>
          <w:szCs w:val="20"/>
          <w:lang w:eastAsia="en-GB"/>
        </w:rPr>
        <w:t>with passive measures and openable windows</w:t>
      </w:r>
      <w:r w:rsidR="00D47EEE">
        <w:rPr>
          <w:rFonts w:ascii="HelveticaNeueLT Std" w:eastAsia="Times New Roman" w:hAnsi="HelveticaNeueLT Std" w:cs="Calibri"/>
          <w:sz w:val="20"/>
          <w:szCs w:val="20"/>
          <w:lang w:eastAsia="en-GB"/>
        </w:rPr>
        <w:t xml:space="preserve"> before modelling any active cooling measures</w:t>
      </w:r>
      <w:r w:rsidR="006F4CCB" w:rsidRPr="00BB7D90">
        <w:rPr>
          <w:rFonts w:ascii="HelveticaNeueLT Std" w:eastAsia="Times New Roman" w:hAnsi="HelveticaNeueLT Std" w:cs="Calibri"/>
          <w:sz w:val="20"/>
          <w:szCs w:val="20"/>
          <w:lang w:eastAsia="en-GB"/>
        </w:rPr>
        <w:t>, and table the result</w:t>
      </w:r>
      <w:r w:rsidR="007F05FD">
        <w:rPr>
          <w:rFonts w:ascii="HelveticaNeueLT Std" w:eastAsia="Times New Roman" w:hAnsi="HelveticaNeueLT Std" w:cs="Calibri"/>
          <w:sz w:val="20"/>
          <w:szCs w:val="20"/>
          <w:lang w:eastAsia="en-GB"/>
        </w:rPr>
        <w:t>s</w:t>
      </w:r>
      <w:r w:rsidR="006F4CCB" w:rsidRPr="00BB7D90">
        <w:rPr>
          <w:rFonts w:ascii="HelveticaNeueLT Std" w:eastAsia="Times New Roman" w:hAnsi="HelveticaNeueLT Std" w:cs="Calibri"/>
          <w:sz w:val="20"/>
          <w:szCs w:val="20"/>
          <w:lang w:eastAsia="en-GB"/>
        </w:rPr>
        <w:t xml:space="preserve"> accordingly. </w:t>
      </w:r>
      <w:r w:rsidR="007F05FD">
        <w:rPr>
          <w:rFonts w:ascii="HelveticaNeueLT Std" w:eastAsia="Times New Roman" w:hAnsi="HelveticaNeueLT Std" w:cs="Calibri"/>
          <w:sz w:val="20"/>
          <w:szCs w:val="20"/>
          <w:lang w:eastAsia="en-GB"/>
        </w:rPr>
        <w:t>This needs to demonstrate that all passive measures have been maximised in line with the Cooling Hierarchy before using active measures.</w:t>
      </w:r>
    </w:p>
    <w:p w14:paraId="401C5B66" w14:textId="597B3EBB" w:rsidR="007F05FD" w:rsidRPr="00BB7D90" w:rsidRDefault="007F05FD" w:rsidP="00BB7D90">
      <w:pPr>
        <w:pStyle w:val="PlainText"/>
        <w:numPr>
          <w:ilvl w:val="1"/>
          <w:numId w:val="9"/>
        </w:numPr>
        <w:ind w:right="708"/>
        <w:rPr>
          <w:rFonts w:ascii="HelveticaNeueLT Std" w:eastAsia="Times New Roman" w:hAnsi="HelveticaNeueLT Std" w:cs="Calibri"/>
          <w:sz w:val="20"/>
          <w:szCs w:val="20"/>
          <w:lang w:eastAsia="en-GB"/>
        </w:rPr>
      </w:pPr>
      <w:r w:rsidRPr="00DE6FB4">
        <w:rPr>
          <w:rFonts w:ascii="HelveticaNeueLT Std" w:eastAsia="Times New Roman" w:hAnsi="HelveticaNeueLT Std" w:cs="Calibri"/>
          <w:sz w:val="20"/>
          <w:szCs w:val="20"/>
          <w:lang w:eastAsia="en-GB"/>
        </w:rPr>
        <w:t xml:space="preserve">Please </w:t>
      </w:r>
      <w:r>
        <w:rPr>
          <w:rFonts w:ascii="HelveticaNeueLT Std" w:eastAsia="Times New Roman" w:hAnsi="HelveticaNeueLT Std" w:cs="Calibri"/>
          <w:sz w:val="20"/>
          <w:szCs w:val="20"/>
          <w:lang w:eastAsia="en-GB"/>
        </w:rPr>
        <w:t xml:space="preserve">model </w:t>
      </w:r>
      <w:r w:rsidRPr="00DE6FB4">
        <w:rPr>
          <w:rFonts w:ascii="HelveticaNeueLT Std" w:eastAsia="Times New Roman" w:hAnsi="HelveticaNeueLT Std" w:cs="Calibri"/>
          <w:sz w:val="20"/>
          <w:szCs w:val="20"/>
          <w:lang w:eastAsia="en-GB"/>
        </w:rPr>
        <w:t>DSY1 for the 2050s and 2080s</w:t>
      </w:r>
      <w:r>
        <w:rPr>
          <w:rFonts w:ascii="HelveticaNeueLT Std" w:eastAsia="Times New Roman" w:hAnsi="HelveticaNeueLT Std" w:cs="Calibri"/>
          <w:sz w:val="20"/>
          <w:szCs w:val="20"/>
          <w:lang w:eastAsia="en-GB"/>
        </w:rPr>
        <w:t xml:space="preserve"> scenarios (future weather files)</w:t>
      </w:r>
      <w:r w:rsidRPr="00DE6FB4">
        <w:rPr>
          <w:rFonts w:ascii="HelveticaNeueLT Std" w:eastAsia="Times New Roman" w:hAnsi="HelveticaNeueLT Std" w:cs="Calibri"/>
          <w:sz w:val="20"/>
          <w:szCs w:val="20"/>
          <w:lang w:eastAsia="en-GB"/>
        </w:rPr>
        <w:t xml:space="preserve">. Ensure the design has incorporated as many mitigation measures to pass more extreme and future weather files as far as feasible. Any remaining overheating risk should inform the future retrofit plan. </w:t>
      </w:r>
    </w:p>
    <w:p w14:paraId="27C0A20E" w14:textId="359C3F08" w:rsidR="00521F73" w:rsidRPr="00BB7D90" w:rsidRDefault="006251F5" w:rsidP="0090226C">
      <w:pPr>
        <w:pStyle w:val="PlainText"/>
        <w:numPr>
          <w:ilvl w:val="0"/>
          <w:numId w:val="9"/>
        </w:numPr>
        <w:ind w:right="708"/>
        <w:rPr>
          <w:rFonts w:ascii="HelveticaNeueLT Std" w:eastAsia="Times New Roman" w:hAnsi="HelveticaNeueLT Std" w:cs="Calibri"/>
          <w:sz w:val="20"/>
          <w:szCs w:val="20"/>
          <w:lang w:eastAsia="en-GB"/>
        </w:rPr>
      </w:pPr>
      <w:bookmarkStart w:id="10" w:name="_Hlk74135753"/>
      <w:r w:rsidRPr="00BB7D90">
        <w:rPr>
          <w:rFonts w:ascii="HelveticaNeueLT Std" w:eastAsia="Times New Roman" w:hAnsi="HelveticaNeueLT Std" w:cs="Calibri"/>
          <w:sz w:val="20"/>
          <w:szCs w:val="20"/>
          <w:lang w:eastAsia="en-GB"/>
        </w:rPr>
        <w:t>Demo</w:t>
      </w:r>
      <w:r w:rsidR="00521F73" w:rsidRPr="00BB7D90">
        <w:rPr>
          <w:rFonts w:ascii="HelveticaNeueLT Std" w:eastAsia="Times New Roman" w:hAnsi="HelveticaNeueLT Std" w:cs="Calibri"/>
          <w:sz w:val="20"/>
          <w:szCs w:val="20"/>
          <w:lang w:eastAsia="en-GB"/>
        </w:rPr>
        <w:t xml:space="preserve">nstrate </w:t>
      </w:r>
      <w:r w:rsidR="00144003" w:rsidRPr="00BB7D90">
        <w:rPr>
          <w:rFonts w:ascii="HelveticaNeueLT Std" w:eastAsia="Times New Roman" w:hAnsi="HelveticaNeueLT Std" w:cs="Calibri"/>
          <w:sz w:val="20"/>
          <w:szCs w:val="20"/>
          <w:lang w:eastAsia="en-GB"/>
        </w:rPr>
        <w:t xml:space="preserve">how </w:t>
      </w:r>
      <w:r w:rsidR="00521F73" w:rsidRPr="00BB7D90">
        <w:rPr>
          <w:rFonts w:ascii="HelveticaNeueLT Std" w:eastAsia="Times New Roman" w:hAnsi="HelveticaNeueLT Std" w:cs="Calibri"/>
          <w:sz w:val="20"/>
          <w:szCs w:val="20"/>
          <w:lang w:eastAsia="en-GB"/>
        </w:rPr>
        <w:t>the Cooling Hierarchy has been followed.</w:t>
      </w:r>
    </w:p>
    <w:p w14:paraId="43DFCE09" w14:textId="7B85F89F" w:rsidR="00A824DB" w:rsidRPr="00533B69" w:rsidRDefault="00C04EA2" w:rsidP="0099064C">
      <w:pPr>
        <w:pStyle w:val="ListParagraph"/>
        <w:numPr>
          <w:ilvl w:val="0"/>
          <w:numId w:val="9"/>
        </w:numPr>
        <w:rPr>
          <w:rFonts w:ascii="HelveticaNeueLT Std" w:hAnsi="HelveticaNeueLT Std"/>
        </w:rPr>
      </w:pPr>
      <w:r w:rsidRPr="00533B69">
        <w:rPr>
          <w:rFonts w:ascii="HelveticaNeueLT Std" w:hAnsi="HelveticaNeueLT Std"/>
        </w:rPr>
        <w:t>S</w:t>
      </w:r>
      <w:r w:rsidR="00650CD5" w:rsidRPr="00533B69">
        <w:rPr>
          <w:rFonts w:ascii="HelveticaNeueLT Std" w:hAnsi="HelveticaNeueLT Std"/>
        </w:rPr>
        <w:t>pecify the shading strategy</w:t>
      </w:r>
      <w:r w:rsidR="007000EC" w:rsidRPr="00533B69">
        <w:rPr>
          <w:rFonts w:ascii="HelveticaNeueLT Std" w:hAnsi="HelveticaNeueLT Std"/>
        </w:rPr>
        <w:t xml:space="preserve">, </w:t>
      </w:r>
      <w:proofErr w:type="gramStart"/>
      <w:r w:rsidR="007000EC" w:rsidRPr="00533B69">
        <w:rPr>
          <w:rFonts w:ascii="HelveticaNeueLT Std" w:hAnsi="HelveticaNeueLT Std"/>
        </w:rPr>
        <w:t>including:</w:t>
      </w:r>
      <w:proofErr w:type="gramEnd"/>
      <w:r w:rsidR="007000EC" w:rsidRPr="00533B69">
        <w:rPr>
          <w:rFonts w:ascii="HelveticaNeueLT Std" w:hAnsi="HelveticaNeueLT Std"/>
        </w:rPr>
        <w:t xml:space="preserve"> technical specification and images of the proposed shading feature </w:t>
      </w:r>
      <w:r w:rsidR="000C1AB6" w:rsidRPr="00533B69">
        <w:rPr>
          <w:rFonts w:ascii="HelveticaNeueLT Std" w:hAnsi="HelveticaNeueLT Std"/>
        </w:rPr>
        <w:t>(e.g. overhangs, Brise Soleil, external shutters),</w:t>
      </w:r>
      <w:r w:rsidR="007000EC" w:rsidRPr="00533B69">
        <w:rPr>
          <w:rFonts w:ascii="HelveticaNeueLT Std" w:hAnsi="HelveticaNeueLT Std"/>
        </w:rPr>
        <w:t xml:space="preserve"> elevations and sections showing where these measures are propo</w:t>
      </w:r>
      <w:r w:rsidR="00F51F54" w:rsidRPr="00533B69">
        <w:rPr>
          <w:rFonts w:ascii="HelveticaNeueLT Std" w:hAnsi="HelveticaNeueLT Std"/>
        </w:rPr>
        <w:t>sed</w:t>
      </w:r>
      <w:r w:rsidR="00675C05" w:rsidRPr="00533B69">
        <w:rPr>
          <w:rFonts w:ascii="HelveticaNeueLT Std" w:hAnsi="HelveticaNeueLT Std"/>
        </w:rPr>
        <w:t xml:space="preserve">, </w:t>
      </w:r>
      <w:r w:rsidR="00675C05" w:rsidRPr="00BB7D90">
        <w:rPr>
          <w:rFonts w:ascii="HelveticaNeueLT Std" w:hAnsi="HelveticaNeueLT Std"/>
        </w:rPr>
        <w:t>especially</w:t>
      </w:r>
      <w:r w:rsidR="00F51F54" w:rsidRPr="00BB7D90">
        <w:rPr>
          <w:rFonts w:ascii="HelveticaNeueLT Std" w:hAnsi="HelveticaNeueLT Std"/>
        </w:rPr>
        <w:t xml:space="preserve"> </w:t>
      </w:r>
      <w:r w:rsidR="006B65D8" w:rsidRPr="00BB7D90">
        <w:rPr>
          <w:rFonts w:ascii="HelveticaNeueLT Std" w:hAnsi="HelveticaNeueLT Std"/>
        </w:rPr>
        <w:t>in the areas with</w:t>
      </w:r>
      <w:r w:rsidR="00675C05" w:rsidRPr="00BB7D90">
        <w:rPr>
          <w:rFonts w:ascii="HelveticaNeueLT Std" w:hAnsi="HelveticaNeueLT Std"/>
        </w:rPr>
        <w:t xml:space="preserve"> large </w:t>
      </w:r>
      <w:r w:rsidR="006B65D8" w:rsidRPr="00BB7D90">
        <w:rPr>
          <w:rFonts w:ascii="HelveticaNeueLT Std" w:hAnsi="HelveticaNeueLT Std"/>
        </w:rPr>
        <w:t xml:space="preserve">windows. </w:t>
      </w:r>
    </w:p>
    <w:p w14:paraId="6A08ECA8" w14:textId="77777777" w:rsidR="000947E9" w:rsidRDefault="000947E9" w:rsidP="000947E9">
      <w:pPr>
        <w:pStyle w:val="ListParagraph"/>
        <w:numPr>
          <w:ilvl w:val="0"/>
          <w:numId w:val="9"/>
        </w:numPr>
        <w:ind w:right="708"/>
        <w:rPr>
          <w:rFonts w:ascii="HelveticaNeueLT Std" w:hAnsi="HelveticaNeueLT Std" w:cs="Calibri"/>
        </w:rPr>
      </w:pPr>
      <w:r w:rsidRPr="000947E9">
        <w:rPr>
          <w:rFonts w:ascii="HelveticaNeueLT Std" w:hAnsi="HelveticaNeueLT Std" w:cs="Calibri"/>
        </w:rPr>
        <w:t>Specify the active cooling demand (space cooling, not energy used) on an area-weighted average in MJ/m</w:t>
      </w:r>
      <w:r w:rsidRPr="000947E9">
        <w:rPr>
          <w:rFonts w:ascii="HelveticaNeueLT Std" w:hAnsi="HelveticaNeueLT Std" w:cs="Calibri"/>
          <w:vertAlign w:val="superscript"/>
        </w:rPr>
        <w:t>2</w:t>
      </w:r>
      <w:r w:rsidRPr="000947E9">
        <w:rPr>
          <w:rFonts w:ascii="HelveticaNeueLT Std" w:hAnsi="HelveticaNeueLT Std" w:cs="Calibri"/>
        </w:rPr>
        <w:t xml:space="preserve"> and MY/year? Please also confirm the efficiency of the equipment, whether the air is sourced from the coolest point / any renewable sources.</w:t>
      </w:r>
    </w:p>
    <w:p w14:paraId="3E85E051" w14:textId="77777777" w:rsidR="00A824DB" w:rsidRDefault="00A824DB" w:rsidP="00A824DB">
      <w:pPr>
        <w:pStyle w:val="ListParagraph"/>
        <w:numPr>
          <w:ilvl w:val="0"/>
          <w:numId w:val="9"/>
        </w:numPr>
        <w:rPr>
          <w:rFonts w:ascii="HelveticaNeueLT Std" w:hAnsi="HelveticaNeueLT Std"/>
        </w:rPr>
      </w:pPr>
      <w:r w:rsidRPr="00DE6FB4">
        <w:rPr>
          <w:rFonts w:ascii="HelveticaNeueLT Std" w:hAnsi="HelveticaNeueLT Std"/>
        </w:rPr>
        <w:t>Set out a retrofit plan for future and more extreme</w:t>
      </w:r>
      <w:r w:rsidRPr="00867E65">
        <w:rPr>
          <w:rFonts w:ascii="HelveticaNeueLT Std" w:hAnsi="HelveticaNeueLT Std"/>
        </w:rPr>
        <w:t xml:space="preserve"> weather files, demonstrating how these measures can be installed, how they would reduce the overheating risk, what their lifecycle replacement will be, and who will be responsible for overheating risk.</w:t>
      </w:r>
    </w:p>
    <w:p w14:paraId="07E905F0" w14:textId="73DAF0F0" w:rsidR="00F671EC" w:rsidRPr="00F671EC" w:rsidRDefault="00F671EC" w:rsidP="00BB7D90">
      <w:pPr>
        <w:numPr>
          <w:ilvl w:val="0"/>
          <w:numId w:val="9"/>
        </w:numPr>
        <w:rPr>
          <w:rFonts w:ascii="HelveticaNeueLT Std" w:hAnsi="HelveticaNeueLT Std"/>
        </w:rPr>
      </w:pPr>
      <w:r w:rsidRPr="00F671EC">
        <w:rPr>
          <w:rFonts w:ascii="HelveticaNeueLT Std" w:hAnsi="HelveticaNeueLT Std"/>
        </w:rPr>
        <w:t xml:space="preserve">Regarding the proposed uses and their associated noise levels, the applicant should seek to mitigate any impacts. Engagement with the neighbouring allocated site should be undertaken to ensure predicted noise levels are incorporated into noise assessment for cumulative impact and recommendations for window openings (in line with the AVO Residential Design Guide). Acoustic screening </w:t>
      </w:r>
      <w:r>
        <w:rPr>
          <w:rFonts w:ascii="HelveticaNeueLT Std" w:hAnsi="HelveticaNeueLT Std"/>
        </w:rPr>
        <w:t xml:space="preserve">and/or other acoustic mitigation </w:t>
      </w:r>
      <w:r w:rsidRPr="00F671EC">
        <w:rPr>
          <w:rFonts w:ascii="HelveticaNeueLT Std" w:hAnsi="HelveticaNeueLT Std"/>
        </w:rPr>
        <w:t xml:space="preserve">may be necessary to reduce impact, so this should be explored. </w:t>
      </w:r>
    </w:p>
    <w:bookmarkEnd w:id="10"/>
    <w:p w14:paraId="6C3CC5BA" w14:textId="77777777" w:rsidR="002B658B" w:rsidRDefault="002B658B" w:rsidP="00E77C25">
      <w:pPr>
        <w:rPr>
          <w:rFonts w:ascii="HelveticaNeueLT Std" w:hAnsi="HelveticaNeueLT Std"/>
          <w:b/>
          <w:bCs/>
          <w:sz w:val="22"/>
          <w:szCs w:val="22"/>
        </w:rPr>
      </w:pPr>
    </w:p>
    <w:p w14:paraId="39254672" w14:textId="551127B9" w:rsidR="00572B50" w:rsidRPr="00BE2318" w:rsidRDefault="00430257" w:rsidP="00BE2318">
      <w:pPr>
        <w:pStyle w:val="ListParagraph"/>
        <w:numPr>
          <w:ilvl w:val="0"/>
          <w:numId w:val="29"/>
        </w:numPr>
        <w:rPr>
          <w:rFonts w:ascii="HelveticaNeueLT Std" w:hAnsi="HelveticaNeueLT Std"/>
          <w:b/>
          <w:bCs/>
          <w:sz w:val="22"/>
          <w:szCs w:val="22"/>
        </w:rPr>
      </w:pPr>
      <w:r w:rsidRPr="00BE2318">
        <w:rPr>
          <w:rFonts w:ascii="HelveticaNeueLT Std" w:hAnsi="HelveticaNeueLT Std"/>
          <w:b/>
          <w:bCs/>
          <w:sz w:val="22"/>
          <w:szCs w:val="22"/>
        </w:rPr>
        <w:t>Sustainability</w:t>
      </w:r>
    </w:p>
    <w:p w14:paraId="7701909B" w14:textId="77777777" w:rsidR="00533B69" w:rsidRDefault="00526BB1" w:rsidP="00533B69">
      <w:pPr>
        <w:rPr>
          <w:rFonts w:ascii="HelveticaNeueLT Std" w:hAnsi="HelveticaNeueLT Std" w:cs="Calibri"/>
        </w:rPr>
      </w:pPr>
      <w:r w:rsidRPr="00526BB1">
        <w:rPr>
          <w:rFonts w:ascii="HelveticaNeueLT Std" w:hAnsi="HelveticaNeueLT Std" w:cs="Calibri"/>
        </w:rPr>
        <w:t>Policy DM21 of the Development Management Document requires developments to demonstrate sustainable design</w:t>
      </w:r>
      <w:r w:rsidRPr="00DC52AF">
        <w:rPr>
          <w:rFonts w:ascii="HelveticaNeueLT Std" w:hAnsi="HelveticaNeueLT Std" w:cs="Calibri"/>
        </w:rPr>
        <w:t xml:space="preserve">, layout and construction techniques. The </w:t>
      </w:r>
      <w:r w:rsidR="00985AB7" w:rsidRPr="00DC52AF">
        <w:rPr>
          <w:rFonts w:ascii="HelveticaNeueLT Std" w:hAnsi="HelveticaNeueLT Std" w:cs="Calibri"/>
        </w:rPr>
        <w:t>s</w:t>
      </w:r>
      <w:r w:rsidRPr="00DC52AF">
        <w:rPr>
          <w:rFonts w:ascii="HelveticaNeueLT Std" w:hAnsi="HelveticaNeueLT Std" w:cs="Calibri"/>
        </w:rPr>
        <w:t>ustainability section in the report sets out the proposed measures to improve the sustainability of the scheme</w:t>
      </w:r>
      <w:r w:rsidR="00F026EA" w:rsidRPr="00DC52AF">
        <w:rPr>
          <w:rFonts w:ascii="HelveticaNeueLT Std" w:hAnsi="HelveticaNeueLT Std" w:cs="Calibri"/>
        </w:rPr>
        <w:t>, including transport, health and wellbeing, materials and waste, flood risk and drainage, biodiversity, climate resilience, energy and CO2 emissions and landscape design</w:t>
      </w:r>
      <w:r w:rsidRPr="00DC52AF">
        <w:rPr>
          <w:rFonts w:ascii="HelveticaNeueLT Std" w:hAnsi="HelveticaNeueLT Std" w:cs="Calibri"/>
        </w:rPr>
        <w:t>.</w:t>
      </w:r>
      <w:r w:rsidRPr="00526BB1">
        <w:rPr>
          <w:rFonts w:ascii="HelveticaNeueLT Std" w:hAnsi="HelveticaNeueLT Std" w:cs="Calibri"/>
        </w:rPr>
        <w:t xml:space="preserve"> </w:t>
      </w:r>
      <w:r w:rsidR="00533B69">
        <w:rPr>
          <w:rFonts w:ascii="HelveticaNeueLT Std" w:hAnsi="HelveticaNeueLT Std" w:cs="Calibri"/>
        </w:rPr>
        <w:t xml:space="preserve">The sustainability information submitted is high level. </w:t>
      </w:r>
    </w:p>
    <w:p w14:paraId="4F1D480C" w14:textId="121585F2" w:rsidR="00526BB1" w:rsidRPr="00526BB1" w:rsidRDefault="00526BB1" w:rsidP="00526BB1">
      <w:pPr>
        <w:rPr>
          <w:rFonts w:ascii="HelveticaNeueLT Std" w:hAnsi="HelveticaNeueLT Std" w:cs="Calibri"/>
        </w:rPr>
      </w:pPr>
    </w:p>
    <w:p w14:paraId="23AF486D" w14:textId="5C614D9C" w:rsidR="00BE2318" w:rsidRPr="0060541B" w:rsidRDefault="00BE2318" w:rsidP="00BE2318">
      <w:pPr>
        <w:rPr>
          <w:rFonts w:ascii="HelveticaNeueLT Std" w:hAnsi="HelveticaNeueLT Std" w:cs="Calibri"/>
          <w:b/>
          <w:bCs/>
          <w:i/>
          <w:iCs/>
        </w:rPr>
      </w:pPr>
      <w:r w:rsidRPr="0060541B">
        <w:rPr>
          <w:rFonts w:ascii="HelveticaNeueLT Std" w:hAnsi="HelveticaNeueLT Std" w:cs="Calibri"/>
          <w:b/>
          <w:bCs/>
          <w:i/>
          <w:iCs/>
        </w:rPr>
        <w:t>Non-Domestic BREEAM Requirement</w:t>
      </w:r>
    </w:p>
    <w:p w14:paraId="3457D7F3" w14:textId="77777777" w:rsidR="00572B50" w:rsidRDefault="00572B50" w:rsidP="00526BB1">
      <w:pPr>
        <w:rPr>
          <w:rFonts w:ascii="HelveticaNeueLT Std" w:hAnsi="HelveticaNeueLT Std" w:cs="Calibri"/>
        </w:rPr>
      </w:pPr>
      <w:r w:rsidRPr="007D15AF">
        <w:rPr>
          <w:rFonts w:ascii="HelveticaNeueLT Std" w:hAnsi="HelveticaNeueLT Std" w:cs="Calibri"/>
        </w:rPr>
        <w:t>Policy SP4 requires all new non-residential developments to achieve a BREEAM rating ‘Very Good’ (or equivalent), although developments should aim to achieve ‘Excellent’ where achievable.</w:t>
      </w:r>
      <w:r w:rsidRPr="007F0869">
        <w:rPr>
          <w:rFonts w:ascii="HelveticaNeueLT Std" w:hAnsi="HelveticaNeueLT Std" w:cs="Calibri"/>
        </w:rPr>
        <w:t xml:space="preserve"> </w:t>
      </w:r>
    </w:p>
    <w:p w14:paraId="2709DBD9" w14:textId="77777777" w:rsidR="00572B50" w:rsidRDefault="00572B50" w:rsidP="00526BB1">
      <w:pPr>
        <w:rPr>
          <w:rFonts w:ascii="HelveticaNeueLT Std" w:hAnsi="HelveticaNeueLT Std" w:cs="Calibri"/>
        </w:rPr>
      </w:pPr>
    </w:p>
    <w:p w14:paraId="1A192425" w14:textId="444E1E5D" w:rsidR="000B63B0" w:rsidRPr="00533B69" w:rsidRDefault="00526BB1" w:rsidP="000A6C1E">
      <w:pPr>
        <w:rPr>
          <w:rFonts w:ascii="HelveticaNeueLT Std" w:hAnsi="HelveticaNeueLT Std" w:cs="Calibri"/>
        </w:rPr>
      </w:pPr>
      <w:r w:rsidRPr="00533B69">
        <w:rPr>
          <w:rFonts w:ascii="HelveticaNeueLT Std" w:hAnsi="HelveticaNeueLT Std" w:cs="Calibri"/>
        </w:rPr>
        <w:t xml:space="preserve">The applicant has prepared a BREEAM Pre-Assessment Report. Based on this report, a score of </w:t>
      </w:r>
      <w:r w:rsidR="007D15AF" w:rsidRPr="00BB7D90">
        <w:rPr>
          <w:rFonts w:ascii="HelveticaNeueLT Std" w:hAnsi="HelveticaNeueLT Std" w:cs="Calibri"/>
        </w:rPr>
        <w:t>76.6</w:t>
      </w:r>
      <w:r w:rsidRPr="00BB7D90">
        <w:rPr>
          <w:rFonts w:ascii="HelveticaNeueLT Std" w:hAnsi="HelveticaNeueLT Std" w:cs="Calibri"/>
        </w:rPr>
        <w:t xml:space="preserve">% </w:t>
      </w:r>
      <w:r w:rsidRPr="00533B69">
        <w:rPr>
          <w:rFonts w:ascii="HelveticaNeueLT Std" w:hAnsi="HelveticaNeueLT Std" w:cs="Calibri"/>
        </w:rPr>
        <w:t>is expected to be achieved, equivalent to ‘</w:t>
      </w:r>
      <w:r w:rsidRPr="00BB7D90">
        <w:rPr>
          <w:rFonts w:ascii="HelveticaNeueLT Std" w:hAnsi="HelveticaNeueLT Std" w:cs="Calibri"/>
        </w:rPr>
        <w:t>Excellent</w:t>
      </w:r>
      <w:r w:rsidRPr="00533B69">
        <w:rPr>
          <w:rFonts w:ascii="HelveticaNeueLT Std" w:hAnsi="HelveticaNeueLT Std" w:cs="Calibri"/>
        </w:rPr>
        <w:t xml:space="preserve">’ rating. A potential score of </w:t>
      </w:r>
      <w:r w:rsidR="00211179" w:rsidRPr="00BB7D90">
        <w:rPr>
          <w:rFonts w:ascii="HelveticaNeueLT Std" w:hAnsi="HelveticaNeueLT Std" w:cs="Calibri"/>
        </w:rPr>
        <w:t>87.93</w:t>
      </w:r>
      <w:r w:rsidRPr="00BB7D90">
        <w:rPr>
          <w:rFonts w:ascii="HelveticaNeueLT Std" w:hAnsi="HelveticaNeueLT Std" w:cs="Calibri"/>
        </w:rPr>
        <w:t xml:space="preserve">% </w:t>
      </w:r>
      <w:r w:rsidRPr="00533B69">
        <w:rPr>
          <w:rFonts w:ascii="HelveticaNeueLT Std" w:hAnsi="HelveticaNeueLT Std" w:cs="Calibri"/>
        </w:rPr>
        <w:t>could be achieved</w:t>
      </w:r>
      <w:r w:rsidR="000F11CB" w:rsidRPr="00533B69">
        <w:rPr>
          <w:rFonts w:ascii="HelveticaNeueLT Std" w:hAnsi="HelveticaNeueLT Std" w:cs="Calibri"/>
        </w:rPr>
        <w:t>, which would be equivalent to ‘Outstanding’</w:t>
      </w:r>
      <w:r w:rsidRPr="00533B69">
        <w:rPr>
          <w:rFonts w:ascii="HelveticaNeueLT Std" w:hAnsi="HelveticaNeueLT Std" w:cs="Calibri"/>
        </w:rPr>
        <w:t xml:space="preserve">. </w:t>
      </w:r>
      <w:r w:rsidR="000F11CB" w:rsidRPr="00533B69">
        <w:rPr>
          <w:rFonts w:ascii="HelveticaNeueLT Std" w:hAnsi="HelveticaNeueLT Std" w:cs="Calibri"/>
        </w:rPr>
        <w:t>This is supported.</w:t>
      </w:r>
    </w:p>
    <w:p w14:paraId="442E53F0" w14:textId="77777777" w:rsidR="0019483E" w:rsidRDefault="0019483E" w:rsidP="000A6C1E">
      <w:pPr>
        <w:rPr>
          <w:rFonts w:ascii="HelveticaNeueLT Std" w:hAnsi="HelveticaNeueLT Std" w:cs="Calibri"/>
        </w:rPr>
      </w:pPr>
    </w:p>
    <w:p w14:paraId="5B7B6FC5" w14:textId="3962B07B" w:rsidR="000A6C1E" w:rsidRPr="0060541B" w:rsidRDefault="000A6C1E" w:rsidP="000A6C1E">
      <w:pPr>
        <w:rPr>
          <w:rFonts w:ascii="HelveticaNeueLT Std" w:hAnsi="HelveticaNeueLT Std"/>
          <w:b/>
          <w:bCs/>
          <w:i/>
          <w:iCs/>
          <w:sz w:val="18"/>
          <w:szCs w:val="18"/>
        </w:rPr>
      </w:pPr>
      <w:r>
        <w:rPr>
          <w:rFonts w:ascii="HelveticaNeueLT Std" w:hAnsi="HelveticaNeueLT Std"/>
          <w:b/>
          <w:bCs/>
          <w:i/>
          <w:iCs/>
        </w:rPr>
        <w:t xml:space="preserve">Urban Greening / </w:t>
      </w:r>
      <w:r w:rsidRPr="0060541B">
        <w:rPr>
          <w:rFonts w:ascii="HelveticaNeueLT Std" w:hAnsi="HelveticaNeueLT Std"/>
          <w:b/>
          <w:bCs/>
          <w:i/>
          <w:iCs/>
        </w:rPr>
        <w:t>Biodiversity</w:t>
      </w:r>
    </w:p>
    <w:p w14:paraId="297BBFAB" w14:textId="77777777" w:rsidR="000A6C1E" w:rsidRDefault="000A6C1E" w:rsidP="000A6C1E">
      <w:pPr>
        <w:jc w:val="both"/>
        <w:rPr>
          <w:rFonts w:ascii="HelveticaNeueLT Std" w:hAnsi="HelveticaNeueLT Std" w:cs="Arial"/>
        </w:rPr>
      </w:pPr>
      <w:bookmarkStart w:id="11" w:name="_Hlk108865970"/>
      <w:r w:rsidRPr="006802B9">
        <w:rPr>
          <w:rFonts w:ascii="HelveticaNeueLT Std" w:hAnsi="HelveticaNeueLT Std" w:cs="Arial"/>
        </w:rPr>
        <w:t xml:space="preserve">All development sites must incorporate urban greening within their fundamental design and submit an Urban Greening Factor Statement, in line with London Plan Policy G5. London Plan Policy G6 and Local Plan Policy DM21 require proposals to manage impacts on biodiversity and aim to secure a biodiversity net gain. Additional greening should be provided through high-quality, durable measures that contribute to London’s biodiversity and mitigate the urban heat island impact. This should include tree planting, shrubs, hedges, living roofs, and urban food growing. Specifically, living roofs and walls are encouraged in the London Plan. Amongst other benefits, these will increase biodiversity and reduce surface water runoff. </w:t>
      </w:r>
    </w:p>
    <w:p w14:paraId="66D5333A" w14:textId="77777777" w:rsidR="00FC29A4" w:rsidRDefault="00FC29A4" w:rsidP="000A6C1E">
      <w:pPr>
        <w:jc w:val="both"/>
        <w:rPr>
          <w:rFonts w:ascii="HelveticaNeueLT Std" w:hAnsi="HelveticaNeueLT Std" w:cs="Arial"/>
        </w:rPr>
      </w:pPr>
    </w:p>
    <w:p w14:paraId="0BEFECD3" w14:textId="77777777" w:rsidR="00D53828" w:rsidRDefault="00D53828" w:rsidP="00D53828">
      <w:pPr>
        <w:pStyle w:val="ListParagraph"/>
        <w:numPr>
          <w:ilvl w:val="0"/>
          <w:numId w:val="36"/>
        </w:numPr>
        <w:rPr>
          <w:rFonts w:ascii="HelveticaNeueLT Std" w:hAnsi="HelveticaNeueLT Std"/>
        </w:rPr>
      </w:pPr>
      <w:bookmarkStart w:id="12" w:name="_Hlk167875550"/>
      <w:bookmarkEnd w:id="11"/>
      <w:r w:rsidRPr="00EA1C81">
        <w:rPr>
          <w:rFonts w:ascii="HelveticaNeueLT Std" w:hAnsi="HelveticaNeueLT Std"/>
        </w:rPr>
        <w:t>The Biodiversity Net Gain calculation shows a net gain of 48.36% in habitat units from the existing baseline, which is above the 10% requirement as set out in the Environment Act 2021.</w:t>
      </w:r>
    </w:p>
    <w:p w14:paraId="742667E9" w14:textId="67E2FE1F" w:rsidR="00531921" w:rsidRPr="00EA1C81" w:rsidRDefault="00531921" w:rsidP="00D53828">
      <w:pPr>
        <w:pStyle w:val="ListParagraph"/>
        <w:numPr>
          <w:ilvl w:val="0"/>
          <w:numId w:val="36"/>
        </w:numPr>
        <w:rPr>
          <w:rFonts w:ascii="HelveticaNeueLT Std" w:hAnsi="HelveticaNeueLT Std"/>
        </w:rPr>
      </w:pPr>
      <w:r>
        <w:rPr>
          <w:rFonts w:ascii="HelveticaNeueLT Std" w:hAnsi="HelveticaNeueLT Std"/>
        </w:rPr>
        <w:t xml:space="preserve">The Urban Greening Factor is not required for industrial applications, although the applicant is encouraged to meet the </w:t>
      </w:r>
      <w:r w:rsidR="00B44BE8">
        <w:rPr>
          <w:rFonts w:ascii="HelveticaNeueLT Std" w:hAnsi="HelveticaNeueLT Std"/>
        </w:rPr>
        <w:t>indicative threshold.</w:t>
      </w:r>
    </w:p>
    <w:p w14:paraId="148434B7" w14:textId="6081F8F5" w:rsidR="00D53828" w:rsidRPr="00BB7D90" w:rsidRDefault="00D53828" w:rsidP="00BB7D90">
      <w:pPr>
        <w:pStyle w:val="ListParagraph"/>
        <w:numPr>
          <w:ilvl w:val="0"/>
          <w:numId w:val="36"/>
        </w:numPr>
        <w:rPr>
          <w:rFonts w:ascii="HelveticaNeueLT Std" w:hAnsi="HelveticaNeueLT Std" w:cs="Calibri"/>
        </w:rPr>
      </w:pPr>
      <w:r w:rsidRPr="00BB7D90">
        <w:rPr>
          <w:rFonts w:ascii="HelveticaNeueLT Std" w:hAnsi="HelveticaNeueLT Std" w:cs="Calibri"/>
        </w:rPr>
        <w:lastRenderedPageBreak/>
        <w:t>Bird boxes and habitat piles have been proposed</w:t>
      </w:r>
      <w:r w:rsidRPr="00D53828">
        <w:rPr>
          <w:rFonts w:ascii="HelveticaNeueLT Std" w:hAnsi="HelveticaNeueLT Std" w:cs="Calibri"/>
          <w:bCs/>
        </w:rPr>
        <w:t xml:space="preserve"> </w:t>
      </w:r>
      <w:r>
        <w:rPr>
          <w:rFonts w:ascii="HelveticaNeueLT Std" w:hAnsi="HelveticaNeueLT Std" w:cs="Calibri"/>
          <w:bCs/>
        </w:rPr>
        <w:t xml:space="preserve">as well as </w:t>
      </w:r>
      <w:r w:rsidRPr="00FF443A">
        <w:rPr>
          <w:rFonts w:ascii="HelveticaNeueLT Std" w:hAnsi="HelveticaNeueLT Std" w:cs="Calibri"/>
          <w:bCs/>
        </w:rPr>
        <w:t>planting including native plants around the perimeter of site</w:t>
      </w:r>
      <w:r w:rsidRPr="00BB7D90">
        <w:rPr>
          <w:rFonts w:ascii="HelveticaNeueLT Std" w:hAnsi="HelveticaNeueLT Std" w:cs="Calibri"/>
        </w:rPr>
        <w:t xml:space="preserve">, this is supported in principle. </w:t>
      </w:r>
    </w:p>
    <w:p w14:paraId="719B795A" w14:textId="3BA3B38D" w:rsidR="00D53828" w:rsidRPr="00D53828" w:rsidRDefault="00D53828" w:rsidP="00D53828">
      <w:pPr>
        <w:pStyle w:val="ListParagraph"/>
        <w:numPr>
          <w:ilvl w:val="0"/>
          <w:numId w:val="36"/>
        </w:numPr>
        <w:rPr>
          <w:rFonts w:ascii="HelveticaNeueLT Std" w:hAnsi="HelveticaNeueLT Std" w:cs="Calibri"/>
          <w:bCs/>
        </w:rPr>
      </w:pPr>
      <w:r>
        <w:rPr>
          <w:rFonts w:ascii="HelveticaNeueLT Std" w:hAnsi="HelveticaNeueLT Std" w:cs="Arial"/>
        </w:rPr>
        <w:t>A</w:t>
      </w:r>
      <w:r w:rsidRPr="00D53828">
        <w:rPr>
          <w:rFonts w:ascii="HelveticaNeueLT Std" w:hAnsi="HelveticaNeueLT Std" w:cs="Calibri"/>
          <w:bCs/>
        </w:rPr>
        <w:t xml:space="preserve"> living roof </w:t>
      </w:r>
      <w:r>
        <w:rPr>
          <w:rFonts w:ascii="HelveticaNeueLT Std" w:hAnsi="HelveticaNeueLT Std" w:cs="Calibri"/>
          <w:bCs/>
        </w:rPr>
        <w:t xml:space="preserve">is proposed </w:t>
      </w:r>
      <w:r w:rsidRPr="00D53828">
        <w:rPr>
          <w:rFonts w:ascii="HelveticaNeueLT Std" w:hAnsi="HelveticaNeueLT Std" w:cs="Calibri"/>
          <w:bCs/>
        </w:rPr>
        <w:t>on the flat roof part of the building</w:t>
      </w:r>
      <w:r>
        <w:rPr>
          <w:rFonts w:ascii="HelveticaNeueLT Std" w:hAnsi="HelveticaNeueLT Std" w:cs="Calibri"/>
          <w:bCs/>
        </w:rPr>
        <w:t xml:space="preserve">, and </w:t>
      </w:r>
      <w:r w:rsidRPr="00857B25">
        <w:rPr>
          <w:rFonts w:ascii="HelveticaNeueLT Std" w:hAnsi="HelveticaNeueLT Std" w:cs="Calibri"/>
        </w:rPr>
        <w:t>several living walls along the southern elevation</w:t>
      </w:r>
      <w:r w:rsidRPr="00D53828">
        <w:rPr>
          <w:rFonts w:ascii="HelveticaNeueLT Std" w:hAnsi="HelveticaNeueLT Std" w:cs="Calibri"/>
          <w:bCs/>
        </w:rPr>
        <w:t xml:space="preserve">. All landscaping proposals and living roof should stimulate a variety of planting species. Mat-based, sedum systems are discouraged as they retain less rainfall and deliver limited biodiversity advantages. The growing medium for extensive roofs must be 120-150mm deep to ensure most plant species can establish and thrive and can withstand periods of drought. Living walls should be rooted in the ground with sufficient substrate depth. </w:t>
      </w:r>
      <w:r w:rsidRPr="00AD6D5F">
        <w:rPr>
          <w:rFonts w:ascii="HelveticaNeueLT Std" w:hAnsi="HelveticaNeueLT Std" w:cs="Calibri"/>
          <w:bCs/>
        </w:rPr>
        <w:t>Details will need to be submitted as part of a planning condition.</w:t>
      </w:r>
    </w:p>
    <w:p w14:paraId="4C13FE74" w14:textId="77777777" w:rsidR="004834C6" w:rsidRDefault="004834C6" w:rsidP="00B737BF">
      <w:pPr>
        <w:jc w:val="both"/>
        <w:rPr>
          <w:rFonts w:ascii="HelveticaNeueLT Std" w:hAnsi="HelveticaNeueLT Std" w:cs="Arial"/>
        </w:rPr>
      </w:pPr>
    </w:p>
    <w:bookmarkEnd w:id="12"/>
    <w:p w14:paraId="38FFF11F" w14:textId="45FB7894" w:rsidR="00962934" w:rsidRPr="00BB7D90" w:rsidRDefault="00962934" w:rsidP="00BE2318">
      <w:pPr>
        <w:rPr>
          <w:rFonts w:ascii="HelveticaNeueLT Std" w:hAnsi="HelveticaNeueLT Std" w:cs="Calibri"/>
          <w:bCs/>
          <w:u w:val="single"/>
        </w:rPr>
      </w:pPr>
      <w:r w:rsidRPr="00BB7D90">
        <w:rPr>
          <w:rFonts w:ascii="HelveticaNeueLT Std" w:hAnsi="HelveticaNeueLT Std" w:cs="Calibri"/>
          <w:bCs/>
          <w:u w:val="single"/>
        </w:rPr>
        <w:t>Action:</w:t>
      </w:r>
    </w:p>
    <w:p w14:paraId="6834A269" w14:textId="16550866" w:rsidR="00962934" w:rsidRPr="00BB7D90" w:rsidRDefault="00962934" w:rsidP="00BB7D90">
      <w:pPr>
        <w:pStyle w:val="ListParagraph"/>
        <w:numPr>
          <w:ilvl w:val="0"/>
          <w:numId w:val="9"/>
        </w:numPr>
        <w:rPr>
          <w:rFonts w:ascii="HelveticaNeueLT Std" w:hAnsi="HelveticaNeueLT Std" w:cs="Calibri"/>
          <w:bCs/>
        </w:rPr>
      </w:pPr>
      <w:r>
        <w:rPr>
          <w:rFonts w:ascii="HelveticaNeueLT Std" w:hAnsi="HelveticaNeueLT Std" w:cs="Calibri"/>
          <w:bCs/>
        </w:rPr>
        <w:t>Clarify the type of living wall system that is proposed with indicative sections.</w:t>
      </w:r>
      <w:r w:rsidR="003763A3">
        <w:rPr>
          <w:rFonts w:ascii="HelveticaNeueLT Std" w:hAnsi="HelveticaNeueLT Std" w:cs="Calibri"/>
          <w:bCs/>
        </w:rPr>
        <w:t xml:space="preserve"> How will the living walls retain the water, and be watered?</w:t>
      </w:r>
    </w:p>
    <w:p w14:paraId="59FA255F" w14:textId="6C78A29F" w:rsidR="008D4613" w:rsidRDefault="008D4613" w:rsidP="00BE2318">
      <w:pPr>
        <w:rPr>
          <w:rFonts w:ascii="HelveticaNeueLT Std" w:hAnsi="HelveticaNeueLT Std"/>
        </w:rPr>
      </w:pPr>
    </w:p>
    <w:p w14:paraId="16018D78" w14:textId="68D47AEE" w:rsidR="00572B50" w:rsidRPr="00DD3107" w:rsidRDefault="00572B50" w:rsidP="00DD3107">
      <w:pPr>
        <w:rPr>
          <w:rFonts w:ascii="HelveticaNeueLT Std" w:hAnsi="HelveticaNeueLT Std" w:cs="Calibri"/>
          <w:b/>
          <w:i/>
          <w:iCs/>
        </w:rPr>
      </w:pPr>
      <w:r w:rsidRPr="00DD3107">
        <w:rPr>
          <w:rFonts w:ascii="HelveticaNeueLT Std" w:hAnsi="HelveticaNeueLT Std" w:cs="Calibri"/>
          <w:b/>
          <w:i/>
          <w:iCs/>
        </w:rPr>
        <w:t>Whole Life</w:t>
      </w:r>
      <w:r w:rsidR="00B951A5">
        <w:rPr>
          <w:rFonts w:ascii="HelveticaNeueLT Std" w:hAnsi="HelveticaNeueLT Std" w:cs="Calibri"/>
          <w:b/>
          <w:i/>
          <w:iCs/>
        </w:rPr>
        <w:t>-Cycle</w:t>
      </w:r>
      <w:r w:rsidRPr="00DD3107">
        <w:rPr>
          <w:rFonts w:ascii="HelveticaNeueLT Std" w:hAnsi="HelveticaNeueLT Std" w:cs="Calibri"/>
          <w:b/>
          <w:i/>
          <w:iCs/>
        </w:rPr>
        <w:t xml:space="preserve"> Carbon</w:t>
      </w:r>
      <w:r w:rsidR="00B951A5">
        <w:rPr>
          <w:rFonts w:ascii="HelveticaNeueLT Std" w:hAnsi="HelveticaNeueLT Std" w:cs="Calibri"/>
          <w:b/>
          <w:i/>
          <w:iCs/>
        </w:rPr>
        <w:t xml:space="preserve"> Assessments</w:t>
      </w:r>
    </w:p>
    <w:p w14:paraId="0AF6ABEF" w14:textId="13950E9C" w:rsidR="00572B50" w:rsidRDefault="00572B50" w:rsidP="00E77C25">
      <w:pPr>
        <w:rPr>
          <w:rFonts w:ascii="HelveticaNeueLT Std" w:hAnsi="HelveticaNeueLT Std"/>
          <w:highlight w:val="lightGray"/>
        </w:rPr>
      </w:pPr>
      <w:r w:rsidRPr="000F6C0E">
        <w:rPr>
          <w:rFonts w:ascii="HelveticaNeueLT Std" w:hAnsi="HelveticaNeueLT Std"/>
        </w:rPr>
        <w:t xml:space="preserve">Policy SI2 requires developments referable to the Mayor of London to submit a </w:t>
      </w:r>
      <w:r w:rsidR="00815797">
        <w:rPr>
          <w:rFonts w:ascii="HelveticaNeueLT Std" w:hAnsi="HelveticaNeueLT Std"/>
        </w:rPr>
        <w:t>Whole Life</w:t>
      </w:r>
      <w:r w:rsidR="00B951A5">
        <w:rPr>
          <w:rFonts w:ascii="HelveticaNeueLT Std" w:hAnsi="HelveticaNeueLT Std"/>
        </w:rPr>
        <w:t>-Cycle</w:t>
      </w:r>
      <w:r w:rsidR="00815797">
        <w:rPr>
          <w:rFonts w:ascii="HelveticaNeueLT Std" w:hAnsi="HelveticaNeueLT Std"/>
        </w:rPr>
        <w:t xml:space="preserve"> Carbon Assessment</w:t>
      </w:r>
      <w:r w:rsidRPr="000F6C0E">
        <w:rPr>
          <w:rFonts w:ascii="HelveticaNeueLT Std" w:hAnsi="HelveticaNeueLT Std"/>
        </w:rPr>
        <w:t xml:space="preserve"> and demonstrate actions undertaken to reduce life-cycle emissions. </w:t>
      </w:r>
    </w:p>
    <w:p w14:paraId="6F1253A4" w14:textId="2D1FB264" w:rsidR="000F6C0E" w:rsidRDefault="000F6C0E" w:rsidP="00E77C25">
      <w:pPr>
        <w:rPr>
          <w:rFonts w:ascii="HelveticaNeueLT Std" w:hAnsi="HelveticaNeueLT Std"/>
          <w:highlight w:val="lightGray"/>
        </w:rPr>
      </w:pPr>
    </w:p>
    <w:p w14:paraId="319019A1" w14:textId="77777777" w:rsidR="006C040C" w:rsidRDefault="006C040C" w:rsidP="006C040C">
      <w:pPr>
        <w:rPr>
          <w:rFonts w:ascii="HelveticaNeueLT Std" w:hAnsi="HelveticaNeueLT Std"/>
        </w:rPr>
      </w:pPr>
      <w:bookmarkStart w:id="13" w:name="_Hlk77166568"/>
      <w:bookmarkStart w:id="14" w:name="_Hlk77182027"/>
      <w:r w:rsidRPr="002F585B">
        <w:rPr>
          <w:rFonts w:ascii="HelveticaNeueLT Std" w:hAnsi="HelveticaNeueLT Std"/>
        </w:rPr>
        <w:t>This application is not required to submit a full statement. No reference has been made to reducing whole-life carbon within the proposed development. The applicant is strongly encouraged to consider using low-carbon materials, sourced as local as possible.</w:t>
      </w:r>
      <w:bookmarkEnd w:id="13"/>
    </w:p>
    <w:bookmarkEnd w:id="14"/>
    <w:p w14:paraId="1B073027" w14:textId="77777777" w:rsidR="00275E27" w:rsidRDefault="00275E27" w:rsidP="00E77C25">
      <w:pPr>
        <w:rPr>
          <w:rFonts w:ascii="HelveticaNeueLT Std" w:hAnsi="HelveticaNeueLT Std"/>
          <w:highlight w:val="lightGray"/>
        </w:rPr>
      </w:pPr>
    </w:p>
    <w:p w14:paraId="08387A36" w14:textId="06ED882E" w:rsidR="00572B50" w:rsidRPr="00DD3107" w:rsidRDefault="00572B50" w:rsidP="00DD3107">
      <w:pPr>
        <w:rPr>
          <w:rFonts w:ascii="HelveticaNeueLT Std" w:hAnsi="HelveticaNeueLT Std" w:cs="Calibri"/>
          <w:b/>
          <w:i/>
          <w:iCs/>
        </w:rPr>
      </w:pPr>
      <w:r w:rsidRPr="00DD3107">
        <w:rPr>
          <w:rFonts w:ascii="HelveticaNeueLT Std" w:hAnsi="HelveticaNeueLT Std" w:cs="Calibri"/>
          <w:b/>
          <w:i/>
          <w:iCs/>
        </w:rPr>
        <w:t>Circular Economy</w:t>
      </w:r>
    </w:p>
    <w:p w14:paraId="0DB19363" w14:textId="06E1D466" w:rsidR="00572B50" w:rsidRDefault="00572B50" w:rsidP="00E77C25">
      <w:pPr>
        <w:rPr>
          <w:rFonts w:ascii="HelveticaNeueLT Std" w:hAnsi="HelveticaNeueLT Std"/>
        </w:rPr>
      </w:pPr>
      <w:r w:rsidRPr="000F6C0E">
        <w:rPr>
          <w:rFonts w:ascii="HelveticaNeueLT Std" w:hAnsi="HelveticaNeueLT Std"/>
        </w:rPr>
        <w:t>Policy SI7 requires applications referable to the Mayor of London to submit a Circular Economy Statement</w:t>
      </w:r>
      <w:r w:rsidR="00372AB2" w:rsidRPr="000F6C0E">
        <w:rPr>
          <w:rFonts w:ascii="HelveticaNeueLT Std" w:hAnsi="HelveticaNeueLT Std"/>
        </w:rPr>
        <w:t xml:space="preserve"> demonstrating how it promotes a circular economy within the design and aim to be net zero waste</w:t>
      </w:r>
      <w:r w:rsidRPr="000F6C0E">
        <w:rPr>
          <w:rFonts w:ascii="HelveticaNeueLT Std" w:hAnsi="HelveticaNeueLT Std"/>
        </w:rPr>
        <w:t>.</w:t>
      </w:r>
      <w:r w:rsidR="000F6C0E" w:rsidRPr="000F6C0E">
        <w:rPr>
          <w:rFonts w:ascii="HelveticaNeueLT Std" w:hAnsi="HelveticaNeueLT Std"/>
        </w:rPr>
        <w:t xml:space="preserve"> Haringey Policy SP6 requires developments to seek to minimise waste creation and increase recycling rates, address waste as a resource and requires major applications to submit Site Waste Management Plans.</w:t>
      </w:r>
    </w:p>
    <w:p w14:paraId="56FD4D8F" w14:textId="4E9558D7" w:rsidR="00770F74" w:rsidRDefault="00770F74" w:rsidP="00E77C25">
      <w:pPr>
        <w:rPr>
          <w:rFonts w:ascii="HelveticaNeueLT Std" w:hAnsi="HelveticaNeueLT Std"/>
        </w:rPr>
      </w:pPr>
    </w:p>
    <w:p w14:paraId="371551C4" w14:textId="60BFEB48" w:rsidR="00572B50" w:rsidRDefault="00CC6214" w:rsidP="00E77C25">
      <w:pPr>
        <w:rPr>
          <w:rFonts w:ascii="HelveticaNeueLT Std" w:hAnsi="HelveticaNeueLT Std"/>
        </w:rPr>
      </w:pPr>
      <w:bookmarkStart w:id="15" w:name="_Hlk77182019"/>
      <w:r w:rsidRPr="00AC0C15">
        <w:rPr>
          <w:rFonts w:ascii="HelveticaNeueLT Std" w:hAnsi="HelveticaNeueLT Std"/>
        </w:rPr>
        <w:t>This application is not required to submit a full statement. No reference has been made to consider and integrate circular economy principles within the proposed development. The applicant is strongly encouraged to consider implementing circular economy principles, such as designing for disassembly and reuse.</w:t>
      </w:r>
    </w:p>
    <w:p w14:paraId="00D4111E" w14:textId="7A94CB59" w:rsidR="00E26E50" w:rsidRDefault="00E26E50" w:rsidP="00E26E50">
      <w:pPr>
        <w:rPr>
          <w:rFonts w:ascii="HelveticaNeueLT Std" w:hAnsi="HelveticaNeueLT Std"/>
          <w:highlight w:val="lightGray"/>
        </w:rPr>
      </w:pPr>
    </w:p>
    <w:p w14:paraId="394A04FA" w14:textId="62B392D9" w:rsidR="00E26E50" w:rsidRPr="007C4069" w:rsidRDefault="007C4069" w:rsidP="00E26E50">
      <w:pPr>
        <w:rPr>
          <w:rFonts w:ascii="HelveticaNeueLT Std" w:hAnsi="HelveticaNeueLT Std"/>
          <w:u w:val="single"/>
        </w:rPr>
      </w:pPr>
      <w:r w:rsidRPr="007C4069">
        <w:rPr>
          <w:rFonts w:ascii="HelveticaNeueLT Std" w:hAnsi="HelveticaNeueLT Std"/>
          <w:u w:val="single"/>
        </w:rPr>
        <w:t xml:space="preserve">Actions: </w:t>
      </w:r>
    </w:p>
    <w:p w14:paraId="0AF3868E" w14:textId="4A6C64C4" w:rsidR="00ED703D" w:rsidRPr="00862A77" w:rsidRDefault="00ED703D" w:rsidP="00BB7D90">
      <w:pPr>
        <w:pStyle w:val="ListParagraph"/>
        <w:numPr>
          <w:ilvl w:val="0"/>
          <w:numId w:val="38"/>
        </w:numPr>
        <w:rPr>
          <w:rFonts w:ascii="HelveticaNeueLT Std" w:hAnsi="HelveticaNeueLT Std" w:cs="Calibri"/>
        </w:rPr>
      </w:pPr>
      <w:r w:rsidRPr="00862A77">
        <w:rPr>
          <w:rFonts w:ascii="HelveticaNeueLT Std" w:hAnsi="HelveticaNeueLT Std" w:cs="Calibri"/>
        </w:rPr>
        <w:t>Has a Pre-Demolition Audit taken place to inform the quality of the existing property, materials and fittings that may be worth retaining?</w:t>
      </w:r>
    </w:p>
    <w:p w14:paraId="29C7FF7C" w14:textId="77777777" w:rsidR="00DE5921" w:rsidRPr="00862A77" w:rsidRDefault="00DE5921" w:rsidP="00BB7D90">
      <w:pPr>
        <w:pStyle w:val="ListParagraph"/>
        <w:numPr>
          <w:ilvl w:val="0"/>
          <w:numId w:val="38"/>
        </w:numPr>
        <w:rPr>
          <w:rFonts w:ascii="HelveticaNeueLT Std" w:hAnsi="HelveticaNeueLT Std" w:cs="Calibri"/>
        </w:rPr>
      </w:pPr>
      <w:r w:rsidRPr="00862A77">
        <w:rPr>
          <w:rFonts w:ascii="HelveticaNeueLT Std" w:hAnsi="HelveticaNeueLT Std" w:cs="Calibri"/>
        </w:rPr>
        <w:t xml:space="preserve">The reuse of existing materials should be maximised. Please set out how this will be achieved on site and demonstrate the strategy has followed the waste hierarchy. Have all principles of circular economy been considered properly? </w:t>
      </w:r>
      <w:r w:rsidRPr="00862A77">
        <w:rPr>
          <w:rFonts w:ascii="HelveticaNeueLT Std" w:hAnsi="HelveticaNeueLT Std"/>
        </w:rPr>
        <w:t>Disassembly, adaptability, material reuse, building relocation, flexibility, replaceability, longevity, recycling?</w:t>
      </w:r>
    </w:p>
    <w:bookmarkEnd w:id="15"/>
    <w:p w14:paraId="579C83E8" w14:textId="77777777" w:rsidR="000C799F" w:rsidRDefault="000C799F" w:rsidP="00E77C25">
      <w:pPr>
        <w:rPr>
          <w:rFonts w:ascii="HelveticaNeueLT Std" w:hAnsi="HelveticaNeueLT Std"/>
        </w:rPr>
      </w:pPr>
    </w:p>
    <w:p w14:paraId="5812912E" w14:textId="77777777" w:rsidR="000C799F" w:rsidRDefault="000C799F" w:rsidP="00E77C25">
      <w:pPr>
        <w:rPr>
          <w:rFonts w:ascii="HelveticaNeueLT Std" w:hAnsi="HelveticaNeueLT Std"/>
        </w:rPr>
      </w:pPr>
    </w:p>
    <w:bookmarkEnd w:id="1"/>
    <w:p w14:paraId="6A6148AE" w14:textId="58489E61" w:rsidR="0077146E" w:rsidRPr="00BC2369" w:rsidRDefault="0077146E" w:rsidP="00BC2369">
      <w:pPr>
        <w:pStyle w:val="ListParagraph"/>
        <w:numPr>
          <w:ilvl w:val="0"/>
          <w:numId w:val="29"/>
        </w:numPr>
        <w:rPr>
          <w:rFonts w:ascii="HelveticaNeueLT Std" w:hAnsi="HelveticaNeueLT Std"/>
        </w:rPr>
      </w:pPr>
      <w:r w:rsidRPr="00BC2369">
        <w:rPr>
          <w:rFonts w:ascii="HelveticaNeueLT Std" w:hAnsi="HelveticaNeueLT Std"/>
          <w:b/>
          <w:bCs/>
          <w:sz w:val="22"/>
          <w:szCs w:val="22"/>
        </w:rPr>
        <w:t xml:space="preserve">Planning Conditions </w:t>
      </w:r>
    </w:p>
    <w:p w14:paraId="4003898F" w14:textId="2DDC79C4" w:rsidR="0077146E" w:rsidRDefault="000A6C1E" w:rsidP="00E76CB4">
      <w:pPr>
        <w:rPr>
          <w:rFonts w:ascii="HelveticaNeueLT Std" w:hAnsi="HelveticaNeueLT Std"/>
        </w:rPr>
      </w:pPr>
      <w:r w:rsidRPr="00E76CB4">
        <w:rPr>
          <w:rFonts w:ascii="HelveticaNeueLT Std" w:hAnsi="HelveticaNeueLT Std"/>
        </w:rPr>
        <w:t>To be secured (with detailed wording TBC)</w:t>
      </w:r>
      <w:r w:rsidR="0077400F">
        <w:rPr>
          <w:rFonts w:ascii="HelveticaNeueLT Std" w:hAnsi="HelveticaNeueLT Std"/>
        </w:rPr>
        <w:t>:</w:t>
      </w:r>
    </w:p>
    <w:p w14:paraId="3C733948" w14:textId="77777777" w:rsidR="00A40981" w:rsidRDefault="00A40981" w:rsidP="00A40981">
      <w:pPr>
        <w:pStyle w:val="ListParagraph"/>
        <w:numPr>
          <w:ilvl w:val="0"/>
          <w:numId w:val="9"/>
        </w:numPr>
        <w:rPr>
          <w:rFonts w:ascii="HelveticaNeueLT Std" w:hAnsi="HelveticaNeueLT Std"/>
        </w:rPr>
      </w:pPr>
      <w:r>
        <w:rPr>
          <w:rFonts w:ascii="HelveticaNeueLT Std" w:hAnsi="HelveticaNeueLT Std"/>
        </w:rPr>
        <w:t>Energy strategy</w:t>
      </w:r>
    </w:p>
    <w:p w14:paraId="2B6942BE" w14:textId="77777777" w:rsidR="00A40981" w:rsidRDefault="00A40981" w:rsidP="00A40981">
      <w:pPr>
        <w:pStyle w:val="ListParagraph"/>
        <w:numPr>
          <w:ilvl w:val="0"/>
          <w:numId w:val="9"/>
        </w:numPr>
        <w:rPr>
          <w:rFonts w:ascii="HelveticaNeueLT Std" w:hAnsi="HelveticaNeueLT Std"/>
        </w:rPr>
      </w:pPr>
      <w:r>
        <w:rPr>
          <w:rFonts w:ascii="HelveticaNeueLT Std" w:hAnsi="HelveticaNeueLT Std"/>
        </w:rPr>
        <w:t>Overheating</w:t>
      </w:r>
    </w:p>
    <w:p w14:paraId="003246B9" w14:textId="2AFC45F1" w:rsidR="00A40981" w:rsidRDefault="00A40981" w:rsidP="00A40981">
      <w:pPr>
        <w:pStyle w:val="ListParagraph"/>
        <w:numPr>
          <w:ilvl w:val="0"/>
          <w:numId w:val="9"/>
        </w:numPr>
        <w:rPr>
          <w:rFonts w:ascii="HelveticaNeueLT Std" w:hAnsi="HelveticaNeueLT Std"/>
        </w:rPr>
      </w:pPr>
      <w:r>
        <w:rPr>
          <w:rFonts w:ascii="HelveticaNeueLT Std" w:hAnsi="HelveticaNeueLT Std"/>
        </w:rPr>
        <w:t>BREEAM Certificate for ‘Excellent’ rating</w:t>
      </w:r>
    </w:p>
    <w:p w14:paraId="23CFD690" w14:textId="29F1835E" w:rsidR="00A40981" w:rsidRDefault="00A40981" w:rsidP="00A40981">
      <w:pPr>
        <w:pStyle w:val="ListParagraph"/>
        <w:numPr>
          <w:ilvl w:val="0"/>
          <w:numId w:val="9"/>
        </w:numPr>
        <w:rPr>
          <w:rFonts w:ascii="HelveticaNeueLT Std" w:hAnsi="HelveticaNeueLT Std"/>
        </w:rPr>
      </w:pPr>
      <w:r>
        <w:rPr>
          <w:rFonts w:ascii="HelveticaNeueLT Std" w:hAnsi="HelveticaNeueLT Std"/>
        </w:rPr>
        <w:t>Living roof and living walls</w:t>
      </w:r>
    </w:p>
    <w:p w14:paraId="1B655674" w14:textId="698959A8" w:rsidR="00D53828" w:rsidRPr="00BB7D90" w:rsidRDefault="00A40981" w:rsidP="00BB7D90">
      <w:pPr>
        <w:pStyle w:val="ListParagraph"/>
        <w:numPr>
          <w:ilvl w:val="0"/>
          <w:numId w:val="9"/>
        </w:numPr>
        <w:rPr>
          <w:rFonts w:ascii="HelveticaNeueLT Std" w:hAnsi="HelveticaNeueLT Std"/>
        </w:rPr>
      </w:pPr>
      <w:r>
        <w:rPr>
          <w:rFonts w:ascii="HelveticaNeueLT Std" w:hAnsi="HelveticaNeueLT Std"/>
        </w:rPr>
        <w:t>Biodiversity</w:t>
      </w:r>
    </w:p>
    <w:p w14:paraId="6E0CF1F6" w14:textId="77777777" w:rsidR="00D53828" w:rsidRPr="0077146E" w:rsidRDefault="00D53828" w:rsidP="0077146E">
      <w:pPr>
        <w:rPr>
          <w:rFonts w:ascii="HelveticaNeueLT Std" w:hAnsi="HelveticaNeueLT Std"/>
        </w:rPr>
      </w:pPr>
    </w:p>
    <w:p w14:paraId="1FE3D6A1" w14:textId="17E87F5C" w:rsidR="00895786" w:rsidRPr="00BC2369" w:rsidRDefault="0077146E" w:rsidP="00BC2369">
      <w:pPr>
        <w:pStyle w:val="ListParagraph"/>
        <w:numPr>
          <w:ilvl w:val="0"/>
          <w:numId w:val="29"/>
        </w:numPr>
        <w:rPr>
          <w:rFonts w:ascii="HelveticaNeueLT Std" w:hAnsi="HelveticaNeueLT Std"/>
          <w:b/>
          <w:bCs/>
          <w:sz w:val="22"/>
          <w:szCs w:val="22"/>
        </w:rPr>
      </w:pPr>
      <w:r w:rsidRPr="00BC2369">
        <w:rPr>
          <w:rFonts w:ascii="HelveticaNeueLT Std" w:hAnsi="HelveticaNeueLT Std"/>
          <w:b/>
          <w:bCs/>
          <w:sz w:val="22"/>
          <w:szCs w:val="22"/>
        </w:rPr>
        <w:t xml:space="preserve">Planning </w:t>
      </w:r>
      <w:r w:rsidR="00895786" w:rsidRPr="00BC2369">
        <w:rPr>
          <w:rFonts w:ascii="HelveticaNeueLT Std" w:hAnsi="HelveticaNeueLT Std"/>
          <w:b/>
          <w:bCs/>
          <w:sz w:val="22"/>
          <w:szCs w:val="22"/>
        </w:rPr>
        <w:t>Obligations</w:t>
      </w:r>
      <w:r w:rsidRPr="00BC2369">
        <w:rPr>
          <w:rFonts w:ascii="HelveticaNeueLT Std" w:hAnsi="HelveticaNeueLT Std"/>
          <w:b/>
          <w:bCs/>
          <w:sz w:val="22"/>
          <w:szCs w:val="22"/>
        </w:rPr>
        <w:t xml:space="preserve"> Heads of Terms</w:t>
      </w:r>
    </w:p>
    <w:p w14:paraId="02ADAC0B" w14:textId="77777777" w:rsidR="00895786" w:rsidRDefault="00895786" w:rsidP="00895786">
      <w:pPr>
        <w:pStyle w:val="ListParagraph"/>
        <w:numPr>
          <w:ilvl w:val="0"/>
          <w:numId w:val="26"/>
        </w:numPr>
        <w:rPr>
          <w:rFonts w:ascii="HelveticaNeueLT Std" w:hAnsi="HelveticaNeueLT Std"/>
        </w:rPr>
      </w:pPr>
      <w:r>
        <w:rPr>
          <w:rFonts w:ascii="HelveticaNeueLT Std" w:hAnsi="HelveticaNeueLT Std"/>
        </w:rPr>
        <w:t>Be Seen commitment to uploading energy data</w:t>
      </w:r>
    </w:p>
    <w:p w14:paraId="34B27B9F" w14:textId="77777777" w:rsidR="00800DA6" w:rsidRPr="00800DA6" w:rsidRDefault="006257A7" w:rsidP="006257A7">
      <w:pPr>
        <w:pStyle w:val="PlainText"/>
        <w:numPr>
          <w:ilvl w:val="0"/>
          <w:numId w:val="26"/>
        </w:numPr>
        <w:ind w:right="708"/>
        <w:rPr>
          <w:rFonts w:ascii="HelveticaNeueLT Std" w:eastAsia="Times New Roman" w:hAnsi="HelveticaNeueLT Std" w:cs="Calibri"/>
          <w:sz w:val="20"/>
          <w:szCs w:val="20"/>
          <w:lang w:eastAsia="en-GB"/>
        </w:rPr>
      </w:pPr>
      <w:r>
        <w:rPr>
          <w:rFonts w:ascii="HelveticaNeueLT Std" w:hAnsi="HelveticaNeueLT Std" w:cs="Calibri"/>
          <w:sz w:val="20"/>
          <w:szCs w:val="20"/>
        </w:rPr>
        <w:t>Energy Plan</w:t>
      </w:r>
    </w:p>
    <w:p w14:paraId="2EE7CFD3" w14:textId="63F12201" w:rsidR="006257A7" w:rsidRPr="00F10DCE" w:rsidRDefault="006257A7" w:rsidP="006257A7">
      <w:pPr>
        <w:pStyle w:val="PlainText"/>
        <w:numPr>
          <w:ilvl w:val="0"/>
          <w:numId w:val="26"/>
        </w:numPr>
        <w:ind w:right="708"/>
        <w:rPr>
          <w:rFonts w:ascii="HelveticaNeueLT Std" w:eastAsia="Times New Roman" w:hAnsi="HelveticaNeueLT Std" w:cs="Calibri"/>
          <w:sz w:val="20"/>
          <w:szCs w:val="20"/>
          <w:lang w:eastAsia="en-GB"/>
        </w:rPr>
      </w:pPr>
      <w:r>
        <w:rPr>
          <w:rFonts w:ascii="HelveticaNeueLT Std" w:hAnsi="HelveticaNeueLT Std" w:cs="Calibri"/>
          <w:sz w:val="20"/>
          <w:szCs w:val="20"/>
        </w:rPr>
        <w:t>Sustainability Review</w:t>
      </w:r>
    </w:p>
    <w:p w14:paraId="5BADD565" w14:textId="5E050F97" w:rsidR="00895786" w:rsidRDefault="0077400F" w:rsidP="00895786">
      <w:pPr>
        <w:pStyle w:val="ListParagraph"/>
        <w:numPr>
          <w:ilvl w:val="0"/>
          <w:numId w:val="26"/>
        </w:numPr>
        <w:rPr>
          <w:rFonts w:ascii="HelveticaNeueLT Std" w:hAnsi="HelveticaNeueLT Std"/>
        </w:rPr>
      </w:pPr>
      <w:r>
        <w:rPr>
          <w:rFonts w:ascii="HelveticaNeueLT Std" w:hAnsi="HelveticaNeueLT Std"/>
        </w:rPr>
        <w:t>C</w:t>
      </w:r>
      <w:r w:rsidR="00895786">
        <w:rPr>
          <w:rFonts w:ascii="HelveticaNeueLT Std" w:hAnsi="HelveticaNeueLT Std"/>
        </w:rPr>
        <w:t>arbon offset contribution</w:t>
      </w:r>
      <w:r w:rsidR="00B055A7">
        <w:rPr>
          <w:rFonts w:ascii="HelveticaNeueLT Std" w:hAnsi="HelveticaNeueLT Std"/>
        </w:rPr>
        <w:t xml:space="preserve"> </w:t>
      </w:r>
      <w:r w:rsidR="002F19E1">
        <w:rPr>
          <w:rFonts w:ascii="HelveticaNeueLT Std" w:hAnsi="HelveticaNeueLT Std"/>
        </w:rPr>
        <w:t xml:space="preserve">(and associated obligations) </w:t>
      </w:r>
      <w:r>
        <w:rPr>
          <w:rFonts w:ascii="HelveticaNeueLT Std" w:hAnsi="HelveticaNeueLT Std"/>
        </w:rPr>
        <w:t>if the development does not meet the zero</w:t>
      </w:r>
      <w:r w:rsidR="00BB7D90">
        <w:rPr>
          <w:rFonts w:ascii="HelveticaNeueLT Std" w:hAnsi="HelveticaNeueLT Std"/>
        </w:rPr>
        <w:t>-</w:t>
      </w:r>
      <w:r>
        <w:rPr>
          <w:rFonts w:ascii="HelveticaNeueLT Std" w:hAnsi="HelveticaNeueLT Std"/>
        </w:rPr>
        <w:t xml:space="preserve">carbon requirement; </w:t>
      </w:r>
      <w:r w:rsidR="00B57395">
        <w:rPr>
          <w:rFonts w:ascii="HelveticaNeueLT Std" w:hAnsi="HelveticaNeueLT Std"/>
        </w:rPr>
        <w:t>c</w:t>
      </w:r>
      <w:r w:rsidR="00BC2442">
        <w:rPr>
          <w:rFonts w:ascii="HelveticaNeueLT Std" w:hAnsi="HelveticaNeueLT Std"/>
        </w:rPr>
        <w:t xml:space="preserve">arbon </w:t>
      </w:r>
      <w:r w:rsidR="00B57395">
        <w:rPr>
          <w:rFonts w:ascii="HelveticaNeueLT Std" w:hAnsi="HelveticaNeueLT Std"/>
        </w:rPr>
        <w:t>o</w:t>
      </w:r>
      <w:r w:rsidR="00BC2442">
        <w:rPr>
          <w:rFonts w:ascii="HelveticaNeueLT Std" w:hAnsi="HelveticaNeueLT Std"/>
        </w:rPr>
        <w:t xml:space="preserve">ffset </w:t>
      </w:r>
      <w:r w:rsidR="00B57395">
        <w:rPr>
          <w:rFonts w:ascii="HelveticaNeueLT Std" w:hAnsi="HelveticaNeueLT Std"/>
        </w:rPr>
        <w:t>c</w:t>
      </w:r>
      <w:r w:rsidR="00BC2442">
        <w:rPr>
          <w:rFonts w:ascii="HelveticaNeueLT Std" w:hAnsi="HelveticaNeueLT Std"/>
        </w:rPr>
        <w:t>ontribution to be calculated at £2,850 per tCO2 at the Energy Plan and Sustainability stages</w:t>
      </w:r>
      <w:r w:rsidRPr="0077400F">
        <w:rPr>
          <w:rFonts w:ascii="HelveticaNeueLT Std" w:hAnsi="HelveticaNeueLT Std"/>
        </w:rPr>
        <w:t xml:space="preserve"> </w:t>
      </w:r>
      <w:r>
        <w:rPr>
          <w:rFonts w:ascii="HelveticaNeueLT Std" w:hAnsi="HelveticaNeueLT Std"/>
        </w:rPr>
        <w:t>plus a 10% management fee</w:t>
      </w:r>
      <w:r w:rsidR="00BC2442">
        <w:rPr>
          <w:rFonts w:ascii="HelveticaNeueLT Std" w:hAnsi="HelveticaNeueLT Std"/>
        </w:rPr>
        <w:t>.</w:t>
      </w:r>
    </w:p>
    <w:p w14:paraId="6B76B3D8" w14:textId="77777777" w:rsidR="000B212B" w:rsidRPr="000B212B" w:rsidRDefault="000B212B" w:rsidP="000B212B">
      <w:pPr>
        <w:pStyle w:val="PlainText"/>
        <w:numPr>
          <w:ilvl w:val="0"/>
          <w:numId w:val="26"/>
        </w:numPr>
        <w:ind w:right="708"/>
        <w:rPr>
          <w:rFonts w:ascii="HelveticaNeueLT Std" w:eastAsia="Times New Roman" w:hAnsi="HelveticaNeueLT Std" w:cs="Calibri"/>
          <w:sz w:val="20"/>
          <w:szCs w:val="20"/>
          <w:lang w:eastAsia="en-GB"/>
        </w:rPr>
      </w:pPr>
      <w:r w:rsidRPr="000B212B">
        <w:rPr>
          <w:rFonts w:ascii="HelveticaNeueLT Std" w:hAnsi="HelveticaNeueLT Std" w:cs="Calibri"/>
          <w:sz w:val="20"/>
          <w:szCs w:val="20"/>
        </w:rPr>
        <w:t xml:space="preserve">DEN connection </w:t>
      </w:r>
      <w:bookmarkStart w:id="16" w:name="_Hlk90018971"/>
      <w:r w:rsidRPr="000B212B">
        <w:rPr>
          <w:rFonts w:ascii="HelveticaNeueLT Std" w:hAnsi="HelveticaNeueLT Std" w:cs="Calibri"/>
          <w:sz w:val="20"/>
          <w:szCs w:val="20"/>
        </w:rPr>
        <w:t>(and associated obligations)</w:t>
      </w:r>
      <w:bookmarkEnd w:id="16"/>
    </w:p>
    <w:p w14:paraId="57818BFA" w14:textId="219B04F2" w:rsidR="00895786" w:rsidRDefault="00895786" w:rsidP="00E76CB4">
      <w:pPr>
        <w:pStyle w:val="PlainText"/>
        <w:ind w:left="720" w:right="708"/>
        <w:rPr>
          <w:rFonts w:ascii="HelveticaNeueLT Std" w:eastAsia="Times New Roman" w:hAnsi="HelveticaNeueLT Std" w:cs="Calibri"/>
          <w:sz w:val="20"/>
          <w:szCs w:val="20"/>
          <w:highlight w:val="lightGray"/>
          <w:lang w:eastAsia="en-GB"/>
        </w:rPr>
      </w:pPr>
    </w:p>
    <w:p w14:paraId="2E133806" w14:textId="77777777" w:rsidR="00F2153B" w:rsidRDefault="00F2153B" w:rsidP="00F2153B">
      <w:pPr>
        <w:rPr>
          <w:rFonts w:ascii="HelveticaNeueLT Std" w:hAnsi="HelveticaNeueLT Std"/>
        </w:rPr>
      </w:pPr>
    </w:p>
    <w:p w14:paraId="3258F900" w14:textId="158CFB0D" w:rsidR="00F2153B" w:rsidRPr="00060412" w:rsidRDefault="00F2153B" w:rsidP="00F2153B">
      <w:pPr>
        <w:rPr>
          <w:rFonts w:ascii="HelveticaNeueLT Std" w:hAnsi="HelveticaNeueLT Std"/>
          <w:b/>
          <w:bCs/>
          <w:sz w:val="28"/>
          <w:szCs w:val="28"/>
        </w:rPr>
      </w:pPr>
      <w:r w:rsidRPr="006F64B0">
        <w:rPr>
          <w:rFonts w:ascii="HelveticaNeueLT Std" w:hAnsi="HelveticaNeueLT Std"/>
          <w:b/>
          <w:bCs/>
          <w:sz w:val="28"/>
          <w:szCs w:val="28"/>
        </w:rPr>
        <w:t xml:space="preserve">Carbon Management Response </w:t>
      </w:r>
      <w:r w:rsidR="006F64B0" w:rsidRPr="006F64B0">
        <w:rPr>
          <w:rFonts w:ascii="HelveticaNeueLT Std" w:hAnsi="HelveticaNeueLT Std"/>
          <w:b/>
          <w:bCs/>
          <w:sz w:val="28"/>
          <w:szCs w:val="28"/>
        </w:rPr>
        <w:t>11</w:t>
      </w:r>
      <w:r w:rsidRPr="006F64B0">
        <w:rPr>
          <w:rFonts w:ascii="HelveticaNeueLT Std" w:hAnsi="HelveticaNeueLT Std"/>
          <w:b/>
          <w:bCs/>
          <w:sz w:val="28"/>
          <w:szCs w:val="28"/>
        </w:rPr>
        <w:t>/09/2024</w:t>
      </w:r>
    </w:p>
    <w:p w14:paraId="71B49D5A" w14:textId="77777777" w:rsidR="00375842" w:rsidRDefault="00375842" w:rsidP="00375842">
      <w:pPr>
        <w:rPr>
          <w:rFonts w:ascii="HelveticaNeueLT Std" w:hAnsi="HelveticaNeueLT Std"/>
        </w:rPr>
      </w:pPr>
    </w:p>
    <w:p w14:paraId="39058659" w14:textId="77777777" w:rsidR="00375842" w:rsidRPr="008C62F1" w:rsidRDefault="00375842" w:rsidP="00375842">
      <w:pPr>
        <w:rPr>
          <w:rFonts w:ascii="HelveticaNeueLT Std" w:hAnsi="HelveticaNeueLT Std"/>
        </w:rPr>
      </w:pPr>
      <w:r w:rsidRPr="008C62F1">
        <w:rPr>
          <w:rFonts w:ascii="HelveticaNeueLT Std" w:hAnsi="HelveticaNeueLT Std"/>
        </w:rPr>
        <w:t>In preparing this consultation response, we have reviewed:</w:t>
      </w:r>
    </w:p>
    <w:p w14:paraId="7A5A86F0" w14:textId="571EDD39" w:rsidR="00655F04" w:rsidRPr="0085523B" w:rsidRDefault="00375842" w:rsidP="004964B6">
      <w:pPr>
        <w:pStyle w:val="ListParagraph"/>
        <w:numPr>
          <w:ilvl w:val="0"/>
          <w:numId w:val="28"/>
        </w:numPr>
        <w:rPr>
          <w:rFonts w:ascii="HelveticaNeueLT Std" w:hAnsi="HelveticaNeueLT Std"/>
        </w:rPr>
      </w:pPr>
      <w:r w:rsidRPr="0085523B">
        <w:rPr>
          <w:rFonts w:ascii="HelveticaNeueLT Std" w:hAnsi="HelveticaNeueLT Std"/>
        </w:rPr>
        <w:t>Response to Queries Raised by LBH Document, prepared by Cudd Bentley (</w:t>
      </w:r>
      <w:r w:rsidR="00114D5D" w:rsidRPr="0085523B">
        <w:rPr>
          <w:rFonts w:ascii="HelveticaNeueLT Std" w:hAnsi="HelveticaNeueLT Std"/>
        </w:rPr>
        <w:t xml:space="preserve">Rev P02, </w:t>
      </w:r>
      <w:r w:rsidRPr="0085523B">
        <w:rPr>
          <w:rFonts w:ascii="HelveticaNeueLT Std" w:hAnsi="HelveticaNeueLT Std"/>
        </w:rPr>
        <w:t xml:space="preserve">dated </w:t>
      </w:r>
      <w:r w:rsidR="00114D5D" w:rsidRPr="0085523B">
        <w:rPr>
          <w:rFonts w:ascii="HelveticaNeueLT Std" w:hAnsi="HelveticaNeueLT Std"/>
        </w:rPr>
        <w:t>27</w:t>
      </w:r>
      <w:r w:rsidRPr="0085523B">
        <w:rPr>
          <w:rFonts w:ascii="HelveticaNeueLT Std" w:hAnsi="HelveticaNeueLT Std"/>
        </w:rPr>
        <w:t xml:space="preserve">/08/2024), including </w:t>
      </w:r>
      <w:r w:rsidR="00655F04" w:rsidRPr="0085523B">
        <w:rPr>
          <w:rFonts w:ascii="HelveticaNeueLT Std" w:hAnsi="HelveticaNeueLT Std"/>
        </w:rPr>
        <w:t xml:space="preserve">GLA FAQ, </w:t>
      </w:r>
      <w:proofErr w:type="spellStart"/>
      <w:r w:rsidR="00655F04" w:rsidRPr="0085523B">
        <w:rPr>
          <w:rFonts w:ascii="HelveticaNeueLT Std" w:hAnsi="HelveticaNeueLT Std"/>
        </w:rPr>
        <w:t>Energetik</w:t>
      </w:r>
      <w:proofErr w:type="spellEnd"/>
      <w:r w:rsidR="00655F04" w:rsidRPr="0085523B">
        <w:rPr>
          <w:rFonts w:ascii="HelveticaNeueLT Std" w:hAnsi="HelveticaNeueLT Std"/>
        </w:rPr>
        <w:t xml:space="preserve"> correspondence and condenser location. </w:t>
      </w:r>
    </w:p>
    <w:p w14:paraId="2948D7AD" w14:textId="7B3E6776" w:rsidR="00375842" w:rsidRPr="0085523B" w:rsidRDefault="00375842" w:rsidP="00375842">
      <w:pPr>
        <w:pStyle w:val="ListParagraph"/>
        <w:numPr>
          <w:ilvl w:val="0"/>
          <w:numId w:val="28"/>
        </w:numPr>
        <w:rPr>
          <w:rFonts w:ascii="HelveticaNeueLT Std" w:hAnsi="HelveticaNeueLT Std"/>
        </w:rPr>
      </w:pPr>
      <w:r w:rsidRPr="0085523B">
        <w:rPr>
          <w:rFonts w:ascii="HelveticaNeueLT Std" w:hAnsi="HelveticaNeueLT Std"/>
        </w:rPr>
        <w:t xml:space="preserve">Energy and Sustainability Statement prepared by Cudd Bentley Consulting (dated </w:t>
      </w:r>
      <w:r w:rsidR="00C26F08">
        <w:rPr>
          <w:rFonts w:ascii="HelveticaNeueLT Std" w:hAnsi="HelveticaNeueLT Std"/>
        </w:rPr>
        <w:t>11</w:t>
      </w:r>
      <w:r w:rsidRPr="0085523B">
        <w:rPr>
          <w:rFonts w:ascii="HelveticaNeueLT Std" w:hAnsi="HelveticaNeueLT Std"/>
        </w:rPr>
        <w:t>/0</w:t>
      </w:r>
      <w:r w:rsidR="00C26F08">
        <w:rPr>
          <w:rFonts w:ascii="HelveticaNeueLT Std" w:hAnsi="HelveticaNeueLT Std"/>
        </w:rPr>
        <w:t>9</w:t>
      </w:r>
      <w:r w:rsidRPr="0085523B">
        <w:rPr>
          <w:rFonts w:ascii="HelveticaNeueLT Std" w:hAnsi="HelveticaNeueLT Std"/>
        </w:rPr>
        <w:t xml:space="preserve"> 2024, Rev 04)</w:t>
      </w:r>
    </w:p>
    <w:p w14:paraId="6A86D433" w14:textId="77777777" w:rsidR="00375842" w:rsidRPr="0085523B" w:rsidRDefault="00375842" w:rsidP="00375842">
      <w:pPr>
        <w:pStyle w:val="ListParagraph"/>
        <w:numPr>
          <w:ilvl w:val="0"/>
          <w:numId w:val="28"/>
        </w:numPr>
        <w:rPr>
          <w:rFonts w:ascii="HelveticaNeueLT Std" w:hAnsi="HelveticaNeueLT Std"/>
        </w:rPr>
      </w:pPr>
      <w:r w:rsidRPr="0085523B">
        <w:rPr>
          <w:rFonts w:ascii="HelveticaNeueLT Std" w:hAnsi="HelveticaNeueLT Std"/>
        </w:rPr>
        <w:t>GLA carbon emission reporting spreadsheet</w:t>
      </w:r>
    </w:p>
    <w:p w14:paraId="3714B4A0" w14:textId="272F2BBE" w:rsidR="00655F04" w:rsidRDefault="00655F04" w:rsidP="00375842">
      <w:pPr>
        <w:pStyle w:val="ListParagraph"/>
        <w:numPr>
          <w:ilvl w:val="0"/>
          <w:numId w:val="28"/>
        </w:numPr>
        <w:rPr>
          <w:rFonts w:ascii="HelveticaNeueLT Std" w:hAnsi="HelveticaNeueLT Std"/>
        </w:rPr>
      </w:pPr>
      <w:r w:rsidRPr="0085523B">
        <w:rPr>
          <w:rFonts w:ascii="HelveticaNeueLT Std" w:hAnsi="HelveticaNeueLT Std"/>
        </w:rPr>
        <w:t xml:space="preserve">TM52 Report </w:t>
      </w:r>
    </w:p>
    <w:p w14:paraId="31478127" w14:textId="465D8DF9" w:rsidR="00C26F08" w:rsidRPr="0085523B" w:rsidRDefault="00C26F08" w:rsidP="00375842">
      <w:pPr>
        <w:pStyle w:val="ListParagraph"/>
        <w:numPr>
          <w:ilvl w:val="0"/>
          <w:numId w:val="28"/>
        </w:numPr>
        <w:rPr>
          <w:rFonts w:ascii="HelveticaNeueLT Std" w:hAnsi="HelveticaNeueLT Std"/>
        </w:rPr>
      </w:pPr>
      <w:r>
        <w:rPr>
          <w:rFonts w:ascii="HelveticaNeueLT Std" w:hAnsi="HelveticaNeueLT Std"/>
        </w:rPr>
        <w:t xml:space="preserve">Site plan </w:t>
      </w:r>
      <w:r w:rsidR="00370AB3">
        <w:rPr>
          <w:rFonts w:ascii="HelveticaNeueLT Std" w:hAnsi="HelveticaNeueLT Std"/>
        </w:rPr>
        <w:t xml:space="preserve">showing future DEN connections </w:t>
      </w:r>
    </w:p>
    <w:p w14:paraId="31324CAF" w14:textId="77777777" w:rsidR="00375842" w:rsidRDefault="00375842" w:rsidP="00375842">
      <w:pPr>
        <w:pStyle w:val="PlainText"/>
        <w:ind w:right="708"/>
        <w:rPr>
          <w:rFonts w:ascii="HelveticaNeueLT Std" w:eastAsia="Times New Roman" w:hAnsi="HelveticaNeueLT Std" w:cs="Calibri"/>
          <w:sz w:val="20"/>
          <w:szCs w:val="20"/>
          <w:highlight w:val="lightGray"/>
          <w:lang w:eastAsia="en-GB"/>
        </w:rPr>
      </w:pPr>
    </w:p>
    <w:p w14:paraId="1B06F13E" w14:textId="77777777" w:rsidR="0041534D" w:rsidRPr="004212C3" w:rsidRDefault="0041534D" w:rsidP="0041534D">
      <w:pPr>
        <w:rPr>
          <w:rFonts w:ascii="HelveticaNeueLT Std" w:hAnsi="HelveticaNeueLT Std"/>
          <w:b/>
          <w:bCs/>
          <w:sz w:val="22"/>
          <w:szCs w:val="22"/>
        </w:rPr>
      </w:pPr>
      <w:r w:rsidRPr="004212C3">
        <w:rPr>
          <w:rFonts w:ascii="HelveticaNeueLT Std" w:hAnsi="HelveticaNeueLT Std"/>
          <w:b/>
          <w:bCs/>
          <w:sz w:val="22"/>
          <w:szCs w:val="22"/>
        </w:rPr>
        <w:t>Summary</w:t>
      </w:r>
    </w:p>
    <w:p w14:paraId="74619197" w14:textId="77777777" w:rsidR="0041534D" w:rsidRDefault="0041534D" w:rsidP="0041534D">
      <w:pPr>
        <w:rPr>
          <w:rFonts w:ascii="HelveticaNeueLT Std" w:hAnsi="HelveticaNeueLT Std"/>
        </w:rPr>
      </w:pPr>
    </w:p>
    <w:p w14:paraId="5E1B454A" w14:textId="77777777" w:rsidR="0041534D" w:rsidRPr="00E71C26" w:rsidRDefault="0041534D" w:rsidP="0041534D">
      <w:pPr>
        <w:rPr>
          <w:rFonts w:ascii="HelveticaNeueLT Std" w:hAnsi="HelveticaNeueLT Std"/>
          <w:b/>
          <w:bCs/>
          <w:sz w:val="22"/>
          <w:szCs w:val="22"/>
        </w:rPr>
      </w:pPr>
      <w:r w:rsidRPr="00E71C26">
        <w:rPr>
          <w:rFonts w:ascii="HelveticaNeueLT Std" w:hAnsi="HelveticaNeueLT Std"/>
          <w:b/>
          <w:bCs/>
          <w:sz w:val="22"/>
          <w:szCs w:val="22"/>
        </w:rPr>
        <w:t>Energy - Overall</w:t>
      </w:r>
    </w:p>
    <w:p w14:paraId="6F4DE995" w14:textId="07B982AC" w:rsidR="0041534D" w:rsidRPr="0084001F" w:rsidRDefault="0041534D" w:rsidP="0041534D">
      <w:pPr>
        <w:pStyle w:val="PlainText"/>
        <w:ind w:right="708"/>
        <w:rPr>
          <w:rFonts w:ascii="HelveticaNeueLT Std" w:eastAsia="Times New Roman" w:hAnsi="HelveticaNeueLT Std" w:cs="Times New Roman"/>
          <w:sz w:val="20"/>
          <w:szCs w:val="20"/>
          <w:lang w:eastAsia="en-GB"/>
        </w:rPr>
      </w:pPr>
      <w:r w:rsidRPr="0084001F">
        <w:rPr>
          <w:rFonts w:ascii="HelveticaNeueLT Std" w:eastAsia="Times New Roman" w:hAnsi="HelveticaNeueLT Std" w:cs="Times New Roman"/>
          <w:sz w:val="20"/>
          <w:szCs w:val="20"/>
          <w:lang w:eastAsia="en-GB"/>
        </w:rPr>
        <w:t xml:space="preserve">The applicant confirmed that the </w:t>
      </w:r>
      <w:r w:rsidRPr="00796781">
        <w:rPr>
          <w:rFonts w:ascii="HelveticaNeueLT Std" w:eastAsia="Times New Roman" w:hAnsi="HelveticaNeueLT Std" w:cs="Times New Roman"/>
          <w:sz w:val="20"/>
          <w:szCs w:val="20"/>
          <w:lang w:eastAsia="en-GB"/>
        </w:rPr>
        <w:t xml:space="preserve">Energy Strategy has been updated </w:t>
      </w:r>
      <w:r w:rsidRPr="0084001F">
        <w:rPr>
          <w:rFonts w:ascii="HelveticaNeueLT Std" w:eastAsia="Times New Roman" w:hAnsi="HelveticaNeueLT Std" w:cs="Times New Roman"/>
          <w:sz w:val="20"/>
          <w:szCs w:val="20"/>
          <w:lang w:eastAsia="en-GB"/>
        </w:rPr>
        <w:t xml:space="preserve">to reflect the correct information in the GLA carbon emission reporting spreadsheet. </w:t>
      </w:r>
      <w:r w:rsidR="00B67BDB" w:rsidRPr="0084001F">
        <w:rPr>
          <w:rFonts w:ascii="HelveticaNeueLT Std" w:eastAsia="Times New Roman" w:hAnsi="HelveticaNeueLT Std" w:cs="Times New Roman"/>
          <w:sz w:val="20"/>
          <w:szCs w:val="20"/>
          <w:lang w:eastAsia="en-GB"/>
        </w:rPr>
        <w:t>Previously t</w:t>
      </w:r>
      <w:r w:rsidR="009F5E83" w:rsidRPr="0084001F">
        <w:rPr>
          <w:rFonts w:ascii="HelveticaNeueLT Std" w:eastAsia="Times New Roman" w:hAnsi="HelveticaNeueLT Std" w:cs="Times New Roman"/>
          <w:sz w:val="20"/>
          <w:szCs w:val="20"/>
          <w:lang w:eastAsia="en-GB"/>
        </w:rPr>
        <w:t xml:space="preserve">here was </w:t>
      </w:r>
      <w:r w:rsidR="00B91202" w:rsidRPr="0084001F">
        <w:rPr>
          <w:rFonts w:ascii="HelveticaNeueLT Std" w:eastAsia="Times New Roman" w:hAnsi="HelveticaNeueLT Std" w:cs="Times New Roman"/>
          <w:sz w:val="20"/>
          <w:szCs w:val="20"/>
          <w:lang w:eastAsia="en-GB"/>
        </w:rPr>
        <w:t xml:space="preserve">a </w:t>
      </w:r>
      <w:r w:rsidR="009F5E83" w:rsidRPr="0084001F">
        <w:rPr>
          <w:rFonts w:ascii="HelveticaNeueLT Std" w:eastAsia="Times New Roman" w:hAnsi="HelveticaNeueLT Std" w:cs="Times New Roman"/>
          <w:sz w:val="20"/>
          <w:szCs w:val="20"/>
          <w:lang w:eastAsia="en-GB"/>
        </w:rPr>
        <w:t>discrepanc</w:t>
      </w:r>
      <w:r w:rsidR="00B91202" w:rsidRPr="0084001F">
        <w:rPr>
          <w:rFonts w:ascii="HelveticaNeueLT Std" w:eastAsia="Times New Roman" w:hAnsi="HelveticaNeueLT Std" w:cs="Times New Roman"/>
          <w:sz w:val="20"/>
          <w:szCs w:val="20"/>
          <w:lang w:eastAsia="en-GB"/>
        </w:rPr>
        <w:t>y</w:t>
      </w:r>
      <w:r w:rsidR="009F5E83" w:rsidRPr="0084001F">
        <w:rPr>
          <w:rFonts w:ascii="HelveticaNeueLT Std" w:eastAsia="Times New Roman" w:hAnsi="HelveticaNeueLT Std" w:cs="Times New Roman"/>
          <w:sz w:val="20"/>
          <w:szCs w:val="20"/>
          <w:lang w:eastAsia="en-GB"/>
        </w:rPr>
        <w:t xml:space="preserve"> for the total regulated emissions between the </w:t>
      </w:r>
      <w:r w:rsidR="00DC7A62" w:rsidRPr="0084001F">
        <w:rPr>
          <w:rFonts w:ascii="HelveticaNeueLT Std" w:eastAsia="Times New Roman" w:hAnsi="HelveticaNeueLT Std" w:cs="Times New Roman"/>
          <w:sz w:val="20"/>
          <w:szCs w:val="20"/>
          <w:lang w:eastAsia="en-GB"/>
        </w:rPr>
        <w:t>ES and GLA carbon emission reporting spreadsheet</w:t>
      </w:r>
      <w:r w:rsidR="00B67BDB" w:rsidRPr="0084001F">
        <w:rPr>
          <w:rFonts w:ascii="HelveticaNeueLT Std" w:eastAsia="Times New Roman" w:hAnsi="HelveticaNeueLT Std" w:cs="Times New Roman"/>
          <w:sz w:val="20"/>
          <w:szCs w:val="20"/>
          <w:lang w:eastAsia="en-GB"/>
        </w:rPr>
        <w:t xml:space="preserve"> </w:t>
      </w:r>
      <w:r w:rsidR="00DC7A62" w:rsidRPr="0084001F">
        <w:rPr>
          <w:rFonts w:ascii="HelveticaNeueLT Std" w:eastAsia="Times New Roman" w:hAnsi="HelveticaNeueLT Std" w:cs="Times New Roman"/>
          <w:sz w:val="20"/>
          <w:szCs w:val="20"/>
          <w:lang w:eastAsia="en-GB"/>
        </w:rPr>
        <w:t>(14.96 on ES and 18.2 on spreadsheet)</w:t>
      </w:r>
      <w:r w:rsidR="00B91202" w:rsidRPr="0084001F">
        <w:rPr>
          <w:rFonts w:ascii="HelveticaNeueLT Std" w:eastAsia="Times New Roman" w:hAnsi="HelveticaNeueLT Std" w:cs="Times New Roman"/>
          <w:sz w:val="20"/>
          <w:szCs w:val="20"/>
          <w:lang w:eastAsia="en-GB"/>
        </w:rPr>
        <w:t xml:space="preserve">. </w:t>
      </w:r>
      <w:r w:rsidR="00B67BDB" w:rsidRPr="0084001F">
        <w:rPr>
          <w:rFonts w:ascii="HelveticaNeueLT Std" w:eastAsia="Times New Roman" w:hAnsi="HelveticaNeueLT Std" w:cs="Times New Roman"/>
          <w:sz w:val="20"/>
          <w:szCs w:val="20"/>
          <w:lang w:eastAsia="en-GB"/>
        </w:rPr>
        <w:t>Regardless which version is correct, i</w:t>
      </w:r>
      <w:r w:rsidRPr="0084001F">
        <w:rPr>
          <w:rFonts w:ascii="HelveticaNeueLT Std" w:eastAsia="Times New Roman" w:hAnsi="HelveticaNeueLT Std" w:cs="Times New Roman"/>
          <w:sz w:val="20"/>
          <w:szCs w:val="20"/>
          <w:lang w:eastAsia="en-GB"/>
        </w:rPr>
        <w:t>t appears that the baseline has</w:t>
      </w:r>
      <w:r w:rsidR="00B67BDB" w:rsidRPr="0084001F">
        <w:rPr>
          <w:rFonts w:ascii="HelveticaNeueLT Std" w:eastAsia="Times New Roman" w:hAnsi="HelveticaNeueLT Std" w:cs="Times New Roman"/>
          <w:sz w:val="20"/>
          <w:szCs w:val="20"/>
          <w:lang w:eastAsia="en-GB"/>
        </w:rPr>
        <w:t xml:space="preserve"> now</w:t>
      </w:r>
      <w:r w:rsidRPr="0084001F">
        <w:rPr>
          <w:rFonts w:ascii="HelveticaNeueLT Std" w:eastAsia="Times New Roman" w:hAnsi="HelveticaNeueLT Std" w:cs="Times New Roman"/>
          <w:sz w:val="20"/>
          <w:szCs w:val="20"/>
          <w:lang w:eastAsia="en-GB"/>
        </w:rPr>
        <w:t xml:space="preserve"> </w:t>
      </w:r>
      <w:r w:rsidR="000D09A8" w:rsidRPr="0084001F">
        <w:rPr>
          <w:rFonts w:ascii="HelveticaNeueLT Std" w:eastAsia="Times New Roman" w:hAnsi="HelveticaNeueLT Std" w:cs="Times New Roman"/>
          <w:sz w:val="20"/>
          <w:szCs w:val="20"/>
          <w:lang w:eastAsia="en-GB"/>
        </w:rPr>
        <w:t>increased</w:t>
      </w:r>
      <w:r w:rsidRPr="0084001F">
        <w:rPr>
          <w:rFonts w:ascii="HelveticaNeueLT Std" w:eastAsia="Times New Roman" w:hAnsi="HelveticaNeueLT Std" w:cs="Times New Roman"/>
          <w:sz w:val="20"/>
          <w:szCs w:val="20"/>
          <w:lang w:eastAsia="en-GB"/>
        </w:rPr>
        <w:t xml:space="preserve"> to </w:t>
      </w:r>
      <w:r w:rsidR="00F55F05" w:rsidRPr="0084001F">
        <w:rPr>
          <w:rFonts w:ascii="HelveticaNeueLT Std" w:eastAsia="Times New Roman" w:hAnsi="HelveticaNeueLT Std" w:cs="Times New Roman"/>
          <w:sz w:val="20"/>
          <w:szCs w:val="20"/>
          <w:lang w:eastAsia="en-GB"/>
        </w:rPr>
        <w:t>20.</w:t>
      </w:r>
      <w:r w:rsidR="00B67BDB" w:rsidRPr="0084001F">
        <w:rPr>
          <w:rFonts w:ascii="HelveticaNeueLT Std" w:eastAsia="Times New Roman" w:hAnsi="HelveticaNeueLT Std" w:cs="Times New Roman"/>
          <w:sz w:val="20"/>
          <w:szCs w:val="20"/>
          <w:lang w:eastAsia="en-GB"/>
        </w:rPr>
        <w:t xml:space="preserve">9. </w:t>
      </w:r>
    </w:p>
    <w:p w14:paraId="4BFD2DB6" w14:textId="77777777" w:rsidR="003A7381" w:rsidRPr="00E220FA" w:rsidRDefault="003A7381" w:rsidP="0041534D">
      <w:pPr>
        <w:pStyle w:val="PlainText"/>
        <w:ind w:right="708"/>
        <w:rPr>
          <w:rFonts w:ascii="HelveticaNeueLT Std" w:hAnsi="HelveticaNeueLT Std"/>
        </w:rPr>
      </w:pPr>
    </w:p>
    <w:p w14:paraId="1B08FB20" w14:textId="4DA17AD6" w:rsidR="003A7381" w:rsidRPr="00E220FA" w:rsidRDefault="003A7381" w:rsidP="003A7381">
      <w:pPr>
        <w:rPr>
          <w:rFonts w:ascii="HelveticaNeueLT Std" w:hAnsi="HelveticaNeueLT Std"/>
        </w:rPr>
      </w:pPr>
      <w:r w:rsidRPr="00E220FA">
        <w:rPr>
          <w:rFonts w:ascii="HelveticaNeueLT Std" w:hAnsi="HelveticaNeueLT Std"/>
        </w:rPr>
        <w:t>To confirm, the development now achieves a 1</w:t>
      </w:r>
      <w:r w:rsidR="000F1B03">
        <w:rPr>
          <w:rFonts w:ascii="HelveticaNeueLT Std" w:hAnsi="HelveticaNeueLT Std"/>
        </w:rPr>
        <w:t>09</w:t>
      </w:r>
      <w:r w:rsidRPr="00E220FA">
        <w:rPr>
          <w:rFonts w:ascii="HelveticaNeueLT Std" w:hAnsi="HelveticaNeueLT Std"/>
        </w:rPr>
        <w:t>% saving in regulated emissions from the baseline:</w:t>
      </w:r>
    </w:p>
    <w:p w14:paraId="4296B2AC" w14:textId="77777777" w:rsidR="003A7381" w:rsidRPr="00E220FA" w:rsidRDefault="003A7381" w:rsidP="003A7381">
      <w:pPr>
        <w:rPr>
          <w:rFonts w:ascii="HelveticaNeueLT Std" w:hAnsi="HelveticaNeueLT Std"/>
        </w:rPr>
      </w:pPr>
    </w:p>
    <w:tbl>
      <w:tblPr>
        <w:tblStyle w:val="TableGrid"/>
        <w:tblW w:w="0" w:type="auto"/>
        <w:tblLook w:val="04A0" w:firstRow="1" w:lastRow="0" w:firstColumn="1" w:lastColumn="0" w:noHBand="0" w:noVBand="1"/>
      </w:tblPr>
      <w:tblGrid>
        <w:gridCol w:w="2254"/>
        <w:gridCol w:w="2254"/>
        <w:gridCol w:w="2254"/>
        <w:gridCol w:w="2254"/>
      </w:tblGrid>
      <w:tr w:rsidR="00E220FA" w:rsidRPr="00E220FA" w14:paraId="5AC02C5E" w14:textId="77777777" w:rsidTr="000D3C60">
        <w:tc>
          <w:tcPr>
            <w:tcW w:w="2254" w:type="dxa"/>
          </w:tcPr>
          <w:p w14:paraId="2A51453B" w14:textId="77777777" w:rsidR="003A7381" w:rsidRPr="00E220FA" w:rsidRDefault="003A7381" w:rsidP="000D3C60">
            <w:pPr>
              <w:rPr>
                <w:rFonts w:ascii="HelveticaNeueLT Std" w:hAnsi="HelveticaNeueLT Std"/>
                <w:i/>
                <w:iCs/>
              </w:rPr>
            </w:pPr>
          </w:p>
        </w:tc>
        <w:tc>
          <w:tcPr>
            <w:tcW w:w="2254" w:type="dxa"/>
          </w:tcPr>
          <w:p w14:paraId="0AD9AC9F" w14:textId="77777777" w:rsidR="003A7381" w:rsidRPr="00E220FA" w:rsidRDefault="003A7381" w:rsidP="000D3C60">
            <w:pPr>
              <w:rPr>
                <w:rFonts w:ascii="HelveticaNeueLT Std" w:hAnsi="HelveticaNeueLT Std" w:cs="Arial"/>
                <w:b/>
                <w:bCs/>
              </w:rPr>
            </w:pPr>
            <w:r w:rsidRPr="00E220FA">
              <w:rPr>
                <w:rFonts w:ascii="HelveticaNeueLT Std" w:hAnsi="HelveticaNeueLT Std" w:cs="Arial"/>
                <w:b/>
                <w:bCs/>
              </w:rPr>
              <w:t xml:space="preserve">Total regulated emissions </w:t>
            </w:r>
            <w:r w:rsidRPr="00E220FA">
              <w:rPr>
                <w:rFonts w:ascii="HelveticaNeueLT Std" w:hAnsi="HelveticaNeueLT Std" w:cs="Arial"/>
                <w:b/>
                <w:bCs/>
              </w:rPr>
              <w:br/>
              <w:t>(Tonnes CO</w:t>
            </w:r>
            <w:r w:rsidRPr="00E220FA">
              <w:rPr>
                <w:rFonts w:ascii="HelveticaNeueLT Std" w:hAnsi="HelveticaNeueLT Std" w:cs="Arial"/>
                <w:b/>
                <w:bCs/>
                <w:vertAlign w:val="subscript"/>
              </w:rPr>
              <w:t>2</w:t>
            </w:r>
            <w:r w:rsidRPr="00E220FA">
              <w:rPr>
                <w:rFonts w:ascii="HelveticaNeueLT Std" w:hAnsi="HelveticaNeueLT Std" w:cs="Arial"/>
                <w:b/>
                <w:bCs/>
              </w:rPr>
              <w:t xml:space="preserve"> / year) </w:t>
            </w:r>
          </w:p>
        </w:tc>
        <w:tc>
          <w:tcPr>
            <w:tcW w:w="2254" w:type="dxa"/>
          </w:tcPr>
          <w:p w14:paraId="5BC00E7A" w14:textId="77777777" w:rsidR="003A7381" w:rsidRPr="00E220FA" w:rsidRDefault="003A7381" w:rsidP="000D3C60">
            <w:pPr>
              <w:rPr>
                <w:rFonts w:ascii="HelveticaNeueLT Std" w:hAnsi="HelveticaNeueLT Std" w:cs="Arial"/>
                <w:b/>
                <w:bCs/>
              </w:rPr>
            </w:pPr>
            <w:r w:rsidRPr="00E220FA">
              <w:rPr>
                <w:rFonts w:ascii="HelveticaNeueLT Std" w:hAnsi="HelveticaNeueLT Std" w:cs="Arial"/>
                <w:b/>
                <w:bCs/>
              </w:rPr>
              <w:t>CO</w:t>
            </w:r>
            <w:r w:rsidRPr="00E220FA">
              <w:rPr>
                <w:rFonts w:ascii="HelveticaNeueLT Std" w:hAnsi="HelveticaNeueLT Std" w:cs="Arial"/>
                <w:b/>
                <w:bCs/>
                <w:vertAlign w:val="subscript"/>
              </w:rPr>
              <w:t>2</w:t>
            </w:r>
            <w:r w:rsidRPr="00E220FA">
              <w:rPr>
                <w:rFonts w:ascii="HelveticaNeueLT Std" w:hAnsi="HelveticaNeueLT Std" w:cs="Arial"/>
                <w:b/>
                <w:bCs/>
              </w:rPr>
              <w:t xml:space="preserve"> savings</w:t>
            </w:r>
            <w:r w:rsidRPr="00E220FA">
              <w:rPr>
                <w:rFonts w:ascii="HelveticaNeueLT Std" w:hAnsi="HelveticaNeueLT Std" w:cs="Arial"/>
                <w:b/>
                <w:bCs/>
              </w:rPr>
              <w:br/>
              <w:t>(Tonnes CO</w:t>
            </w:r>
            <w:r w:rsidRPr="00E220FA">
              <w:rPr>
                <w:rFonts w:ascii="HelveticaNeueLT Std" w:hAnsi="HelveticaNeueLT Std" w:cs="Arial"/>
                <w:b/>
                <w:bCs/>
                <w:vertAlign w:val="subscript"/>
              </w:rPr>
              <w:t>2</w:t>
            </w:r>
            <w:r w:rsidRPr="00E220FA">
              <w:rPr>
                <w:rFonts w:ascii="HelveticaNeueLT Std" w:hAnsi="HelveticaNeueLT Std" w:cs="Arial"/>
                <w:b/>
                <w:bCs/>
              </w:rPr>
              <w:t xml:space="preserve"> / year) </w:t>
            </w:r>
          </w:p>
        </w:tc>
        <w:tc>
          <w:tcPr>
            <w:tcW w:w="2254" w:type="dxa"/>
          </w:tcPr>
          <w:p w14:paraId="71F8396E" w14:textId="77777777" w:rsidR="003A7381" w:rsidRPr="00E220FA" w:rsidRDefault="003A7381" w:rsidP="000D3C60">
            <w:pPr>
              <w:rPr>
                <w:rFonts w:ascii="HelveticaNeueLT Std" w:hAnsi="HelveticaNeueLT Std" w:cs="Arial"/>
                <w:b/>
                <w:bCs/>
              </w:rPr>
            </w:pPr>
            <w:r w:rsidRPr="00E220FA">
              <w:rPr>
                <w:rFonts w:ascii="HelveticaNeueLT Std" w:hAnsi="HelveticaNeueLT Std" w:cs="Arial"/>
                <w:b/>
                <w:bCs/>
              </w:rPr>
              <w:t>Percentage savings</w:t>
            </w:r>
            <w:r w:rsidRPr="00E220FA">
              <w:rPr>
                <w:rFonts w:ascii="HelveticaNeueLT Std" w:hAnsi="HelveticaNeueLT Std" w:cs="Arial"/>
                <w:b/>
                <w:bCs/>
              </w:rPr>
              <w:br/>
              <w:t>(%)</w:t>
            </w:r>
          </w:p>
        </w:tc>
      </w:tr>
      <w:tr w:rsidR="00E220FA" w:rsidRPr="00E220FA" w14:paraId="07006E3F" w14:textId="77777777" w:rsidTr="000D3C60">
        <w:tc>
          <w:tcPr>
            <w:tcW w:w="2254" w:type="dxa"/>
          </w:tcPr>
          <w:p w14:paraId="1972F249" w14:textId="77777777" w:rsidR="003A7381" w:rsidRPr="00E220FA" w:rsidRDefault="003A7381" w:rsidP="000D3C60">
            <w:pPr>
              <w:rPr>
                <w:rFonts w:ascii="HelveticaNeueLT Std" w:hAnsi="HelveticaNeueLT Std"/>
              </w:rPr>
            </w:pPr>
            <w:r w:rsidRPr="00E220FA">
              <w:rPr>
                <w:rFonts w:ascii="HelveticaNeueLT Std" w:hAnsi="HelveticaNeueLT Std" w:cs="Calibri"/>
                <w:b/>
                <w:bCs/>
              </w:rPr>
              <w:t xml:space="preserve">Part L 2021 baseline </w:t>
            </w:r>
          </w:p>
        </w:tc>
        <w:tc>
          <w:tcPr>
            <w:tcW w:w="2254" w:type="dxa"/>
          </w:tcPr>
          <w:p w14:paraId="69C58FB7" w14:textId="10FD54C6" w:rsidR="003A7381" w:rsidRPr="00E220FA" w:rsidRDefault="00B67BDB" w:rsidP="000D3C60">
            <w:pPr>
              <w:rPr>
                <w:rFonts w:ascii="HelveticaNeueLT Std" w:hAnsi="HelveticaNeueLT Std"/>
              </w:rPr>
            </w:pPr>
            <w:r w:rsidRPr="00E220FA">
              <w:rPr>
                <w:rFonts w:ascii="HelveticaNeueLT Std" w:hAnsi="HelveticaNeueLT Std"/>
              </w:rPr>
              <w:t>20.9</w:t>
            </w:r>
          </w:p>
        </w:tc>
        <w:tc>
          <w:tcPr>
            <w:tcW w:w="2254" w:type="dxa"/>
            <w:shd w:val="clear" w:color="auto" w:fill="BFBFBF" w:themeFill="background1" w:themeFillShade="BF"/>
          </w:tcPr>
          <w:p w14:paraId="5B275E55" w14:textId="77777777" w:rsidR="003A7381" w:rsidRPr="00E220FA" w:rsidRDefault="003A7381" w:rsidP="000D3C60">
            <w:pPr>
              <w:rPr>
                <w:rFonts w:ascii="HelveticaNeueLT Std" w:hAnsi="HelveticaNeueLT Std"/>
                <w:highlight w:val="lightGray"/>
              </w:rPr>
            </w:pPr>
          </w:p>
        </w:tc>
        <w:tc>
          <w:tcPr>
            <w:tcW w:w="2254" w:type="dxa"/>
            <w:shd w:val="clear" w:color="auto" w:fill="BFBFBF" w:themeFill="background1" w:themeFillShade="BF"/>
          </w:tcPr>
          <w:p w14:paraId="105AD094" w14:textId="77777777" w:rsidR="003A7381" w:rsidRPr="00E220FA" w:rsidRDefault="003A7381" w:rsidP="000D3C60">
            <w:pPr>
              <w:rPr>
                <w:rFonts w:ascii="HelveticaNeueLT Std" w:hAnsi="HelveticaNeueLT Std"/>
                <w:highlight w:val="lightGray"/>
              </w:rPr>
            </w:pPr>
          </w:p>
        </w:tc>
      </w:tr>
      <w:tr w:rsidR="00E220FA" w:rsidRPr="00E220FA" w14:paraId="1217DF26" w14:textId="77777777" w:rsidTr="000D3C60">
        <w:tc>
          <w:tcPr>
            <w:tcW w:w="2254" w:type="dxa"/>
          </w:tcPr>
          <w:p w14:paraId="36922E5F" w14:textId="77777777" w:rsidR="003A7381" w:rsidRPr="00E220FA" w:rsidRDefault="003A7381" w:rsidP="000D3C60">
            <w:pPr>
              <w:rPr>
                <w:rFonts w:ascii="HelveticaNeueLT Std" w:hAnsi="HelveticaNeueLT Std"/>
              </w:rPr>
            </w:pPr>
            <w:r w:rsidRPr="00E220FA">
              <w:rPr>
                <w:rFonts w:ascii="HelveticaNeueLT Std" w:hAnsi="HelveticaNeueLT Std" w:cs="Calibri"/>
                <w:b/>
                <w:bCs/>
              </w:rPr>
              <w:t xml:space="preserve">Be Lean </w:t>
            </w:r>
          </w:p>
        </w:tc>
        <w:tc>
          <w:tcPr>
            <w:tcW w:w="2254" w:type="dxa"/>
          </w:tcPr>
          <w:p w14:paraId="2109B0EE" w14:textId="5F9BB8BD" w:rsidR="003A7381" w:rsidRPr="00E220FA" w:rsidRDefault="00E220FA" w:rsidP="000D3C60">
            <w:pPr>
              <w:rPr>
                <w:rFonts w:ascii="HelveticaNeueLT Std" w:hAnsi="HelveticaNeueLT Std"/>
              </w:rPr>
            </w:pPr>
            <w:r w:rsidRPr="00E220FA">
              <w:rPr>
                <w:rFonts w:ascii="HelveticaNeueLT Std" w:hAnsi="HelveticaNeueLT Std"/>
              </w:rPr>
              <w:t>3.6</w:t>
            </w:r>
          </w:p>
        </w:tc>
        <w:tc>
          <w:tcPr>
            <w:tcW w:w="2254" w:type="dxa"/>
          </w:tcPr>
          <w:p w14:paraId="0BD559B4" w14:textId="7091CA8F" w:rsidR="003A7381" w:rsidRPr="00E220FA" w:rsidRDefault="003A7381" w:rsidP="000D3C60">
            <w:pPr>
              <w:rPr>
                <w:rFonts w:ascii="HelveticaNeueLT Std" w:hAnsi="HelveticaNeueLT Std"/>
              </w:rPr>
            </w:pPr>
            <w:r w:rsidRPr="00E220FA">
              <w:rPr>
                <w:rFonts w:ascii="HelveticaNeueLT Std" w:hAnsi="HelveticaNeueLT Std"/>
              </w:rPr>
              <w:t>1</w:t>
            </w:r>
            <w:r w:rsidR="00E220FA" w:rsidRPr="00E220FA">
              <w:rPr>
                <w:rFonts w:ascii="HelveticaNeueLT Std" w:hAnsi="HelveticaNeueLT Std"/>
              </w:rPr>
              <w:t>7.2</w:t>
            </w:r>
          </w:p>
        </w:tc>
        <w:tc>
          <w:tcPr>
            <w:tcW w:w="2254" w:type="dxa"/>
          </w:tcPr>
          <w:p w14:paraId="12DF0D8F" w14:textId="573B8274" w:rsidR="003A7381" w:rsidRPr="00E220FA" w:rsidRDefault="00E220FA" w:rsidP="000D3C60">
            <w:pPr>
              <w:rPr>
                <w:rFonts w:ascii="HelveticaNeueLT Std" w:hAnsi="HelveticaNeueLT Std"/>
              </w:rPr>
            </w:pPr>
            <w:r w:rsidRPr="00E220FA">
              <w:rPr>
                <w:rFonts w:ascii="HelveticaNeueLT Std" w:hAnsi="HelveticaNeueLT Std"/>
              </w:rPr>
              <w:t>83</w:t>
            </w:r>
            <w:r w:rsidR="003A7381" w:rsidRPr="00E220FA">
              <w:rPr>
                <w:rFonts w:ascii="HelveticaNeueLT Std" w:hAnsi="HelveticaNeueLT Std"/>
              </w:rPr>
              <w:t>%</w:t>
            </w:r>
          </w:p>
        </w:tc>
      </w:tr>
      <w:tr w:rsidR="00E220FA" w:rsidRPr="00E220FA" w14:paraId="1619AF06" w14:textId="77777777" w:rsidTr="000D3C60">
        <w:tc>
          <w:tcPr>
            <w:tcW w:w="2254" w:type="dxa"/>
          </w:tcPr>
          <w:p w14:paraId="38D8711F" w14:textId="77777777" w:rsidR="003A7381" w:rsidRPr="00E220FA" w:rsidRDefault="003A7381" w:rsidP="000D3C60">
            <w:pPr>
              <w:rPr>
                <w:rFonts w:ascii="HelveticaNeueLT Std" w:hAnsi="HelveticaNeueLT Std"/>
              </w:rPr>
            </w:pPr>
            <w:r w:rsidRPr="00E220FA">
              <w:rPr>
                <w:rFonts w:ascii="HelveticaNeueLT Std" w:hAnsi="HelveticaNeueLT Std" w:cs="Calibri"/>
                <w:b/>
                <w:bCs/>
              </w:rPr>
              <w:t xml:space="preserve">Be Clean </w:t>
            </w:r>
          </w:p>
        </w:tc>
        <w:tc>
          <w:tcPr>
            <w:tcW w:w="2254" w:type="dxa"/>
          </w:tcPr>
          <w:p w14:paraId="62789491" w14:textId="5F57B0B0" w:rsidR="003A7381" w:rsidRPr="00E220FA" w:rsidRDefault="00E220FA" w:rsidP="000D3C60">
            <w:pPr>
              <w:rPr>
                <w:rFonts w:ascii="HelveticaNeueLT Std" w:hAnsi="HelveticaNeueLT Std"/>
              </w:rPr>
            </w:pPr>
            <w:r w:rsidRPr="00E220FA">
              <w:rPr>
                <w:rFonts w:ascii="HelveticaNeueLT Std" w:hAnsi="HelveticaNeueLT Std"/>
              </w:rPr>
              <w:t>3.6</w:t>
            </w:r>
          </w:p>
        </w:tc>
        <w:tc>
          <w:tcPr>
            <w:tcW w:w="2254" w:type="dxa"/>
          </w:tcPr>
          <w:p w14:paraId="46E86481" w14:textId="77777777" w:rsidR="003A7381" w:rsidRPr="00E220FA" w:rsidRDefault="003A7381" w:rsidP="000D3C60">
            <w:pPr>
              <w:rPr>
                <w:rFonts w:ascii="HelveticaNeueLT Std" w:hAnsi="HelveticaNeueLT Std"/>
              </w:rPr>
            </w:pPr>
            <w:r w:rsidRPr="00E220FA">
              <w:rPr>
                <w:rFonts w:ascii="HelveticaNeueLT Std" w:hAnsi="HelveticaNeueLT Std"/>
              </w:rPr>
              <w:t>0</w:t>
            </w:r>
          </w:p>
        </w:tc>
        <w:tc>
          <w:tcPr>
            <w:tcW w:w="2254" w:type="dxa"/>
          </w:tcPr>
          <w:p w14:paraId="5C647CEE" w14:textId="77777777" w:rsidR="003A7381" w:rsidRPr="00E220FA" w:rsidRDefault="003A7381" w:rsidP="000D3C60">
            <w:pPr>
              <w:rPr>
                <w:rFonts w:ascii="HelveticaNeueLT Std" w:hAnsi="HelveticaNeueLT Std"/>
              </w:rPr>
            </w:pPr>
            <w:r w:rsidRPr="00E220FA">
              <w:rPr>
                <w:rFonts w:ascii="HelveticaNeueLT Std" w:hAnsi="HelveticaNeueLT Std"/>
              </w:rPr>
              <w:t>0%</w:t>
            </w:r>
          </w:p>
        </w:tc>
      </w:tr>
      <w:tr w:rsidR="00E220FA" w:rsidRPr="00E220FA" w14:paraId="1C62A9D3" w14:textId="77777777" w:rsidTr="000D3C60">
        <w:tc>
          <w:tcPr>
            <w:tcW w:w="2254" w:type="dxa"/>
            <w:tcBorders>
              <w:bottom w:val="single" w:sz="12" w:space="0" w:color="auto"/>
            </w:tcBorders>
          </w:tcPr>
          <w:p w14:paraId="725C369E" w14:textId="77777777" w:rsidR="003A7381" w:rsidRPr="00E220FA" w:rsidRDefault="003A7381" w:rsidP="000D3C60">
            <w:pPr>
              <w:rPr>
                <w:rFonts w:ascii="HelveticaNeueLT Std" w:hAnsi="HelveticaNeueLT Std"/>
              </w:rPr>
            </w:pPr>
            <w:r w:rsidRPr="00E220FA">
              <w:rPr>
                <w:rFonts w:ascii="HelveticaNeueLT Std" w:hAnsi="HelveticaNeueLT Std" w:cs="Calibri"/>
                <w:b/>
                <w:bCs/>
              </w:rPr>
              <w:t xml:space="preserve">Be Green </w:t>
            </w:r>
          </w:p>
        </w:tc>
        <w:tc>
          <w:tcPr>
            <w:tcW w:w="2254" w:type="dxa"/>
            <w:tcBorders>
              <w:bottom w:val="single" w:sz="12" w:space="0" w:color="auto"/>
            </w:tcBorders>
          </w:tcPr>
          <w:p w14:paraId="56A84980" w14:textId="0E65707F" w:rsidR="003A7381" w:rsidRPr="00E220FA" w:rsidRDefault="003A7381" w:rsidP="000D3C60">
            <w:pPr>
              <w:rPr>
                <w:rFonts w:ascii="HelveticaNeueLT Std" w:hAnsi="HelveticaNeueLT Std"/>
              </w:rPr>
            </w:pPr>
            <w:r w:rsidRPr="00E220FA">
              <w:rPr>
                <w:rFonts w:ascii="HelveticaNeueLT Std" w:hAnsi="HelveticaNeueLT Std"/>
              </w:rPr>
              <w:t>-</w:t>
            </w:r>
            <w:r w:rsidR="00E220FA" w:rsidRPr="00E220FA">
              <w:rPr>
                <w:rFonts w:ascii="HelveticaNeueLT Std" w:hAnsi="HelveticaNeueLT Std"/>
              </w:rPr>
              <w:t>1.8</w:t>
            </w:r>
          </w:p>
        </w:tc>
        <w:tc>
          <w:tcPr>
            <w:tcW w:w="2254" w:type="dxa"/>
            <w:tcBorders>
              <w:bottom w:val="single" w:sz="12" w:space="0" w:color="auto"/>
            </w:tcBorders>
          </w:tcPr>
          <w:p w14:paraId="1118A851" w14:textId="46B2733E" w:rsidR="003A7381" w:rsidRPr="00E220FA" w:rsidRDefault="00E220FA" w:rsidP="000D3C60">
            <w:pPr>
              <w:rPr>
                <w:rFonts w:ascii="HelveticaNeueLT Std" w:hAnsi="HelveticaNeueLT Std"/>
              </w:rPr>
            </w:pPr>
            <w:r w:rsidRPr="00E220FA">
              <w:rPr>
                <w:rFonts w:ascii="HelveticaNeueLT Std" w:hAnsi="HelveticaNeueLT Std"/>
              </w:rPr>
              <w:t>5.4</w:t>
            </w:r>
          </w:p>
        </w:tc>
        <w:tc>
          <w:tcPr>
            <w:tcW w:w="2254" w:type="dxa"/>
            <w:tcBorders>
              <w:bottom w:val="single" w:sz="12" w:space="0" w:color="auto"/>
            </w:tcBorders>
          </w:tcPr>
          <w:p w14:paraId="79FDE5B7" w14:textId="45F1E89A" w:rsidR="003A7381" w:rsidRPr="00E220FA" w:rsidRDefault="00E220FA" w:rsidP="000D3C60">
            <w:pPr>
              <w:rPr>
                <w:rFonts w:ascii="HelveticaNeueLT Std" w:hAnsi="HelveticaNeueLT Std"/>
              </w:rPr>
            </w:pPr>
            <w:r w:rsidRPr="00E220FA">
              <w:rPr>
                <w:rFonts w:ascii="HelveticaNeueLT Std" w:hAnsi="HelveticaNeueLT Std"/>
              </w:rPr>
              <w:t>26</w:t>
            </w:r>
            <w:r w:rsidR="003A7381" w:rsidRPr="00E220FA">
              <w:rPr>
                <w:rFonts w:ascii="HelveticaNeueLT Std" w:hAnsi="HelveticaNeueLT Std"/>
              </w:rPr>
              <w:t>%</w:t>
            </w:r>
          </w:p>
        </w:tc>
      </w:tr>
      <w:tr w:rsidR="00E220FA" w:rsidRPr="00E220FA" w14:paraId="03BDA23C" w14:textId="77777777" w:rsidTr="000D3C60">
        <w:tc>
          <w:tcPr>
            <w:tcW w:w="2254" w:type="dxa"/>
            <w:tcBorders>
              <w:top w:val="single" w:sz="12" w:space="0" w:color="auto"/>
              <w:bottom w:val="single" w:sz="2" w:space="0" w:color="auto"/>
            </w:tcBorders>
          </w:tcPr>
          <w:p w14:paraId="1019BF60" w14:textId="77777777" w:rsidR="003A7381" w:rsidRPr="00E220FA" w:rsidRDefault="003A7381" w:rsidP="000D3C60">
            <w:pPr>
              <w:rPr>
                <w:rFonts w:ascii="HelveticaNeueLT Std" w:hAnsi="HelveticaNeueLT Std"/>
              </w:rPr>
            </w:pPr>
            <w:r w:rsidRPr="00E220FA">
              <w:rPr>
                <w:rFonts w:ascii="HelveticaNeueLT Std" w:hAnsi="HelveticaNeueLT Std" w:cs="Calibri"/>
                <w:b/>
                <w:bCs/>
              </w:rPr>
              <w:t>Cumulative savings</w:t>
            </w:r>
          </w:p>
        </w:tc>
        <w:tc>
          <w:tcPr>
            <w:tcW w:w="2254" w:type="dxa"/>
            <w:tcBorders>
              <w:top w:val="single" w:sz="12" w:space="0" w:color="auto"/>
              <w:bottom w:val="single" w:sz="2" w:space="0" w:color="auto"/>
            </w:tcBorders>
            <w:shd w:val="clear" w:color="auto" w:fill="BFBFBF" w:themeFill="background1" w:themeFillShade="BF"/>
          </w:tcPr>
          <w:p w14:paraId="46CF706F" w14:textId="77777777" w:rsidR="003A7381" w:rsidRPr="00E220FA" w:rsidRDefault="003A7381" w:rsidP="000D3C60">
            <w:pPr>
              <w:rPr>
                <w:rFonts w:ascii="HelveticaNeueLT Std" w:hAnsi="HelveticaNeueLT Std"/>
              </w:rPr>
            </w:pPr>
          </w:p>
        </w:tc>
        <w:tc>
          <w:tcPr>
            <w:tcW w:w="2254" w:type="dxa"/>
            <w:tcBorders>
              <w:top w:val="single" w:sz="12" w:space="0" w:color="auto"/>
              <w:bottom w:val="single" w:sz="2" w:space="0" w:color="auto"/>
            </w:tcBorders>
          </w:tcPr>
          <w:p w14:paraId="1F1932C2" w14:textId="1D94C3E1" w:rsidR="003A7381" w:rsidRPr="00E220FA" w:rsidRDefault="00E220FA" w:rsidP="000D3C60">
            <w:pPr>
              <w:rPr>
                <w:rFonts w:ascii="HelveticaNeueLT Std" w:hAnsi="HelveticaNeueLT Std"/>
              </w:rPr>
            </w:pPr>
            <w:r w:rsidRPr="00E220FA">
              <w:rPr>
                <w:rFonts w:ascii="HelveticaNeueLT Std" w:hAnsi="HelveticaNeueLT Std"/>
              </w:rPr>
              <w:t>22.7</w:t>
            </w:r>
          </w:p>
        </w:tc>
        <w:tc>
          <w:tcPr>
            <w:tcW w:w="2254" w:type="dxa"/>
            <w:tcBorders>
              <w:top w:val="single" w:sz="12" w:space="0" w:color="auto"/>
              <w:bottom w:val="single" w:sz="2" w:space="0" w:color="auto"/>
            </w:tcBorders>
          </w:tcPr>
          <w:p w14:paraId="24BD0D8D" w14:textId="67783774" w:rsidR="003A7381" w:rsidRPr="00E220FA" w:rsidRDefault="003A7381" w:rsidP="000D3C60">
            <w:pPr>
              <w:rPr>
                <w:rFonts w:ascii="HelveticaNeueLT Std" w:hAnsi="HelveticaNeueLT Std"/>
              </w:rPr>
            </w:pPr>
            <w:r w:rsidRPr="00E220FA">
              <w:rPr>
                <w:rFonts w:ascii="HelveticaNeueLT Std" w:hAnsi="HelveticaNeueLT Std"/>
              </w:rPr>
              <w:t>1</w:t>
            </w:r>
            <w:r w:rsidR="00E220FA" w:rsidRPr="00E220FA">
              <w:rPr>
                <w:rFonts w:ascii="HelveticaNeueLT Std" w:hAnsi="HelveticaNeueLT Std"/>
              </w:rPr>
              <w:t>09</w:t>
            </w:r>
            <w:r w:rsidRPr="00E220FA">
              <w:rPr>
                <w:rFonts w:ascii="HelveticaNeueLT Std" w:hAnsi="HelveticaNeueLT Std"/>
              </w:rPr>
              <w:t>%</w:t>
            </w:r>
          </w:p>
        </w:tc>
      </w:tr>
      <w:tr w:rsidR="00E220FA" w:rsidRPr="00E220FA" w14:paraId="480AF3D3" w14:textId="77777777" w:rsidTr="000D3C60">
        <w:tc>
          <w:tcPr>
            <w:tcW w:w="2254" w:type="dxa"/>
            <w:tcBorders>
              <w:top w:val="single" w:sz="2" w:space="0" w:color="auto"/>
              <w:bottom w:val="single" w:sz="2" w:space="0" w:color="auto"/>
            </w:tcBorders>
          </w:tcPr>
          <w:p w14:paraId="1D057A44" w14:textId="77777777" w:rsidR="003A7381" w:rsidRPr="00E220FA" w:rsidRDefault="003A7381" w:rsidP="000D3C60">
            <w:pPr>
              <w:rPr>
                <w:rFonts w:ascii="HelveticaNeueLT Std" w:hAnsi="HelveticaNeueLT Std" w:cs="Calibri"/>
                <w:b/>
                <w:bCs/>
              </w:rPr>
            </w:pPr>
            <w:r w:rsidRPr="00E220FA">
              <w:rPr>
                <w:rFonts w:ascii="HelveticaNeueLT Std" w:hAnsi="HelveticaNeueLT Std" w:cs="Calibri"/>
                <w:b/>
                <w:bCs/>
              </w:rPr>
              <w:t>Carbon shortfall to offset (tCO</w:t>
            </w:r>
            <w:r w:rsidRPr="00E220FA">
              <w:rPr>
                <w:rFonts w:ascii="HelveticaNeueLT Std" w:hAnsi="HelveticaNeueLT Std" w:cs="Calibri"/>
                <w:b/>
                <w:bCs/>
                <w:vertAlign w:val="subscript"/>
              </w:rPr>
              <w:t>2</w:t>
            </w:r>
            <w:r w:rsidRPr="00E220FA">
              <w:rPr>
                <w:rFonts w:ascii="HelveticaNeueLT Std" w:hAnsi="HelveticaNeueLT Std" w:cs="Calibri"/>
                <w:b/>
                <w:bCs/>
              </w:rPr>
              <w:t>)</w:t>
            </w:r>
          </w:p>
        </w:tc>
        <w:tc>
          <w:tcPr>
            <w:tcW w:w="2254" w:type="dxa"/>
            <w:tcBorders>
              <w:top w:val="single" w:sz="2" w:space="0" w:color="auto"/>
              <w:bottom w:val="single" w:sz="2" w:space="0" w:color="auto"/>
            </w:tcBorders>
          </w:tcPr>
          <w:p w14:paraId="76304B75" w14:textId="77777777" w:rsidR="003A7381" w:rsidRPr="00E220FA" w:rsidRDefault="003A7381" w:rsidP="000D3C60">
            <w:pPr>
              <w:rPr>
                <w:rFonts w:ascii="HelveticaNeueLT Std" w:hAnsi="HelveticaNeueLT Std"/>
              </w:rPr>
            </w:pPr>
            <w:r w:rsidRPr="00E220FA">
              <w:rPr>
                <w:rFonts w:ascii="HelveticaNeueLT Std" w:hAnsi="HelveticaNeueLT Std"/>
              </w:rPr>
              <w:t>0</w:t>
            </w:r>
          </w:p>
        </w:tc>
        <w:tc>
          <w:tcPr>
            <w:tcW w:w="2254" w:type="dxa"/>
            <w:tcBorders>
              <w:top w:val="single" w:sz="2" w:space="0" w:color="auto"/>
              <w:bottom w:val="single" w:sz="2" w:space="0" w:color="auto"/>
            </w:tcBorders>
            <w:shd w:val="clear" w:color="auto" w:fill="BFBFBF" w:themeFill="background1" w:themeFillShade="BF"/>
          </w:tcPr>
          <w:p w14:paraId="35CBAFA8" w14:textId="77777777" w:rsidR="003A7381" w:rsidRPr="00E220FA" w:rsidRDefault="003A7381" w:rsidP="000D3C60">
            <w:pPr>
              <w:rPr>
                <w:rFonts w:ascii="HelveticaNeueLT Std" w:hAnsi="HelveticaNeueLT Std"/>
              </w:rPr>
            </w:pPr>
          </w:p>
        </w:tc>
        <w:tc>
          <w:tcPr>
            <w:tcW w:w="2254" w:type="dxa"/>
            <w:tcBorders>
              <w:top w:val="single" w:sz="2" w:space="0" w:color="auto"/>
              <w:bottom w:val="single" w:sz="2" w:space="0" w:color="auto"/>
            </w:tcBorders>
            <w:shd w:val="clear" w:color="auto" w:fill="BFBFBF" w:themeFill="background1" w:themeFillShade="BF"/>
          </w:tcPr>
          <w:p w14:paraId="621E8616" w14:textId="77777777" w:rsidR="003A7381" w:rsidRPr="00E220FA" w:rsidRDefault="003A7381" w:rsidP="000D3C60">
            <w:pPr>
              <w:rPr>
                <w:rFonts w:ascii="HelveticaNeueLT Std" w:hAnsi="HelveticaNeueLT Std"/>
              </w:rPr>
            </w:pPr>
          </w:p>
        </w:tc>
      </w:tr>
      <w:tr w:rsidR="00E220FA" w:rsidRPr="00E220FA" w14:paraId="48BA8D57" w14:textId="77777777" w:rsidTr="000D3C60">
        <w:tc>
          <w:tcPr>
            <w:tcW w:w="2254" w:type="dxa"/>
            <w:tcBorders>
              <w:top w:val="single" w:sz="2" w:space="0" w:color="auto"/>
              <w:bottom w:val="single" w:sz="2" w:space="0" w:color="auto"/>
            </w:tcBorders>
          </w:tcPr>
          <w:p w14:paraId="6738CCD4" w14:textId="77777777" w:rsidR="003A7381" w:rsidRPr="00E220FA" w:rsidRDefault="003A7381" w:rsidP="000D3C60">
            <w:pPr>
              <w:rPr>
                <w:rFonts w:ascii="HelveticaNeueLT Std" w:hAnsi="HelveticaNeueLT Std" w:cs="Calibri"/>
                <w:b/>
                <w:bCs/>
              </w:rPr>
            </w:pPr>
            <w:r w:rsidRPr="00E220FA">
              <w:rPr>
                <w:rFonts w:ascii="HelveticaNeueLT Std" w:hAnsi="HelveticaNeueLT Std" w:cs="Calibri"/>
                <w:b/>
                <w:bCs/>
              </w:rPr>
              <w:t>Carbon offset contribution</w:t>
            </w:r>
          </w:p>
        </w:tc>
        <w:tc>
          <w:tcPr>
            <w:tcW w:w="6762" w:type="dxa"/>
            <w:gridSpan w:val="3"/>
            <w:tcBorders>
              <w:top w:val="single" w:sz="2" w:space="0" w:color="auto"/>
              <w:bottom w:val="single" w:sz="2" w:space="0" w:color="auto"/>
            </w:tcBorders>
          </w:tcPr>
          <w:p w14:paraId="0916BF6E" w14:textId="77777777" w:rsidR="003A7381" w:rsidRPr="00E220FA" w:rsidRDefault="003A7381" w:rsidP="000D3C60">
            <w:pPr>
              <w:rPr>
                <w:rFonts w:ascii="HelveticaNeueLT Std" w:hAnsi="HelveticaNeueLT Std"/>
              </w:rPr>
            </w:pPr>
            <w:r w:rsidRPr="00E220FA">
              <w:rPr>
                <w:rFonts w:ascii="HelveticaNeueLT Std" w:hAnsi="HelveticaNeueLT Std" w:cs="Calibri"/>
              </w:rPr>
              <w:t>£95 x 30 years x 0 tCO</w:t>
            </w:r>
            <w:r w:rsidRPr="00E220FA">
              <w:rPr>
                <w:rFonts w:ascii="HelveticaNeueLT Std" w:hAnsi="HelveticaNeueLT Std" w:cs="Calibri"/>
                <w:vertAlign w:val="subscript"/>
              </w:rPr>
              <w:t>2</w:t>
            </w:r>
            <w:r w:rsidRPr="00E220FA">
              <w:rPr>
                <w:rFonts w:ascii="HelveticaNeueLT Std" w:hAnsi="HelveticaNeueLT Std" w:cs="Calibri"/>
              </w:rPr>
              <w:t>/year = £ 0</w:t>
            </w:r>
          </w:p>
        </w:tc>
      </w:tr>
    </w:tbl>
    <w:p w14:paraId="37CD2D28" w14:textId="77777777" w:rsidR="003A7381" w:rsidRPr="00356FE3" w:rsidRDefault="003A7381" w:rsidP="003A7381">
      <w:pPr>
        <w:rPr>
          <w:rFonts w:ascii="HelveticaNeueLT Std" w:hAnsi="HelveticaNeueLT Std"/>
          <w:color w:val="7030A0"/>
        </w:rPr>
      </w:pPr>
    </w:p>
    <w:p w14:paraId="554A163F" w14:textId="307F762B" w:rsidR="003A7381" w:rsidRPr="00356FE3" w:rsidRDefault="003A7381" w:rsidP="00A62CE2">
      <w:pPr>
        <w:rPr>
          <w:rFonts w:ascii="HelveticaNeueLT Std" w:hAnsi="HelveticaNeueLT Std"/>
          <w:color w:val="7030A0"/>
        </w:rPr>
      </w:pPr>
      <w:r w:rsidRPr="00A62CE2">
        <w:rPr>
          <w:rFonts w:ascii="HelveticaNeueLT Std" w:hAnsi="HelveticaNeueLT Std"/>
        </w:rPr>
        <w:t>The unregulated energy has been calculated at</w:t>
      </w:r>
      <w:r w:rsidR="0064079D" w:rsidRPr="00A62CE2">
        <w:rPr>
          <w:rFonts w:ascii="HelveticaNeueLT Std" w:hAnsi="HelveticaNeueLT Std"/>
        </w:rPr>
        <w:t xml:space="preserve"> 49,849 kWh per annum</w:t>
      </w:r>
      <w:r w:rsidR="003E47C0">
        <w:rPr>
          <w:rFonts w:ascii="HelveticaNeueLT Std" w:hAnsi="HelveticaNeueLT Std"/>
        </w:rPr>
        <w:t>. The equi</w:t>
      </w:r>
      <w:r w:rsidR="00B94AEA">
        <w:rPr>
          <w:rFonts w:ascii="HelveticaNeueLT Std" w:hAnsi="HelveticaNeueLT Std"/>
        </w:rPr>
        <w:t xml:space="preserve">valent in tCO2/ year in total has not been provided. </w:t>
      </w:r>
    </w:p>
    <w:p w14:paraId="16444A01" w14:textId="77777777" w:rsidR="003A7381" w:rsidRDefault="003A7381" w:rsidP="003A7381">
      <w:pPr>
        <w:rPr>
          <w:rFonts w:ascii="HelveticaNeueLT Std" w:hAnsi="HelveticaNeueLT Std"/>
          <w:color w:val="7030A0"/>
        </w:rPr>
      </w:pPr>
    </w:p>
    <w:p w14:paraId="67743F68" w14:textId="77777777" w:rsidR="00B94AEA" w:rsidRPr="00F436BD" w:rsidRDefault="00B94AEA" w:rsidP="00B94AEA">
      <w:pPr>
        <w:rPr>
          <w:rFonts w:ascii="HelveticaNeueLT Std" w:hAnsi="HelveticaNeueLT Std" w:cs="Calibri"/>
        </w:rPr>
      </w:pPr>
      <w:r w:rsidRPr="008E2B5C">
        <w:rPr>
          <w:rFonts w:ascii="HelveticaNeueLT Std" w:hAnsi="HelveticaNeueLT Std" w:cs="Calibri"/>
          <w:u w:val="single"/>
        </w:rPr>
        <w:t>Actions</w:t>
      </w:r>
      <w:r w:rsidRPr="008E2B5C">
        <w:rPr>
          <w:rFonts w:ascii="HelveticaNeueLT Std" w:hAnsi="HelveticaNeueLT Std" w:cs="Calibri"/>
        </w:rPr>
        <w:t>:</w:t>
      </w:r>
    </w:p>
    <w:p w14:paraId="71B16DE4" w14:textId="2D7475ED" w:rsidR="00B94AEA" w:rsidRPr="00F436BD" w:rsidRDefault="00B94AEA" w:rsidP="00B94AEA">
      <w:pPr>
        <w:pStyle w:val="ListParagraph"/>
        <w:numPr>
          <w:ilvl w:val="0"/>
          <w:numId w:val="26"/>
        </w:numPr>
        <w:rPr>
          <w:rFonts w:ascii="HelveticaNeueLT Std" w:hAnsi="HelveticaNeueLT Std"/>
        </w:rPr>
      </w:pPr>
      <w:r>
        <w:rPr>
          <w:rFonts w:ascii="HelveticaNeueLT Std" w:hAnsi="HelveticaNeueLT Std"/>
        </w:rPr>
        <w:t xml:space="preserve">The </w:t>
      </w:r>
      <w:r w:rsidR="008762B8">
        <w:rPr>
          <w:rFonts w:ascii="HelveticaNeueLT Std" w:hAnsi="HelveticaNeueLT Std"/>
        </w:rPr>
        <w:t xml:space="preserve">unregulated energy in tCO2/year has not been updated in the submitted Energy Statement. Please provide this information. </w:t>
      </w:r>
    </w:p>
    <w:p w14:paraId="516BD7F1" w14:textId="77777777" w:rsidR="00B94AEA" w:rsidRDefault="00B94AEA" w:rsidP="003A7381">
      <w:pPr>
        <w:rPr>
          <w:rFonts w:ascii="HelveticaNeueLT Std" w:hAnsi="HelveticaNeueLT Std"/>
          <w:color w:val="7030A0"/>
        </w:rPr>
      </w:pPr>
    </w:p>
    <w:p w14:paraId="54D7B70B" w14:textId="77777777" w:rsidR="003A7381" w:rsidRPr="00024EE8" w:rsidRDefault="003A7381" w:rsidP="003A7381">
      <w:pPr>
        <w:rPr>
          <w:rFonts w:ascii="HelveticaNeueLT Std" w:hAnsi="HelveticaNeueLT Std"/>
          <w:b/>
          <w:bCs/>
          <w:sz w:val="22"/>
          <w:szCs w:val="22"/>
          <w:u w:val="single"/>
        </w:rPr>
      </w:pPr>
      <w:r w:rsidRPr="00024EE8">
        <w:rPr>
          <w:rFonts w:ascii="HelveticaNeueLT Std" w:hAnsi="HelveticaNeueLT Std"/>
          <w:b/>
          <w:bCs/>
          <w:sz w:val="22"/>
          <w:szCs w:val="22"/>
        </w:rPr>
        <w:t>Energy – Be Lean</w:t>
      </w:r>
    </w:p>
    <w:p w14:paraId="7296010D" w14:textId="77777777" w:rsidR="003A7381" w:rsidRPr="00356FE3" w:rsidRDefault="003A7381" w:rsidP="003A7381">
      <w:pPr>
        <w:rPr>
          <w:rFonts w:ascii="HelveticaNeueLT Std" w:hAnsi="HelveticaNeueLT Std"/>
          <w:color w:val="7030A0"/>
        </w:rPr>
      </w:pPr>
      <w:r w:rsidRPr="00024EE8">
        <w:rPr>
          <w:rFonts w:ascii="HelveticaNeueLT Std" w:hAnsi="HelveticaNeueLT Std"/>
        </w:rPr>
        <w:t xml:space="preserve">The efficiency of systems has </w:t>
      </w:r>
      <w:r w:rsidRPr="00E95E4A">
        <w:rPr>
          <w:rFonts w:ascii="HelveticaNeueLT Std" w:hAnsi="HelveticaNeueLT Std"/>
        </w:rPr>
        <w:t xml:space="preserve">been amended in the Be Lean scenario. Ventilation through MVHR and opening windows is proposed. </w:t>
      </w:r>
      <w:r w:rsidRPr="00DC08E5">
        <w:rPr>
          <w:rFonts w:ascii="HelveticaNeueLT Std" w:hAnsi="HelveticaNeueLT Std"/>
        </w:rPr>
        <w:t>Low-Psi values have been proposed to reduce thermal bridging.</w:t>
      </w:r>
    </w:p>
    <w:p w14:paraId="7FB34AAD" w14:textId="5D302F8D" w:rsidR="003A7381" w:rsidRDefault="003A7381" w:rsidP="003A7381">
      <w:pPr>
        <w:rPr>
          <w:rFonts w:ascii="HelveticaNeueLT Std" w:hAnsi="HelveticaNeueLT Std"/>
          <w:color w:val="7030A0"/>
        </w:rPr>
      </w:pPr>
    </w:p>
    <w:p w14:paraId="6EF2AB2A" w14:textId="4B1FEAF9" w:rsidR="00F436BD" w:rsidRPr="00F436BD" w:rsidRDefault="00F436BD" w:rsidP="003A7381">
      <w:pPr>
        <w:rPr>
          <w:rFonts w:ascii="HelveticaNeueLT Std" w:hAnsi="HelveticaNeueLT Std" w:cs="Calibri"/>
        </w:rPr>
      </w:pPr>
      <w:r w:rsidRPr="008E2B5C">
        <w:rPr>
          <w:rFonts w:ascii="HelveticaNeueLT Std" w:hAnsi="HelveticaNeueLT Std" w:cs="Calibri"/>
          <w:u w:val="single"/>
        </w:rPr>
        <w:t>Actions</w:t>
      </w:r>
      <w:r w:rsidRPr="008E2B5C">
        <w:rPr>
          <w:rFonts w:ascii="HelveticaNeueLT Std" w:hAnsi="HelveticaNeueLT Std" w:cs="Calibri"/>
        </w:rPr>
        <w:t>:</w:t>
      </w:r>
    </w:p>
    <w:p w14:paraId="05F3BC00" w14:textId="33BE2EF7" w:rsidR="00B14568" w:rsidRPr="00F436BD" w:rsidRDefault="00AF3763" w:rsidP="00F436BD">
      <w:pPr>
        <w:pStyle w:val="ListParagraph"/>
        <w:numPr>
          <w:ilvl w:val="0"/>
          <w:numId w:val="26"/>
        </w:numPr>
        <w:rPr>
          <w:rFonts w:ascii="HelveticaNeueLT Std" w:hAnsi="HelveticaNeueLT Std"/>
        </w:rPr>
      </w:pPr>
      <w:r w:rsidRPr="00F436BD">
        <w:rPr>
          <w:rFonts w:ascii="HelveticaNeueLT Std" w:hAnsi="HelveticaNeueLT Std"/>
        </w:rPr>
        <w:t xml:space="preserve">It is important </w:t>
      </w:r>
      <w:r w:rsidR="00CD35B8" w:rsidRPr="00F436BD">
        <w:rPr>
          <w:rFonts w:ascii="HelveticaNeueLT Std" w:hAnsi="HelveticaNeueLT Std"/>
        </w:rPr>
        <w:t xml:space="preserve">to </w:t>
      </w:r>
      <w:r w:rsidR="00607FC1" w:rsidRPr="00F436BD">
        <w:rPr>
          <w:rFonts w:ascii="HelveticaNeueLT Std" w:hAnsi="HelveticaNeueLT Std"/>
        </w:rPr>
        <w:t>ensure</w:t>
      </w:r>
      <w:r w:rsidR="00CD35B8" w:rsidRPr="00F436BD">
        <w:rPr>
          <w:rFonts w:ascii="HelveticaNeueLT Std" w:hAnsi="HelveticaNeueLT Std"/>
        </w:rPr>
        <w:t xml:space="preserve"> the baseline model only uses the notional value</w:t>
      </w:r>
      <w:r w:rsidR="0050017E" w:rsidRPr="00F436BD">
        <w:rPr>
          <w:rFonts w:ascii="HelveticaNeueLT Std" w:hAnsi="HelveticaNeueLT Std"/>
        </w:rPr>
        <w:t>s</w:t>
      </w:r>
      <w:r w:rsidR="00CD35B8" w:rsidRPr="00F436BD">
        <w:rPr>
          <w:rFonts w:ascii="HelveticaNeueLT Std" w:hAnsi="HelveticaNeueLT Std"/>
        </w:rPr>
        <w:t xml:space="preserve"> while the Be Lean model </w:t>
      </w:r>
      <w:r w:rsidR="008243C9" w:rsidRPr="00F436BD">
        <w:rPr>
          <w:rFonts w:ascii="HelveticaNeueLT Std" w:hAnsi="HelveticaNeueLT Std"/>
        </w:rPr>
        <w:t>uses the proposed U-values</w:t>
      </w:r>
      <w:r w:rsidR="0018783C" w:rsidRPr="00F436BD">
        <w:rPr>
          <w:rFonts w:ascii="HelveticaNeueLT Std" w:hAnsi="HelveticaNeueLT Std"/>
        </w:rPr>
        <w:t xml:space="preserve">, so that the carbon reduction at Be Lean </w:t>
      </w:r>
      <w:r w:rsidR="00607FC1" w:rsidRPr="00F436BD">
        <w:rPr>
          <w:rFonts w:ascii="HelveticaNeueLT Std" w:hAnsi="HelveticaNeueLT Std"/>
        </w:rPr>
        <w:t xml:space="preserve">stage reflects the </w:t>
      </w:r>
      <w:r w:rsidR="00595A14">
        <w:rPr>
          <w:rFonts w:ascii="HelveticaNeueLT Std" w:hAnsi="HelveticaNeueLT Std"/>
        </w:rPr>
        <w:t xml:space="preserve">improvement in </w:t>
      </w:r>
      <w:r w:rsidR="00607FC1" w:rsidRPr="00F436BD">
        <w:rPr>
          <w:rFonts w:ascii="HelveticaNeueLT Std" w:hAnsi="HelveticaNeueLT Std"/>
        </w:rPr>
        <w:t>fabric efficiencies. However</w:t>
      </w:r>
      <w:r w:rsidR="00595A14">
        <w:rPr>
          <w:rFonts w:ascii="HelveticaNeueLT Std" w:hAnsi="HelveticaNeueLT Std"/>
        </w:rPr>
        <w:t>,</w:t>
      </w:r>
      <w:r w:rsidR="00607FC1" w:rsidRPr="00F436BD">
        <w:rPr>
          <w:rFonts w:ascii="HelveticaNeueLT Std" w:hAnsi="HelveticaNeueLT Std"/>
        </w:rPr>
        <w:t xml:space="preserve"> the table extracted from</w:t>
      </w:r>
      <w:r w:rsidR="00184FF6" w:rsidRPr="00F436BD">
        <w:rPr>
          <w:rFonts w:ascii="HelveticaNeueLT Std" w:hAnsi="HelveticaNeueLT Std"/>
        </w:rPr>
        <w:t xml:space="preserve"> the</w:t>
      </w:r>
      <w:r w:rsidR="00607FC1" w:rsidRPr="00F436BD">
        <w:rPr>
          <w:rFonts w:ascii="HelveticaNeueLT Std" w:hAnsi="HelveticaNeueLT Std"/>
        </w:rPr>
        <w:t xml:space="preserve"> BRUKL worksheet below </w:t>
      </w:r>
      <w:r w:rsidR="00C15595" w:rsidRPr="00F436BD">
        <w:rPr>
          <w:rFonts w:ascii="HelveticaNeueLT Std" w:hAnsi="HelveticaNeueLT Std"/>
        </w:rPr>
        <w:t xml:space="preserve">(using Unit 1 as an example) </w:t>
      </w:r>
      <w:r w:rsidR="00607FC1" w:rsidRPr="00F436BD">
        <w:rPr>
          <w:rFonts w:ascii="HelveticaNeueLT Std" w:hAnsi="HelveticaNeueLT Std"/>
        </w:rPr>
        <w:t xml:space="preserve">is the same </w:t>
      </w:r>
      <w:r w:rsidR="0085087F" w:rsidRPr="00F436BD">
        <w:rPr>
          <w:rFonts w:ascii="HelveticaNeueLT Std" w:hAnsi="HelveticaNeueLT Std"/>
        </w:rPr>
        <w:t>across all stages</w:t>
      </w:r>
      <w:r w:rsidR="00C15595" w:rsidRPr="00F436BD">
        <w:rPr>
          <w:rFonts w:ascii="HelveticaNeueLT Std" w:hAnsi="HelveticaNeueLT Std"/>
        </w:rPr>
        <w:t xml:space="preserve">. </w:t>
      </w:r>
      <w:r w:rsidR="008243C9" w:rsidRPr="00F436BD">
        <w:rPr>
          <w:rFonts w:ascii="HelveticaNeueLT Std" w:hAnsi="HelveticaNeueLT Std"/>
        </w:rPr>
        <w:t xml:space="preserve">Please can applicant </w:t>
      </w:r>
      <w:r w:rsidR="00C15595" w:rsidRPr="00F436BD">
        <w:rPr>
          <w:rFonts w:ascii="HelveticaNeueLT Std" w:hAnsi="HelveticaNeueLT Std"/>
        </w:rPr>
        <w:t>c</w:t>
      </w:r>
      <w:r w:rsidR="00D44551">
        <w:rPr>
          <w:rFonts w:ascii="HelveticaNeueLT Std" w:hAnsi="HelveticaNeueLT Std"/>
        </w:rPr>
        <w:t>onfirm</w:t>
      </w:r>
      <w:r w:rsidR="00F819FE" w:rsidRPr="00F436BD">
        <w:rPr>
          <w:rFonts w:ascii="HelveticaNeueLT Std" w:hAnsi="HelveticaNeueLT Std"/>
        </w:rPr>
        <w:t xml:space="preserve"> if the fabric efficiencies of baseline and Be Lean have been modelled correctly? </w:t>
      </w:r>
    </w:p>
    <w:p w14:paraId="3A67E772" w14:textId="058C02AD" w:rsidR="00FD1F14" w:rsidRDefault="00F436BD" w:rsidP="003A7381">
      <w:pPr>
        <w:rPr>
          <w:rFonts w:ascii="HelveticaNeueLT Std" w:hAnsi="HelveticaNeueLT Std"/>
          <w:color w:val="7030A0"/>
        </w:rPr>
      </w:pPr>
      <w:r w:rsidRPr="000260A4">
        <w:rPr>
          <w:rFonts w:ascii="HelveticaNeueLT Std" w:hAnsi="HelveticaNeueLT Std"/>
          <w:noProof/>
          <w:color w:val="7030A0"/>
        </w:rPr>
        <w:lastRenderedPageBreak/>
        <w:drawing>
          <wp:anchor distT="0" distB="0" distL="114300" distR="114300" simplePos="0" relativeHeight="251658240" behindDoc="0" locked="0" layoutInCell="1" allowOverlap="1" wp14:anchorId="0BF3581E" wp14:editId="5C87D9C7">
            <wp:simplePos x="0" y="0"/>
            <wp:positionH relativeFrom="column">
              <wp:posOffset>617855</wp:posOffset>
            </wp:positionH>
            <wp:positionV relativeFrom="paragraph">
              <wp:posOffset>262255</wp:posOffset>
            </wp:positionV>
            <wp:extent cx="4164330" cy="2387600"/>
            <wp:effectExtent l="0" t="0" r="7620" b="0"/>
            <wp:wrapTopAndBottom/>
            <wp:docPr id="358892361" name="Picture 1" descr="A black and white sheet of paper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92361" name="Picture 1" descr="A black and white sheet of paper with text"/>
                    <pic:cNvPicPr/>
                  </pic:nvPicPr>
                  <pic:blipFill>
                    <a:blip r:embed="rId11">
                      <a:extLst>
                        <a:ext uri="{28A0092B-C50C-407E-A947-70E740481C1C}">
                          <a14:useLocalDpi xmlns:a14="http://schemas.microsoft.com/office/drawing/2010/main" val="0"/>
                        </a:ext>
                      </a:extLst>
                    </a:blip>
                    <a:stretch>
                      <a:fillRect/>
                    </a:stretch>
                  </pic:blipFill>
                  <pic:spPr>
                    <a:xfrm>
                      <a:off x="0" y="0"/>
                      <a:ext cx="4164330" cy="2387600"/>
                    </a:xfrm>
                    <a:prstGeom prst="rect">
                      <a:avLst/>
                    </a:prstGeom>
                  </pic:spPr>
                </pic:pic>
              </a:graphicData>
            </a:graphic>
            <wp14:sizeRelH relativeFrom="margin">
              <wp14:pctWidth>0</wp14:pctWidth>
            </wp14:sizeRelH>
            <wp14:sizeRelV relativeFrom="margin">
              <wp14:pctHeight>0</wp14:pctHeight>
            </wp14:sizeRelV>
          </wp:anchor>
        </w:drawing>
      </w:r>
    </w:p>
    <w:p w14:paraId="204CF027" w14:textId="789E4B31" w:rsidR="00BF1A47" w:rsidRPr="00F436BD" w:rsidRDefault="00AF12F0" w:rsidP="00F436BD">
      <w:pPr>
        <w:pStyle w:val="ListParagraph"/>
        <w:numPr>
          <w:ilvl w:val="0"/>
          <w:numId w:val="26"/>
        </w:numPr>
        <w:rPr>
          <w:rFonts w:ascii="HelveticaNeueLT Std" w:hAnsi="HelveticaNeueLT Std"/>
        </w:rPr>
      </w:pPr>
      <w:r w:rsidRPr="00F436BD">
        <w:rPr>
          <w:rFonts w:ascii="HelveticaNeueLT Std" w:hAnsi="HelveticaNeueLT Std"/>
        </w:rPr>
        <w:t>The “</w:t>
      </w:r>
      <w:r w:rsidR="00E63D27" w:rsidRPr="00F436BD">
        <w:rPr>
          <w:rFonts w:ascii="HelveticaNeueLT Std" w:hAnsi="HelveticaNeueLT Std"/>
        </w:rPr>
        <w:t>a</w:t>
      </w:r>
      <w:r w:rsidRPr="00F436BD">
        <w:rPr>
          <w:rFonts w:ascii="HelveticaNeueLT Std" w:hAnsi="HelveticaNeueLT Std"/>
        </w:rPr>
        <w:t>ctual” PV energy production from the Baseline</w:t>
      </w:r>
      <w:r w:rsidR="00E63D27" w:rsidRPr="00F436BD">
        <w:rPr>
          <w:rFonts w:ascii="HelveticaNeueLT Std" w:hAnsi="HelveticaNeueLT Std"/>
        </w:rPr>
        <w:t xml:space="preserve"> is the same as the value on Be Lean BRUKL worksheet</w:t>
      </w:r>
      <w:r w:rsidR="004B0454" w:rsidRPr="00F436BD">
        <w:rPr>
          <w:rFonts w:ascii="HelveticaNeueLT Std" w:hAnsi="HelveticaNeueLT Std"/>
        </w:rPr>
        <w:t>, this means the Be Lean modelling has included notional PVs.</w:t>
      </w:r>
      <w:r w:rsidR="00E63D27" w:rsidRPr="00F436BD">
        <w:rPr>
          <w:rFonts w:ascii="HelveticaNeueLT Std" w:hAnsi="HelveticaNeueLT Std"/>
        </w:rPr>
        <w:t xml:space="preserve"> </w:t>
      </w:r>
      <w:r w:rsidR="00654A45" w:rsidRPr="00F436BD">
        <w:rPr>
          <w:rFonts w:ascii="HelveticaNeueLT Std" w:hAnsi="HelveticaNeueLT Std"/>
        </w:rPr>
        <w:t>This will result in double-counting of the energy produced from the notional PVs in the Be Lean stage</w:t>
      </w:r>
      <w:r w:rsidR="006921CB" w:rsidRPr="00F436BD">
        <w:rPr>
          <w:rFonts w:ascii="HelveticaNeueLT Std" w:hAnsi="HelveticaNeueLT Std"/>
        </w:rPr>
        <w:t>, for details please see annotated table below based on an extract from the carbon emission</w:t>
      </w:r>
      <w:r w:rsidR="00BF1A47" w:rsidRPr="00F436BD">
        <w:rPr>
          <w:rFonts w:ascii="HelveticaNeueLT Std" w:hAnsi="HelveticaNeueLT Std"/>
        </w:rPr>
        <w:t xml:space="preserve"> reporting</w:t>
      </w:r>
      <w:r w:rsidR="006921CB" w:rsidRPr="00F436BD">
        <w:rPr>
          <w:rFonts w:ascii="HelveticaNeueLT Std" w:hAnsi="HelveticaNeueLT Std"/>
        </w:rPr>
        <w:t xml:space="preserve"> spreadsheet</w:t>
      </w:r>
      <w:r w:rsidR="006B47ED" w:rsidRPr="00F436BD">
        <w:rPr>
          <w:rFonts w:ascii="HelveticaNeueLT Std" w:hAnsi="HelveticaNeueLT Std"/>
        </w:rPr>
        <w:t xml:space="preserve"> (our annotation in red). </w:t>
      </w:r>
    </w:p>
    <w:p w14:paraId="4E038B49" w14:textId="6024A1A2" w:rsidR="00F436BD" w:rsidRDefault="00F436BD" w:rsidP="003A7381">
      <w:pPr>
        <w:rPr>
          <w:rFonts w:ascii="HelveticaNeueLT Std" w:hAnsi="HelveticaNeueLT Std"/>
        </w:rPr>
      </w:pPr>
      <w:r>
        <w:rPr>
          <w:rFonts w:ascii="HelveticaNeueLT Std" w:hAnsi="HelveticaNeueLT Std"/>
          <w:noProof/>
          <w:color w:val="7030A0"/>
        </w:rPr>
        <w:drawing>
          <wp:anchor distT="0" distB="0" distL="114300" distR="114300" simplePos="0" relativeHeight="251658241" behindDoc="0" locked="0" layoutInCell="1" allowOverlap="1" wp14:anchorId="2A6A72DB" wp14:editId="1C667C5E">
            <wp:simplePos x="0" y="0"/>
            <wp:positionH relativeFrom="column">
              <wp:posOffset>776605</wp:posOffset>
            </wp:positionH>
            <wp:positionV relativeFrom="paragraph">
              <wp:posOffset>149225</wp:posOffset>
            </wp:positionV>
            <wp:extent cx="4275455" cy="1701800"/>
            <wp:effectExtent l="0" t="0" r="0" b="0"/>
            <wp:wrapTopAndBottom/>
            <wp:docPr id="159146404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64044" name="Picture 1" descr="A screenshot of a computer scree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5455" cy="170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441F1B" w14:textId="77777777" w:rsidR="00F436BD" w:rsidRDefault="00F436BD" w:rsidP="003A7381">
      <w:pPr>
        <w:rPr>
          <w:rFonts w:ascii="HelveticaNeueLT Std" w:hAnsi="HelveticaNeueLT Std"/>
        </w:rPr>
      </w:pPr>
    </w:p>
    <w:p w14:paraId="4CC014F2" w14:textId="47B3AF0F" w:rsidR="00E63D27" w:rsidRPr="00F436BD" w:rsidRDefault="006921CB" w:rsidP="00F436BD">
      <w:pPr>
        <w:pStyle w:val="ListParagraph"/>
        <w:rPr>
          <w:rFonts w:ascii="HelveticaNeueLT Std" w:hAnsi="HelveticaNeueLT Std"/>
        </w:rPr>
      </w:pPr>
      <w:r w:rsidRPr="00F436BD">
        <w:rPr>
          <w:rFonts w:ascii="HelveticaNeueLT Std" w:hAnsi="HelveticaNeueLT Std"/>
        </w:rPr>
        <w:t xml:space="preserve">While this </w:t>
      </w:r>
      <w:r w:rsidR="005A60A8" w:rsidRPr="00F436BD">
        <w:rPr>
          <w:rFonts w:ascii="HelveticaNeueLT Std" w:hAnsi="HelveticaNeueLT Std"/>
        </w:rPr>
        <w:t xml:space="preserve">would not affect the overall carbon reduction of the development, this has increased </w:t>
      </w:r>
      <w:r w:rsidR="00030E02" w:rsidRPr="00F436BD">
        <w:rPr>
          <w:rFonts w:ascii="HelveticaNeueLT Std" w:hAnsi="HelveticaNeueLT Std"/>
        </w:rPr>
        <w:t xml:space="preserve">the reduction </w:t>
      </w:r>
      <w:r w:rsidR="00BA48A3" w:rsidRPr="00F436BD">
        <w:rPr>
          <w:rFonts w:ascii="HelveticaNeueLT Std" w:hAnsi="HelveticaNeueLT Std"/>
        </w:rPr>
        <w:t>in</w:t>
      </w:r>
      <w:r w:rsidR="00030E02" w:rsidRPr="00F436BD">
        <w:rPr>
          <w:rFonts w:ascii="HelveticaNeueLT Std" w:hAnsi="HelveticaNeueLT Std"/>
        </w:rPr>
        <w:t xml:space="preserve"> Be Lean stage but decreased the reduction </w:t>
      </w:r>
      <w:r w:rsidR="00BA48A3" w:rsidRPr="00F436BD">
        <w:rPr>
          <w:rFonts w:ascii="HelveticaNeueLT Std" w:hAnsi="HelveticaNeueLT Std"/>
        </w:rPr>
        <w:t>in</w:t>
      </w:r>
      <w:r w:rsidR="00030E02" w:rsidRPr="00F436BD">
        <w:rPr>
          <w:rFonts w:ascii="HelveticaNeueLT Std" w:hAnsi="HelveticaNeueLT Std"/>
        </w:rPr>
        <w:t xml:space="preserve"> Be Green stage. </w:t>
      </w:r>
      <w:proofErr w:type="gramStart"/>
      <w:r w:rsidR="00030E02" w:rsidRPr="00F436BD">
        <w:rPr>
          <w:rFonts w:ascii="HelveticaNeueLT Std" w:hAnsi="HelveticaNeueLT Std"/>
        </w:rPr>
        <w:t>For the purpose of</w:t>
      </w:r>
      <w:proofErr w:type="gramEnd"/>
      <w:r w:rsidR="00030E02" w:rsidRPr="00F436BD">
        <w:rPr>
          <w:rFonts w:ascii="HelveticaNeueLT Std" w:hAnsi="HelveticaNeueLT Std"/>
        </w:rPr>
        <w:t xml:space="preserve"> accuracy, please amend your Be L</w:t>
      </w:r>
      <w:r w:rsidR="00D34A69" w:rsidRPr="00F436BD">
        <w:rPr>
          <w:rFonts w:ascii="HelveticaNeueLT Std" w:hAnsi="HelveticaNeueLT Std"/>
        </w:rPr>
        <w:t xml:space="preserve">ean BRUKL and carbon emission reporting spreadsheet accordingly. </w:t>
      </w:r>
    </w:p>
    <w:p w14:paraId="6C8A46C0" w14:textId="77777777" w:rsidR="00CA776F" w:rsidRDefault="00CA776F" w:rsidP="007A2DDE">
      <w:pPr>
        <w:rPr>
          <w:rFonts w:ascii="HelveticaNeueLT Std" w:hAnsi="HelveticaNeueLT Std"/>
          <w:color w:val="7030A0"/>
        </w:rPr>
      </w:pPr>
    </w:p>
    <w:p w14:paraId="319E4123" w14:textId="51331103" w:rsidR="007A55B2" w:rsidRPr="00FC71DA" w:rsidRDefault="007A55B2" w:rsidP="007A55B2">
      <w:pPr>
        <w:rPr>
          <w:rFonts w:ascii="HelveticaNeueLT Std" w:hAnsi="HelveticaNeueLT Std"/>
          <w:b/>
          <w:bCs/>
          <w:sz w:val="22"/>
          <w:szCs w:val="22"/>
        </w:rPr>
      </w:pPr>
      <w:r w:rsidRPr="00FC71DA">
        <w:rPr>
          <w:rFonts w:ascii="HelveticaNeueLT Std" w:hAnsi="HelveticaNeueLT Std"/>
          <w:b/>
          <w:bCs/>
          <w:sz w:val="22"/>
          <w:szCs w:val="22"/>
        </w:rPr>
        <w:t>Energy – Be Clean</w:t>
      </w:r>
    </w:p>
    <w:p w14:paraId="0B3D5949" w14:textId="77777777" w:rsidR="007A55B2" w:rsidRDefault="007A55B2" w:rsidP="007A55B2">
      <w:pPr>
        <w:rPr>
          <w:rFonts w:ascii="HelveticaNeueLT Std" w:hAnsi="HelveticaNeueLT Std"/>
          <w:b/>
          <w:bCs/>
          <w:color w:val="7030A0"/>
          <w:sz w:val="22"/>
          <w:szCs w:val="22"/>
          <w:u w:val="single"/>
        </w:rPr>
      </w:pPr>
    </w:p>
    <w:p w14:paraId="68FCFC96" w14:textId="1090E55E" w:rsidR="004B1813" w:rsidRDefault="00687C01" w:rsidP="00687C01">
      <w:pPr>
        <w:rPr>
          <w:rFonts w:ascii="HelveticaNeueLT Std" w:hAnsi="HelveticaNeueLT Std" w:cs="Calibri"/>
        </w:rPr>
      </w:pPr>
      <w:r w:rsidRPr="00BB7D90">
        <w:rPr>
          <w:rFonts w:ascii="HelveticaNeueLT Std" w:hAnsi="HelveticaNeueLT Std" w:cs="Calibri"/>
        </w:rPr>
        <w:t xml:space="preserve">Applicant has submitted the evidence of discussion with </w:t>
      </w:r>
      <w:proofErr w:type="spellStart"/>
      <w:r w:rsidR="004B1813">
        <w:rPr>
          <w:rFonts w:ascii="HelveticaNeueLT Std" w:hAnsi="HelveticaNeueLT Std" w:cs="Calibri"/>
        </w:rPr>
        <w:t>Energetik</w:t>
      </w:r>
      <w:proofErr w:type="spellEnd"/>
      <w:r w:rsidR="004B1813">
        <w:rPr>
          <w:rFonts w:ascii="HelveticaNeueLT Std" w:hAnsi="HelveticaNeueLT Std" w:cs="Calibri"/>
        </w:rPr>
        <w:t xml:space="preserve"> that a future connection is welcomed, but </w:t>
      </w:r>
      <w:r w:rsidR="00FC71DA">
        <w:rPr>
          <w:rFonts w:ascii="HelveticaNeueLT Std" w:hAnsi="HelveticaNeueLT Std" w:cs="Calibri"/>
        </w:rPr>
        <w:t xml:space="preserve">connection at point of project completion would not be possible. As such the site will be future proofed when a connection becomes available at a later. </w:t>
      </w:r>
    </w:p>
    <w:p w14:paraId="75BE8C74" w14:textId="77777777" w:rsidR="004E4A37" w:rsidRDefault="004E4A37" w:rsidP="00687C01">
      <w:pPr>
        <w:rPr>
          <w:rFonts w:ascii="HelveticaNeueLT Std" w:hAnsi="HelveticaNeueLT Std" w:cs="Calibri"/>
        </w:rPr>
      </w:pPr>
    </w:p>
    <w:p w14:paraId="0A379846" w14:textId="156AADA6" w:rsidR="004E4A37" w:rsidRDefault="004E4A37" w:rsidP="00687C01">
      <w:pPr>
        <w:rPr>
          <w:rFonts w:ascii="HelveticaNeueLT Std" w:hAnsi="HelveticaNeueLT Std" w:cs="Calibri"/>
        </w:rPr>
      </w:pPr>
      <w:r>
        <w:rPr>
          <w:rFonts w:ascii="HelveticaNeueLT Std" w:hAnsi="HelveticaNeueLT Std" w:cs="Calibri"/>
        </w:rPr>
        <w:t xml:space="preserve">A site plan has been submitted showing the </w:t>
      </w:r>
      <w:r w:rsidR="0010228C">
        <w:rPr>
          <w:rFonts w:ascii="HelveticaNeueLT Std" w:hAnsi="HelveticaNeueLT Std" w:cs="Calibri"/>
        </w:rPr>
        <w:t xml:space="preserve">future </w:t>
      </w:r>
      <w:r>
        <w:rPr>
          <w:rFonts w:ascii="HelveticaNeueLT Std" w:hAnsi="HelveticaNeueLT Std" w:cs="Calibri"/>
        </w:rPr>
        <w:t>connection point</w:t>
      </w:r>
      <w:r w:rsidR="0010228C">
        <w:rPr>
          <w:rFonts w:ascii="HelveticaNeueLT Std" w:hAnsi="HelveticaNeueLT Std" w:cs="Calibri"/>
        </w:rPr>
        <w:t xml:space="preserve">, location of pipe between the connection point and plant room. </w:t>
      </w:r>
    </w:p>
    <w:p w14:paraId="6B23C0A4" w14:textId="77777777" w:rsidR="00687C01" w:rsidRDefault="00687C01" w:rsidP="00687C01">
      <w:pPr>
        <w:rPr>
          <w:rFonts w:ascii="HelveticaNeueLT Std" w:hAnsi="HelveticaNeueLT Std" w:cs="Calibri"/>
        </w:rPr>
      </w:pPr>
    </w:p>
    <w:p w14:paraId="55A24026" w14:textId="77777777" w:rsidR="00687C01" w:rsidRPr="008E2B5C" w:rsidRDefault="00687C01" w:rsidP="00687C01">
      <w:pPr>
        <w:rPr>
          <w:rFonts w:ascii="HelveticaNeueLT Std" w:hAnsi="HelveticaNeueLT Std" w:cs="Calibri"/>
        </w:rPr>
      </w:pPr>
      <w:r w:rsidRPr="008E2B5C">
        <w:rPr>
          <w:rFonts w:ascii="HelveticaNeueLT Std" w:hAnsi="HelveticaNeueLT Std" w:cs="Calibri"/>
          <w:u w:val="single"/>
        </w:rPr>
        <w:t>Actions</w:t>
      </w:r>
      <w:r w:rsidRPr="008E2B5C">
        <w:rPr>
          <w:rFonts w:ascii="HelveticaNeueLT Std" w:hAnsi="HelveticaNeueLT Std" w:cs="Calibri"/>
        </w:rPr>
        <w:t>:</w:t>
      </w:r>
    </w:p>
    <w:p w14:paraId="51F8257F" w14:textId="206B51B5" w:rsidR="00FC71DA" w:rsidRPr="00BB7D90" w:rsidRDefault="00FC71DA" w:rsidP="00687C01">
      <w:pPr>
        <w:pStyle w:val="ListParagraph"/>
        <w:numPr>
          <w:ilvl w:val="0"/>
          <w:numId w:val="34"/>
        </w:numPr>
        <w:rPr>
          <w:rFonts w:ascii="HelveticaNeueLT Std" w:hAnsi="HelveticaNeueLT Std" w:cs="Calibri"/>
        </w:rPr>
      </w:pPr>
      <w:r>
        <w:rPr>
          <w:rFonts w:ascii="HelveticaNeueLT Std" w:hAnsi="HelveticaNeueLT Std" w:cs="Calibri"/>
        </w:rPr>
        <w:t xml:space="preserve">Please submit </w:t>
      </w:r>
      <w:r w:rsidR="003532AF">
        <w:rPr>
          <w:rFonts w:ascii="HelveticaNeueLT Std" w:hAnsi="HelveticaNeueLT Std" w:cs="Calibri"/>
        </w:rPr>
        <w:t xml:space="preserve">the carbon reductions </w:t>
      </w:r>
      <w:r w:rsidR="00021A8F">
        <w:rPr>
          <w:rFonts w:ascii="HelveticaNeueLT Std" w:hAnsi="HelveticaNeueLT Std" w:cs="Calibri"/>
        </w:rPr>
        <w:t xml:space="preserve">from </w:t>
      </w:r>
      <w:r>
        <w:rPr>
          <w:rFonts w:ascii="HelveticaNeueLT Std" w:hAnsi="HelveticaNeueLT Std" w:cs="Calibri"/>
        </w:rPr>
        <w:t>energy modelling with DEN scenario</w:t>
      </w:r>
      <w:r w:rsidR="003532AF">
        <w:rPr>
          <w:rFonts w:ascii="HelveticaNeueLT Std" w:hAnsi="HelveticaNeueLT Std" w:cs="Calibri"/>
        </w:rPr>
        <w:t xml:space="preserve">. </w:t>
      </w:r>
    </w:p>
    <w:p w14:paraId="2AAFB422" w14:textId="77777777" w:rsidR="007A55B2" w:rsidRPr="00356FE3" w:rsidRDefault="007A55B2" w:rsidP="007A2DDE">
      <w:pPr>
        <w:rPr>
          <w:rFonts w:ascii="HelveticaNeueLT Std" w:hAnsi="HelveticaNeueLT Std"/>
          <w:color w:val="7030A0"/>
        </w:rPr>
      </w:pPr>
    </w:p>
    <w:p w14:paraId="190F178B" w14:textId="77777777" w:rsidR="00B6696D" w:rsidRPr="00E77C25" w:rsidRDefault="00B6696D" w:rsidP="00B6696D">
      <w:pPr>
        <w:rPr>
          <w:rFonts w:ascii="HelveticaNeueLT Std" w:hAnsi="HelveticaNeueLT Std"/>
          <w:b/>
          <w:bCs/>
          <w:sz w:val="22"/>
          <w:szCs w:val="22"/>
        </w:rPr>
      </w:pPr>
      <w:r w:rsidRPr="00E77C25">
        <w:rPr>
          <w:rFonts w:ascii="HelveticaNeueLT Std" w:hAnsi="HelveticaNeueLT Std"/>
          <w:b/>
          <w:bCs/>
          <w:sz w:val="22"/>
          <w:szCs w:val="22"/>
        </w:rPr>
        <w:t>Energy – Green</w:t>
      </w:r>
    </w:p>
    <w:p w14:paraId="5F0A1E85" w14:textId="77777777" w:rsidR="007A2DDE" w:rsidRDefault="007A2DDE" w:rsidP="0041534D">
      <w:pPr>
        <w:pStyle w:val="PlainText"/>
        <w:ind w:right="708"/>
        <w:rPr>
          <w:rFonts w:ascii="HelveticaNeueLT Std" w:eastAsia="Times New Roman" w:hAnsi="HelveticaNeueLT Std" w:cs="Calibri"/>
          <w:color w:val="7030A0"/>
          <w:sz w:val="20"/>
          <w:szCs w:val="20"/>
          <w:highlight w:val="lightGray"/>
          <w:lang w:eastAsia="en-GB"/>
        </w:rPr>
      </w:pPr>
    </w:p>
    <w:p w14:paraId="72932702" w14:textId="77777777" w:rsidR="00AF0591" w:rsidRDefault="00F436BD" w:rsidP="0041534D">
      <w:pPr>
        <w:pStyle w:val="PlainText"/>
        <w:ind w:right="708"/>
        <w:rPr>
          <w:rFonts w:ascii="HelveticaNeueLT Std" w:eastAsia="Times New Roman" w:hAnsi="HelveticaNeueLT Std" w:cs="Calibri"/>
          <w:sz w:val="20"/>
          <w:szCs w:val="20"/>
          <w:lang w:eastAsia="en-GB"/>
        </w:rPr>
      </w:pPr>
      <w:r w:rsidRPr="00F436BD">
        <w:rPr>
          <w:rFonts w:ascii="HelveticaNeueLT Std" w:eastAsia="Times New Roman" w:hAnsi="HelveticaNeueLT Std" w:cs="Calibri"/>
          <w:sz w:val="20"/>
          <w:szCs w:val="20"/>
          <w:lang w:eastAsia="en-GB"/>
        </w:rPr>
        <w:t xml:space="preserve">Applicant has reported the assumed efficiency of the PV panel is 435W, and each panel will be included by 7 degrees and East facing. </w:t>
      </w:r>
    </w:p>
    <w:p w14:paraId="1AE0F45D" w14:textId="77777777" w:rsidR="00AF0591" w:rsidRDefault="00AF0591" w:rsidP="0041534D">
      <w:pPr>
        <w:pStyle w:val="PlainText"/>
        <w:ind w:right="708"/>
        <w:rPr>
          <w:rFonts w:ascii="HelveticaNeueLT Std" w:eastAsia="Times New Roman" w:hAnsi="HelveticaNeueLT Std" w:cs="Calibri"/>
          <w:sz w:val="20"/>
          <w:szCs w:val="20"/>
          <w:lang w:eastAsia="en-GB"/>
        </w:rPr>
      </w:pPr>
    </w:p>
    <w:p w14:paraId="55BD38B4" w14:textId="124C7995" w:rsidR="005E55EF" w:rsidRDefault="00D62F7A" w:rsidP="0041534D">
      <w:pPr>
        <w:pStyle w:val="PlainText"/>
        <w:ind w:right="708"/>
        <w:rPr>
          <w:rFonts w:ascii="HelveticaNeueLT Std" w:eastAsia="Times New Roman" w:hAnsi="HelveticaNeueLT Std" w:cs="Calibri"/>
          <w:sz w:val="20"/>
          <w:szCs w:val="20"/>
          <w:lang w:eastAsia="en-GB"/>
        </w:rPr>
      </w:pPr>
      <w:r>
        <w:rPr>
          <w:rFonts w:ascii="HelveticaNeueLT Std" w:eastAsia="Times New Roman" w:hAnsi="HelveticaNeueLT Std" w:cs="Calibri"/>
          <w:sz w:val="20"/>
          <w:szCs w:val="20"/>
          <w:lang w:eastAsia="en-GB"/>
        </w:rPr>
        <w:lastRenderedPageBreak/>
        <w:t xml:space="preserve">The electricity generated will be used to power HVAC and appliances within the building. Any excess electricity generated will be fed back into the grid. </w:t>
      </w:r>
    </w:p>
    <w:p w14:paraId="792BB70C" w14:textId="77777777" w:rsidR="005E55EF" w:rsidRPr="00F436BD" w:rsidRDefault="005E55EF" w:rsidP="0041534D">
      <w:pPr>
        <w:pStyle w:val="PlainText"/>
        <w:ind w:right="708"/>
        <w:rPr>
          <w:rFonts w:ascii="HelveticaNeueLT Std" w:eastAsia="Times New Roman" w:hAnsi="HelveticaNeueLT Std" w:cs="Calibri"/>
          <w:sz w:val="20"/>
          <w:szCs w:val="20"/>
          <w:lang w:eastAsia="en-GB"/>
        </w:rPr>
      </w:pPr>
    </w:p>
    <w:p w14:paraId="41F4D2D5" w14:textId="77777777" w:rsidR="00F436BD" w:rsidRDefault="00F436BD" w:rsidP="0041534D">
      <w:pPr>
        <w:pStyle w:val="PlainText"/>
        <w:ind w:right="708"/>
        <w:rPr>
          <w:rFonts w:ascii="HelveticaNeueLT Std" w:eastAsia="Times New Roman" w:hAnsi="HelveticaNeueLT Std" w:cs="Calibri"/>
          <w:color w:val="7030A0"/>
          <w:sz w:val="20"/>
          <w:szCs w:val="20"/>
          <w:highlight w:val="lightGray"/>
          <w:lang w:eastAsia="en-GB"/>
        </w:rPr>
      </w:pPr>
    </w:p>
    <w:p w14:paraId="168FB721" w14:textId="77777777" w:rsidR="00F436BD" w:rsidRDefault="00F436BD" w:rsidP="00F436BD">
      <w:pPr>
        <w:rPr>
          <w:rFonts w:ascii="HelveticaNeueLT Std" w:hAnsi="HelveticaNeueLT Std"/>
          <w:b/>
          <w:bCs/>
          <w:sz w:val="22"/>
          <w:szCs w:val="22"/>
        </w:rPr>
      </w:pPr>
      <w:r w:rsidRPr="00DC08E5">
        <w:rPr>
          <w:rFonts w:ascii="HelveticaNeueLT Std" w:hAnsi="HelveticaNeueLT Std"/>
          <w:b/>
          <w:bCs/>
          <w:sz w:val="22"/>
          <w:szCs w:val="22"/>
        </w:rPr>
        <w:t>Overheating</w:t>
      </w:r>
    </w:p>
    <w:p w14:paraId="69200AD4" w14:textId="77777777" w:rsidR="000B212B" w:rsidRDefault="000B212B" w:rsidP="00F436BD">
      <w:pPr>
        <w:rPr>
          <w:rFonts w:ascii="HelveticaNeueLT Std" w:hAnsi="HelveticaNeueLT Std"/>
          <w:b/>
          <w:bCs/>
          <w:sz w:val="22"/>
          <w:szCs w:val="22"/>
        </w:rPr>
      </w:pPr>
    </w:p>
    <w:p w14:paraId="275CD19A" w14:textId="29A6073E" w:rsidR="00AF0591" w:rsidRPr="004177DE" w:rsidRDefault="00A85EE0" w:rsidP="00F436BD">
      <w:pPr>
        <w:rPr>
          <w:rFonts w:ascii="HelveticaNeueLT Std" w:hAnsi="HelveticaNeueLT Std"/>
        </w:rPr>
      </w:pPr>
      <w:r w:rsidRPr="004177DE">
        <w:rPr>
          <w:rFonts w:ascii="HelveticaNeueLT Std" w:hAnsi="HelveticaNeueLT Std"/>
        </w:rPr>
        <w:t>The applicant confirmed the following:</w:t>
      </w:r>
    </w:p>
    <w:p w14:paraId="227119DF" w14:textId="77777777" w:rsidR="00F436BD" w:rsidRPr="00DC08E5" w:rsidRDefault="00F436BD" w:rsidP="00F436BD">
      <w:pPr>
        <w:pStyle w:val="ListParagraph"/>
        <w:numPr>
          <w:ilvl w:val="0"/>
          <w:numId w:val="39"/>
        </w:numPr>
        <w:rPr>
          <w:rFonts w:ascii="HelveticaNeueLT Std" w:hAnsi="HelveticaNeueLT Std"/>
        </w:rPr>
      </w:pPr>
      <w:r w:rsidRPr="00DC08E5">
        <w:rPr>
          <w:rFonts w:ascii="HelveticaNeueLT Std" w:hAnsi="HelveticaNeueLT Std"/>
        </w:rPr>
        <w:t>The London Weather File was used.</w:t>
      </w:r>
    </w:p>
    <w:p w14:paraId="67FA5248" w14:textId="77777777" w:rsidR="00F436BD" w:rsidRPr="00DC08E5" w:rsidRDefault="00F436BD" w:rsidP="00F436BD">
      <w:pPr>
        <w:pStyle w:val="ListParagraph"/>
        <w:numPr>
          <w:ilvl w:val="0"/>
          <w:numId w:val="39"/>
        </w:numPr>
        <w:rPr>
          <w:rFonts w:ascii="HelveticaNeueLT Std" w:hAnsi="HelveticaNeueLT Std"/>
        </w:rPr>
      </w:pPr>
      <w:r w:rsidRPr="00DC08E5">
        <w:rPr>
          <w:rFonts w:ascii="HelveticaNeueLT Std" w:hAnsi="HelveticaNeueLT Std"/>
        </w:rPr>
        <w:t>Passive measures have been included.</w:t>
      </w:r>
    </w:p>
    <w:p w14:paraId="09337EEF" w14:textId="77777777" w:rsidR="00F436BD" w:rsidRPr="00DC08E5" w:rsidRDefault="00F436BD" w:rsidP="00F436BD">
      <w:pPr>
        <w:pStyle w:val="ListParagraph"/>
        <w:numPr>
          <w:ilvl w:val="0"/>
          <w:numId w:val="39"/>
        </w:numPr>
        <w:rPr>
          <w:rFonts w:ascii="HelveticaNeueLT Std" w:hAnsi="HelveticaNeueLT Std"/>
        </w:rPr>
      </w:pPr>
      <w:r w:rsidRPr="00DC08E5">
        <w:rPr>
          <w:rFonts w:ascii="HelveticaNeueLT Std" w:hAnsi="HelveticaNeueLT Std"/>
        </w:rPr>
        <w:t>Shading strategy: tree planting, high-albedo materials, orientation, window placement, shading, reflective surfaces.</w:t>
      </w:r>
    </w:p>
    <w:p w14:paraId="17994415" w14:textId="77777777" w:rsidR="00F436BD" w:rsidRPr="00356FE3" w:rsidRDefault="00F436BD" w:rsidP="00F436BD">
      <w:pPr>
        <w:rPr>
          <w:rFonts w:ascii="HelveticaNeueLT Std" w:hAnsi="HelveticaNeueLT Std"/>
          <w:color w:val="7030A0"/>
        </w:rPr>
      </w:pPr>
    </w:p>
    <w:p w14:paraId="6DD5A860" w14:textId="77777777" w:rsidR="00F436BD" w:rsidRPr="007D3C10" w:rsidRDefault="00F436BD" w:rsidP="00F436BD">
      <w:pPr>
        <w:rPr>
          <w:rFonts w:ascii="HelveticaNeueLT Std" w:hAnsi="HelveticaNeueLT Std"/>
        </w:rPr>
      </w:pPr>
      <w:r w:rsidRPr="007D3C10">
        <w:rPr>
          <w:rFonts w:ascii="HelveticaNeueLT Std" w:hAnsi="HelveticaNeueLT Std"/>
        </w:rPr>
        <w:t>The remodelled office areas with the correct weather files show that the spaces will pass based on both openable windows and active cooling. This means that active cooling is not required for the occupants and should not be used, subject to any acoustic or air quality constraints.</w:t>
      </w:r>
    </w:p>
    <w:p w14:paraId="38A96768" w14:textId="77777777" w:rsidR="00F436BD" w:rsidRPr="00356FE3" w:rsidRDefault="00F436BD" w:rsidP="00F436BD">
      <w:pPr>
        <w:rPr>
          <w:rFonts w:ascii="HelveticaNeueLT Std" w:hAnsi="HelveticaNeueLT Std"/>
          <w:color w:val="7030A0"/>
        </w:rPr>
      </w:pPr>
    </w:p>
    <w:tbl>
      <w:tblPr>
        <w:tblStyle w:val="TableGrid"/>
        <w:tblW w:w="9067" w:type="dxa"/>
        <w:tblLook w:val="04A0" w:firstRow="1" w:lastRow="0" w:firstColumn="1" w:lastColumn="0" w:noHBand="0" w:noVBand="1"/>
      </w:tblPr>
      <w:tblGrid>
        <w:gridCol w:w="2122"/>
        <w:gridCol w:w="2693"/>
        <w:gridCol w:w="4252"/>
      </w:tblGrid>
      <w:tr w:rsidR="00F436BD" w:rsidRPr="00356FE3" w14:paraId="1B092D5A" w14:textId="77777777" w:rsidTr="000D3C60">
        <w:tc>
          <w:tcPr>
            <w:tcW w:w="2122" w:type="dxa"/>
            <w:shd w:val="clear" w:color="auto" w:fill="ACB9CA" w:themeFill="text2" w:themeFillTint="66"/>
          </w:tcPr>
          <w:p w14:paraId="55F0D66C" w14:textId="77777777" w:rsidR="00F436BD" w:rsidRPr="003721DA" w:rsidRDefault="00F436BD" w:rsidP="000D3C60">
            <w:pPr>
              <w:rPr>
                <w:rFonts w:ascii="HelveticaNeueLT Std" w:hAnsi="HelveticaNeueLT Std"/>
                <w:b/>
                <w:bCs/>
              </w:rPr>
            </w:pPr>
          </w:p>
        </w:tc>
        <w:tc>
          <w:tcPr>
            <w:tcW w:w="2693" w:type="dxa"/>
            <w:shd w:val="clear" w:color="auto" w:fill="ACB9CA" w:themeFill="text2" w:themeFillTint="66"/>
          </w:tcPr>
          <w:p w14:paraId="135EDEAE" w14:textId="77777777" w:rsidR="00F436BD" w:rsidRPr="003721DA" w:rsidRDefault="00F436BD" w:rsidP="000D3C60">
            <w:pPr>
              <w:rPr>
                <w:rFonts w:ascii="HelveticaNeueLT Std" w:hAnsi="HelveticaNeueLT Std"/>
                <w:b/>
                <w:bCs/>
              </w:rPr>
            </w:pPr>
            <w:r w:rsidRPr="003721DA">
              <w:rPr>
                <w:rFonts w:ascii="HelveticaNeueLT Std" w:hAnsi="HelveticaNeueLT Std"/>
                <w:b/>
                <w:bCs/>
              </w:rPr>
              <w:t>Passive measures and openable windows only (no cooling)</w:t>
            </w:r>
          </w:p>
        </w:tc>
        <w:tc>
          <w:tcPr>
            <w:tcW w:w="4252" w:type="dxa"/>
            <w:shd w:val="clear" w:color="auto" w:fill="ACB9CA" w:themeFill="text2" w:themeFillTint="66"/>
          </w:tcPr>
          <w:p w14:paraId="39916CD6" w14:textId="77777777" w:rsidR="00F436BD" w:rsidRPr="003721DA" w:rsidRDefault="00F436BD" w:rsidP="000D3C60">
            <w:pPr>
              <w:rPr>
                <w:rFonts w:ascii="HelveticaNeueLT Std" w:hAnsi="HelveticaNeueLT Std"/>
                <w:b/>
                <w:bCs/>
              </w:rPr>
            </w:pPr>
            <w:r w:rsidRPr="003721DA">
              <w:rPr>
                <w:rFonts w:ascii="HelveticaNeueLT Std" w:hAnsi="HelveticaNeueLT Std"/>
                <w:b/>
                <w:bCs/>
              </w:rPr>
              <w:t>Active cooling</w:t>
            </w:r>
          </w:p>
        </w:tc>
      </w:tr>
      <w:tr w:rsidR="00F436BD" w:rsidRPr="00356FE3" w14:paraId="7FCE2B94" w14:textId="77777777" w:rsidTr="000D3C60">
        <w:tc>
          <w:tcPr>
            <w:tcW w:w="2122" w:type="dxa"/>
            <w:shd w:val="clear" w:color="auto" w:fill="ACB9CA" w:themeFill="text2" w:themeFillTint="66"/>
          </w:tcPr>
          <w:p w14:paraId="4A1DA6D8" w14:textId="77777777" w:rsidR="00F436BD" w:rsidRPr="003721DA" w:rsidRDefault="00F436BD" w:rsidP="000D3C60">
            <w:pPr>
              <w:rPr>
                <w:rFonts w:ascii="HelveticaNeueLT Std" w:hAnsi="HelveticaNeueLT Std"/>
                <w:b/>
                <w:bCs/>
              </w:rPr>
            </w:pPr>
            <w:r w:rsidRPr="003721DA">
              <w:rPr>
                <w:rFonts w:ascii="HelveticaNeueLT Std" w:hAnsi="HelveticaNeueLT Std"/>
                <w:b/>
                <w:bCs/>
              </w:rPr>
              <w:t>Non-domestic: CIBSE TM52</w:t>
            </w:r>
          </w:p>
        </w:tc>
        <w:tc>
          <w:tcPr>
            <w:tcW w:w="2693" w:type="dxa"/>
            <w:shd w:val="clear" w:color="auto" w:fill="ACB9CA" w:themeFill="text2" w:themeFillTint="66"/>
          </w:tcPr>
          <w:p w14:paraId="6E967B71" w14:textId="77777777" w:rsidR="00F436BD" w:rsidRPr="003721DA" w:rsidRDefault="00F436BD" w:rsidP="000D3C60">
            <w:pPr>
              <w:rPr>
                <w:rFonts w:ascii="HelveticaNeueLT Std" w:hAnsi="HelveticaNeueLT Std"/>
                <w:b/>
                <w:bCs/>
              </w:rPr>
            </w:pPr>
            <w:r w:rsidRPr="003721DA">
              <w:rPr>
                <w:rFonts w:ascii="HelveticaNeueLT Std" w:hAnsi="HelveticaNeueLT Std"/>
                <w:b/>
                <w:bCs/>
              </w:rPr>
              <w:t>Occupied hours &gt; Maximum Threshold</w:t>
            </w:r>
          </w:p>
          <w:p w14:paraId="1E0A8920" w14:textId="77777777" w:rsidR="00F436BD" w:rsidRPr="003721DA" w:rsidRDefault="00F436BD" w:rsidP="000D3C60">
            <w:pPr>
              <w:rPr>
                <w:rFonts w:ascii="HelveticaNeueLT Std" w:hAnsi="HelveticaNeueLT Std"/>
                <w:b/>
                <w:bCs/>
              </w:rPr>
            </w:pPr>
          </w:p>
        </w:tc>
        <w:tc>
          <w:tcPr>
            <w:tcW w:w="4252" w:type="dxa"/>
            <w:shd w:val="clear" w:color="auto" w:fill="ACB9CA" w:themeFill="text2" w:themeFillTint="66"/>
          </w:tcPr>
          <w:p w14:paraId="153B59D5" w14:textId="77777777" w:rsidR="00F436BD" w:rsidRPr="003721DA" w:rsidRDefault="00F436BD" w:rsidP="000D3C60">
            <w:pPr>
              <w:rPr>
                <w:rFonts w:ascii="HelveticaNeueLT Std" w:hAnsi="HelveticaNeueLT Std"/>
                <w:b/>
                <w:bCs/>
              </w:rPr>
            </w:pPr>
            <w:r w:rsidRPr="003721DA">
              <w:rPr>
                <w:rFonts w:ascii="HelveticaNeueLT Std" w:hAnsi="HelveticaNeueLT Std"/>
                <w:b/>
                <w:bCs/>
              </w:rPr>
              <w:t>Occupied hours &gt; Maximum Threshold</w:t>
            </w:r>
          </w:p>
          <w:p w14:paraId="20F2059D" w14:textId="77777777" w:rsidR="00F436BD" w:rsidRPr="003721DA" w:rsidRDefault="00F436BD" w:rsidP="000D3C60">
            <w:pPr>
              <w:rPr>
                <w:rFonts w:ascii="HelveticaNeueLT Std" w:hAnsi="HelveticaNeueLT Std"/>
                <w:b/>
                <w:bCs/>
              </w:rPr>
            </w:pPr>
          </w:p>
        </w:tc>
      </w:tr>
      <w:tr w:rsidR="00F436BD" w:rsidRPr="00356FE3" w14:paraId="49824F5C" w14:textId="77777777" w:rsidTr="000D3C60">
        <w:tc>
          <w:tcPr>
            <w:tcW w:w="2122" w:type="dxa"/>
          </w:tcPr>
          <w:p w14:paraId="236ABAEA" w14:textId="77777777" w:rsidR="00F436BD" w:rsidRPr="003721DA" w:rsidRDefault="00F436BD" w:rsidP="000D3C60">
            <w:pPr>
              <w:rPr>
                <w:rFonts w:ascii="HelveticaNeueLT Std" w:hAnsi="HelveticaNeueLT Std"/>
              </w:rPr>
            </w:pPr>
            <w:r w:rsidRPr="003721DA">
              <w:rPr>
                <w:rFonts w:ascii="HelveticaNeueLT Std" w:hAnsi="HelveticaNeueLT Std"/>
              </w:rPr>
              <w:t>DSY1 2020s</w:t>
            </w:r>
          </w:p>
        </w:tc>
        <w:tc>
          <w:tcPr>
            <w:tcW w:w="2693" w:type="dxa"/>
          </w:tcPr>
          <w:p w14:paraId="50915715" w14:textId="77777777" w:rsidR="00F436BD" w:rsidRPr="003721DA" w:rsidRDefault="00F436BD" w:rsidP="000D3C60">
            <w:pPr>
              <w:rPr>
                <w:rFonts w:ascii="HelveticaNeueLT Std" w:hAnsi="HelveticaNeueLT Std"/>
              </w:rPr>
            </w:pPr>
            <w:r w:rsidRPr="003721DA">
              <w:rPr>
                <w:rFonts w:ascii="HelveticaNeueLT Std" w:hAnsi="HelveticaNeueLT Std"/>
              </w:rPr>
              <w:t xml:space="preserve">Pass (for all offices) </w:t>
            </w:r>
          </w:p>
        </w:tc>
        <w:tc>
          <w:tcPr>
            <w:tcW w:w="4252" w:type="dxa"/>
          </w:tcPr>
          <w:p w14:paraId="72C6A3AE" w14:textId="77777777" w:rsidR="00F436BD" w:rsidRPr="003721DA" w:rsidRDefault="00F436BD" w:rsidP="000D3C60">
            <w:pPr>
              <w:rPr>
                <w:rFonts w:ascii="HelveticaNeueLT Std" w:hAnsi="HelveticaNeueLT Std"/>
              </w:rPr>
            </w:pPr>
            <w:r w:rsidRPr="003721DA">
              <w:rPr>
                <w:rFonts w:ascii="HelveticaNeueLT Std" w:hAnsi="HelveticaNeueLT Std"/>
              </w:rPr>
              <w:t xml:space="preserve">Pass (for all offices) </w:t>
            </w:r>
          </w:p>
        </w:tc>
      </w:tr>
      <w:tr w:rsidR="00F436BD" w:rsidRPr="00356FE3" w14:paraId="3AA78BCB" w14:textId="77777777" w:rsidTr="000D3C60">
        <w:tc>
          <w:tcPr>
            <w:tcW w:w="2122" w:type="dxa"/>
          </w:tcPr>
          <w:p w14:paraId="272B4DB9" w14:textId="77777777" w:rsidR="00F436BD" w:rsidRPr="003721DA" w:rsidRDefault="00F436BD" w:rsidP="000D3C60">
            <w:pPr>
              <w:rPr>
                <w:rFonts w:ascii="HelveticaNeueLT Std" w:hAnsi="HelveticaNeueLT Std"/>
              </w:rPr>
            </w:pPr>
            <w:r w:rsidRPr="003721DA">
              <w:rPr>
                <w:rFonts w:ascii="HelveticaNeueLT Std" w:hAnsi="HelveticaNeueLT Std"/>
              </w:rPr>
              <w:t>DSY2 2020s</w:t>
            </w:r>
          </w:p>
        </w:tc>
        <w:tc>
          <w:tcPr>
            <w:tcW w:w="2693" w:type="dxa"/>
          </w:tcPr>
          <w:p w14:paraId="435168C1" w14:textId="77777777" w:rsidR="00F436BD" w:rsidRPr="003721DA" w:rsidRDefault="00F436BD" w:rsidP="000D3C60">
            <w:pPr>
              <w:rPr>
                <w:rFonts w:ascii="HelveticaNeueLT Std" w:hAnsi="HelveticaNeueLT Std"/>
              </w:rPr>
            </w:pPr>
            <w:r w:rsidRPr="003721DA">
              <w:rPr>
                <w:rFonts w:ascii="HelveticaNeueLT Std" w:hAnsi="HelveticaNeueLT Std"/>
              </w:rPr>
              <w:t>Pass (for all offices)</w:t>
            </w:r>
          </w:p>
        </w:tc>
        <w:tc>
          <w:tcPr>
            <w:tcW w:w="4252" w:type="dxa"/>
          </w:tcPr>
          <w:p w14:paraId="252C96F2" w14:textId="77777777" w:rsidR="00F436BD" w:rsidRPr="003721DA" w:rsidRDefault="00F436BD" w:rsidP="000D3C60">
            <w:pPr>
              <w:rPr>
                <w:rFonts w:ascii="HelveticaNeueLT Std" w:hAnsi="HelveticaNeueLT Std"/>
              </w:rPr>
            </w:pPr>
            <w:r w:rsidRPr="003721DA">
              <w:rPr>
                <w:rFonts w:ascii="HelveticaNeueLT Std" w:hAnsi="HelveticaNeueLT Std"/>
              </w:rPr>
              <w:t>Pass (for all offices)</w:t>
            </w:r>
          </w:p>
        </w:tc>
      </w:tr>
      <w:tr w:rsidR="00F436BD" w:rsidRPr="00356FE3" w14:paraId="5FA1ECAB" w14:textId="77777777" w:rsidTr="000D3C60">
        <w:tc>
          <w:tcPr>
            <w:tcW w:w="2122" w:type="dxa"/>
          </w:tcPr>
          <w:p w14:paraId="48AAC855" w14:textId="77777777" w:rsidR="00F436BD" w:rsidRPr="003721DA" w:rsidRDefault="00F436BD" w:rsidP="000D3C60">
            <w:pPr>
              <w:rPr>
                <w:rFonts w:ascii="HelveticaNeueLT Std" w:hAnsi="HelveticaNeueLT Std"/>
              </w:rPr>
            </w:pPr>
            <w:r w:rsidRPr="003721DA">
              <w:rPr>
                <w:rFonts w:ascii="HelveticaNeueLT Std" w:hAnsi="HelveticaNeueLT Std"/>
              </w:rPr>
              <w:t>DSY3 2020s</w:t>
            </w:r>
          </w:p>
        </w:tc>
        <w:tc>
          <w:tcPr>
            <w:tcW w:w="2693" w:type="dxa"/>
          </w:tcPr>
          <w:p w14:paraId="5AD439B2" w14:textId="77777777" w:rsidR="00F436BD" w:rsidRPr="003721DA" w:rsidRDefault="00F436BD" w:rsidP="000D3C60">
            <w:pPr>
              <w:rPr>
                <w:rFonts w:ascii="HelveticaNeueLT Std" w:hAnsi="HelveticaNeueLT Std"/>
              </w:rPr>
            </w:pPr>
            <w:r w:rsidRPr="003721DA">
              <w:rPr>
                <w:rFonts w:ascii="HelveticaNeueLT Std" w:hAnsi="HelveticaNeueLT Std"/>
              </w:rPr>
              <w:t>Pass (for all offices)</w:t>
            </w:r>
          </w:p>
        </w:tc>
        <w:tc>
          <w:tcPr>
            <w:tcW w:w="4252" w:type="dxa"/>
          </w:tcPr>
          <w:p w14:paraId="1AB6532F" w14:textId="77777777" w:rsidR="00F436BD" w:rsidRPr="003721DA" w:rsidRDefault="00F436BD" w:rsidP="000D3C60">
            <w:pPr>
              <w:rPr>
                <w:rFonts w:ascii="HelveticaNeueLT Std" w:hAnsi="HelveticaNeueLT Std"/>
              </w:rPr>
            </w:pPr>
            <w:r w:rsidRPr="003721DA">
              <w:rPr>
                <w:rFonts w:ascii="HelveticaNeueLT Std" w:hAnsi="HelveticaNeueLT Std"/>
              </w:rPr>
              <w:t>Pass (for all offices)</w:t>
            </w:r>
          </w:p>
        </w:tc>
      </w:tr>
    </w:tbl>
    <w:p w14:paraId="6201379B" w14:textId="77777777" w:rsidR="00F436BD" w:rsidRDefault="00F436BD" w:rsidP="00F436BD">
      <w:pPr>
        <w:rPr>
          <w:rFonts w:ascii="HelveticaNeueLT Std" w:hAnsi="HelveticaNeueLT Std"/>
          <w:color w:val="7030A0"/>
        </w:rPr>
      </w:pPr>
    </w:p>
    <w:p w14:paraId="63BF2D31" w14:textId="77777777" w:rsidR="00F436BD" w:rsidRPr="004C08C8" w:rsidRDefault="00F436BD" w:rsidP="00F436BD">
      <w:pPr>
        <w:rPr>
          <w:rFonts w:ascii="HelveticaNeueLT Std" w:hAnsi="HelveticaNeueLT Std" w:cs="Calibri"/>
        </w:rPr>
      </w:pPr>
      <w:r w:rsidRPr="004C08C8">
        <w:rPr>
          <w:rFonts w:ascii="HelveticaNeueLT Std" w:hAnsi="HelveticaNeueLT Std" w:cs="Calibri"/>
        </w:rPr>
        <w:t xml:space="preserve">Applicant has confirmed the active cooling demand is 132.99 MJ/m2. </w:t>
      </w:r>
    </w:p>
    <w:p w14:paraId="3835A29E" w14:textId="77777777" w:rsidR="00F436BD" w:rsidRPr="002660F1" w:rsidRDefault="00F436BD" w:rsidP="00F436BD">
      <w:pPr>
        <w:rPr>
          <w:rFonts w:ascii="HelveticaNeueLT Std" w:hAnsi="HelveticaNeueLT Std"/>
          <w:color w:val="FF0000"/>
        </w:rPr>
      </w:pPr>
    </w:p>
    <w:p w14:paraId="7CAC5DDD" w14:textId="77777777" w:rsidR="00F436BD" w:rsidRPr="004C08C8" w:rsidRDefault="00F436BD" w:rsidP="00F436BD">
      <w:pPr>
        <w:rPr>
          <w:rFonts w:ascii="HelveticaNeueLT Std" w:hAnsi="HelveticaNeueLT Std" w:cs="Calibri"/>
          <w:u w:val="single"/>
        </w:rPr>
      </w:pPr>
      <w:r w:rsidRPr="004C08C8">
        <w:rPr>
          <w:rFonts w:ascii="HelveticaNeueLT Std" w:hAnsi="HelveticaNeueLT Std" w:cs="Calibri"/>
          <w:u w:val="single"/>
        </w:rPr>
        <w:t xml:space="preserve">Actions: </w:t>
      </w:r>
    </w:p>
    <w:p w14:paraId="7B99D8A6" w14:textId="77777777" w:rsidR="00F436BD" w:rsidRDefault="00F436BD" w:rsidP="00F436BD">
      <w:pPr>
        <w:pStyle w:val="ListParagraph"/>
        <w:numPr>
          <w:ilvl w:val="0"/>
          <w:numId w:val="26"/>
        </w:numPr>
        <w:rPr>
          <w:rFonts w:ascii="HelveticaNeueLT Std" w:hAnsi="HelveticaNeueLT Std" w:cs="Calibri"/>
        </w:rPr>
      </w:pPr>
      <w:r w:rsidRPr="004C08C8">
        <w:rPr>
          <w:rFonts w:ascii="HelveticaNeueLT Std" w:hAnsi="HelveticaNeueLT Std" w:cs="Calibri"/>
        </w:rPr>
        <w:t>Please set out if there would be acoustic or air quality constraints to opening the windows as part of the overheating strategy.</w:t>
      </w:r>
    </w:p>
    <w:p w14:paraId="36A6D504" w14:textId="327DB288" w:rsidR="00D82488" w:rsidRDefault="00F436BD" w:rsidP="00F6369A">
      <w:pPr>
        <w:pStyle w:val="ListParagraph"/>
        <w:numPr>
          <w:ilvl w:val="0"/>
          <w:numId w:val="26"/>
        </w:numPr>
        <w:rPr>
          <w:rFonts w:ascii="HelveticaNeueLT Std" w:hAnsi="HelveticaNeueLT Std" w:cs="Calibri"/>
          <w:color w:val="7030A0"/>
          <w:highlight w:val="lightGray"/>
        </w:rPr>
      </w:pPr>
      <w:r>
        <w:rPr>
          <w:rFonts w:ascii="HelveticaNeueLT Std" w:hAnsi="HelveticaNeueLT Std" w:cs="Calibri"/>
        </w:rPr>
        <w:t>TM52 requires a development to pass two out of the three criteria</w:t>
      </w:r>
      <w:r w:rsidR="0049701A">
        <w:rPr>
          <w:rFonts w:ascii="HelveticaNeueLT Std" w:hAnsi="HelveticaNeueLT Std" w:cs="Calibri"/>
        </w:rPr>
        <w:t xml:space="preserve">. Please can applicant clarify </w:t>
      </w:r>
      <w:r w:rsidR="00C4281A">
        <w:rPr>
          <w:rFonts w:ascii="HelveticaNeueLT Std" w:hAnsi="HelveticaNeueLT Std" w:cs="Calibri"/>
        </w:rPr>
        <w:t xml:space="preserve">if only criterion has been used for assessment? If so, please </w:t>
      </w:r>
      <w:r w:rsidR="00F5656B">
        <w:rPr>
          <w:rFonts w:ascii="HelveticaNeueLT Std" w:hAnsi="HelveticaNeueLT Std" w:cs="Calibri"/>
        </w:rPr>
        <w:t xml:space="preserve">assess the development with one additional criterion and resubmit the report. </w:t>
      </w:r>
    </w:p>
    <w:p w14:paraId="058CF34A" w14:textId="77777777" w:rsidR="00E41593" w:rsidRPr="00356FE3" w:rsidRDefault="00E41593" w:rsidP="0041534D">
      <w:pPr>
        <w:pStyle w:val="PlainText"/>
        <w:ind w:right="708"/>
        <w:rPr>
          <w:rFonts w:ascii="HelveticaNeueLT Std" w:eastAsia="Times New Roman" w:hAnsi="HelveticaNeueLT Std" w:cs="Calibri"/>
          <w:color w:val="7030A0"/>
          <w:sz w:val="20"/>
          <w:szCs w:val="20"/>
          <w:highlight w:val="lightGray"/>
          <w:lang w:eastAsia="en-GB"/>
        </w:rPr>
      </w:pPr>
    </w:p>
    <w:p w14:paraId="7961EEE5" w14:textId="77777777" w:rsidR="00D82488" w:rsidRDefault="00D82488" w:rsidP="00D82488">
      <w:pPr>
        <w:rPr>
          <w:rFonts w:ascii="HelveticaNeueLT Std" w:hAnsi="HelveticaNeueLT Std"/>
          <w:b/>
          <w:bCs/>
        </w:rPr>
      </w:pPr>
      <w:r>
        <w:rPr>
          <w:rFonts w:ascii="HelveticaNeueLT Std" w:hAnsi="HelveticaNeueLT Std"/>
          <w:b/>
          <w:bCs/>
        </w:rPr>
        <w:t>Conditions</w:t>
      </w:r>
    </w:p>
    <w:p w14:paraId="320CA60F" w14:textId="1ADBEA6A" w:rsidR="002C7D3B" w:rsidRPr="001269CF" w:rsidRDefault="00D82488" w:rsidP="002C7D3B">
      <w:pPr>
        <w:rPr>
          <w:rFonts w:ascii="HelveticaNeueLT Std" w:hAnsi="HelveticaNeueLT Std"/>
        </w:rPr>
      </w:pPr>
      <w:r w:rsidRPr="00A778A4">
        <w:rPr>
          <w:rFonts w:ascii="HelveticaNeueLT Std" w:hAnsi="HelveticaNeueLT Std"/>
        </w:rPr>
        <w:t xml:space="preserve">The following conditions are recommended to secure the benefits of the scheme. </w:t>
      </w:r>
      <w:r w:rsidR="002C7D3B">
        <w:rPr>
          <w:rFonts w:ascii="HelveticaNeueLT Std" w:hAnsi="HelveticaNeueLT Std"/>
        </w:rPr>
        <w:t>The Energy Condition is expected to be amended after</w:t>
      </w:r>
      <w:r w:rsidR="00715AE5">
        <w:rPr>
          <w:rFonts w:ascii="HelveticaNeueLT Std" w:hAnsi="HelveticaNeueLT Std"/>
        </w:rPr>
        <w:t xml:space="preserve"> applicant </w:t>
      </w:r>
      <w:r w:rsidR="00B0798E">
        <w:rPr>
          <w:rFonts w:ascii="HelveticaNeueLT Std" w:hAnsi="HelveticaNeueLT Std"/>
        </w:rPr>
        <w:t xml:space="preserve">has further revised their Energy Statement. </w:t>
      </w:r>
    </w:p>
    <w:p w14:paraId="498E1611" w14:textId="77777777" w:rsidR="00D82488" w:rsidRDefault="00D82488" w:rsidP="00D82488">
      <w:pPr>
        <w:rPr>
          <w:rFonts w:ascii="HelveticaNeueLT Std" w:hAnsi="HelveticaNeueLT Std"/>
          <w:b/>
          <w:bCs/>
        </w:rPr>
      </w:pPr>
    </w:p>
    <w:p w14:paraId="6AF158C6" w14:textId="77777777" w:rsidR="00D82488" w:rsidRPr="007B1FF5" w:rsidRDefault="00D82488" w:rsidP="00D82488">
      <w:pPr>
        <w:rPr>
          <w:rFonts w:ascii="HelveticaNeueLT Std" w:hAnsi="HelveticaNeueLT Std" w:cs="Calibri"/>
          <w:i/>
          <w:iCs/>
          <w:color w:val="000000"/>
          <w:u w:val="single"/>
        </w:rPr>
      </w:pPr>
      <w:r w:rsidRPr="007B1FF5">
        <w:rPr>
          <w:rFonts w:ascii="HelveticaNeueLT Std" w:hAnsi="HelveticaNeueLT Std" w:cs="Calibri"/>
          <w:i/>
          <w:iCs/>
          <w:color w:val="000000"/>
          <w:u w:val="single"/>
        </w:rPr>
        <w:t>Energy Strategy</w:t>
      </w:r>
      <w:r>
        <w:rPr>
          <w:rFonts w:ascii="HelveticaNeueLT Std" w:hAnsi="HelveticaNeueLT Std" w:cs="Calibri"/>
          <w:i/>
          <w:iCs/>
          <w:color w:val="000000"/>
          <w:u w:val="single"/>
        </w:rPr>
        <w:t xml:space="preserve"> </w:t>
      </w:r>
    </w:p>
    <w:p w14:paraId="47E79286" w14:textId="5BFA2423" w:rsidR="00D82488" w:rsidRPr="002F7E2B" w:rsidRDefault="00D82488" w:rsidP="00D82488">
      <w:pPr>
        <w:rPr>
          <w:rFonts w:ascii="HelveticaNeueLT Std" w:hAnsi="HelveticaNeueLT Std" w:cs="Calibri"/>
          <w:i/>
          <w:iCs/>
        </w:rPr>
      </w:pPr>
      <w:r w:rsidRPr="002F7E2B">
        <w:rPr>
          <w:rFonts w:ascii="HelveticaNeueLT Std" w:hAnsi="HelveticaNeueLT Std" w:cs="Calibri"/>
          <w:i/>
          <w:iCs/>
        </w:rPr>
        <w:br/>
        <w:t xml:space="preserve">(a) </w:t>
      </w:r>
      <w:r w:rsidRPr="001039B9">
        <w:rPr>
          <w:rFonts w:ascii="HelveticaNeueLT Std" w:hAnsi="HelveticaNeueLT Std" w:cs="Calibri"/>
          <w:i/>
          <w:iCs/>
        </w:rPr>
        <w:t xml:space="preserve">Prior to </w:t>
      </w:r>
      <w:r w:rsidRPr="00E41593">
        <w:rPr>
          <w:rFonts w:ascii="HelveticaNeueLT Std" w:hAnsi="HelveticaNeueLT Std" w:cs="Calibri"/>
          <w:i/>
          <w:iCs/>
        </w:rPr>
        <w:t xml:space="preserve">the commencement of development, a revised Energy </w:t>
      </w:r>
      <w:r w:rsidRPr="00D9421D">
        <w:rPr>
          <w:rFonts w:ascii="HelveticaNeueLT Std" w:hAnsi="HelveticaNeueLT Std" w:cs="Calibri"/>
          <w:i/>
          <w:iCs/>
        </w:rPr>
        <w:t xml:space="preserve">Statement shall be submitted and approved by the Local Planning Authority. This shall be based on the submitted </w:t>
      </w:r>
      <w:r w:rsidRPr="002F7E2B">
        <w:rPr>
          <w:rFonts w:ascii="HelveticaNeueLT Std" w:hAnsi="HelveticaNeueLT Std" w:cs="Calibri"/>
          <w:i/>
          <w:iCs/>
        </w:rPr>
        <w:t xml:space="preserve">Energy and Sustainability </w:t>
      </w:r>
      <w:r w:rsidRPr="005F585C">
        <w:rPr>
          <w:rFonts w:ascii="HelveticaNeueLT Std" w:hAnsi="HelveticaNeueLT Std" w:cs="Calibri"/>
          <w:i/>
          <w:iCs/>
        </w:rPr>
        <w:t>Statement by Cudd Bentley (</w:t>
      </w:r>
      <w:r w:rsidR="001778E1">
        <w:rPr>
          <w:rFonts w:ascii="HelveticaNeueLT Std" w:hAnsi="HelveticaNeueLT Std" w:cs="Calibri"/>
          <w:i/>
          <w:iCs/>
        </w:rPr>
        <w:t xml:space="preserve">rev 04, </w:t>
      </w:r>
      <w:r w:rsidRPr="000F1B03">
        <w:rPr>
          <w:rFonts w:ascii="HelveticaNeueLT Std" w:hAnsi="HelveticaNeueLT Std" w:cs="Calibri"/>
          <w:i/>
          <w:iCs/>
        </w:rPr>
        <w:t xml:space="preserve">dated </w:t>
      </w:r>
      <w:r w:rsidR="001778E1" w:rsidRPr="000F1B03">
        <w:rPr>
          <w:rFonts w:ascii="HelveticaNeueLT Std" w:hAnsi="HelveticaNeueLT Std" w:cs="Calibri"/>
          <w:i/>
          <w:iCs/>
        </w:rPr>
        <w:t>11th</w:t>
      </w:r>
      <w:r w:rsidRPr="000F1B03">
        <w:rPr>
          <w:rFonts w:ascii="HelveticaNeueLT Std" w:hAnsi="HelveticaNeueLT Std" w:cs="Calibri"/>
          <w:i/>
          <w:iCs/>
        </w:rPr>
        <w:t xml:space="preserve"> September 2024</w:t>
      </w:r>
      <w:r w:rsidRPr="005F585C">
        <w:rPr>
          <w:rFonts w:ascii="HelveticaNeueLT Std" w:hAnsi="HelveticaNeueLT Std" w:cs="Calibri"/>
          <w:i/>
          <w:iCs/>
        </w:rPr>
        <w:t xml:space="preserve">), delivering a minimum site-wide carbon emission reduction of </w:t>
      </w:r>
      <w:r w:rsidRPr="001778E1">
        <w:rPr>
          <w:rFonts w:ascii="HelveticaNeueLT Std" w:hAnsi="HelveticaNeueLT Std" w:cs="Calibri"/>
          <w:i/>
          <w:iCs/>
        </w:rPr>
        <w:t>1</w:t>
      </w:r>
      <w:r w:rsidR="00C06A7C" w:rsidRPr="001778E1">
        <w:rPr>
          <w:rFonts w:ascii="HelveticaNeueLT Std" w:hAnsi="HelveticaNeueLT Std" w:cs="Calibri"/>
          <w:i/>
          <w:iCs/>
        </w:rPr>
        <w:t>09</w:t>
      </w:r>
      <w:r w:rsidRPr="001778E1">
        <w:rPr>
          <w:rFonts w:ascii="HelveticaNeueLT Std" w:hAnsi="HelveticaNeueLT Std" w:cs="Calibri"/>
          <w:i/>
          <w:iCs/>
        </w:rPr>
        <w:t>%</w:t>
      </w:r>
      <w:r w:rsidRPr="005F585C">
        <w:rPr>
          <w:rFonts w:ascii="HelveticaNeueLT Std" w:hAnsi="HelveticaNeueLT Std" w:cs="Calibri"/>
          <w:i/>
          <w:iCs/>
        </w:rPr>
        <w:t xml:space="preserve"> from a Building Regulations 2021 Part L compliant building, </w:t>
      </w:r>
      <w:r w:rsidRPr="005F585C">
        <w:rPr>
          <w:rFonts w:ascii="HelveticaNeueLT Std" w:hAnsi="HelveticaNeueLT Std" w:cs="Calibri"/>
          <w:i/>
        </w:rPr>
        <w:t xml:space="preserve">with high fabric efficiencies, air source heat pumps (ASHPs) and a minimum </w:t>
      </w:r>
      <w:r w:rsidR="004A635D">
        <w:rPr>
          <w:rFonts w:ascii="HelveticaNeueLT Std" w:hAnsi="HelveticaNeueLT Std" w:cs="Calibri"/>
          <w:i/>
        </w:rPr>
        <w:t>380</w:t>
      </w:r>
      <w:r w:rsidRPr="005F585C">
        <w:rPr>
          <w:rFonts w:ascii="HelveticaNeueLT Std" w:hAnsi="HelveticaNeueLT Std" w:cs="Calibri"/>
          <w:i/>
        </w:rPr>
        <w:t xml:space="preserve"> </w:t>
      </w:r>
      <w:proofErr w:type="spellStart"/>
      <w:r w:rsidRPr="005F585C">
        <w:rPr>
          <w:rFonts w:ascii="HelveticaNeueLT Std" w:hAnsi="HelveticaNeueLT Std" w:cs="Calibri"/>
          <w:i/>
        </w:rPr>
        <w:t>kWp</w:t>
      </w:r>
      <w:proofErr w:type="spellEnd"/>
      <w:r w:rsidRPr="005F585C">
        <w:rPr>
          <w:rFonts w:ascii="HelveticaNeueLT Std" w:hAnsi="HelveticaNeueLT Std" w:cs="Calibri"/>
          <w:i/>
        </w:rPr>
        <w:t xml:space="preserve"> solar photovoltaic (PV) array and inverter capacity.</w:t>
      </w:r>
      <w:r w:rsidRPr="002F7E2B">
        <w:rPr>
          <w:rFonts w:ascii="HelveticaNeueLT Std" w:hAnsi="HelveticaNeueLT Std" w:cs="Calibri"/>
          <w:i/>
          <w:iCs/>
        </w:rPr>
        <w:t xml:space="preserve"> </w:t>
      </w:r>
      <w:r w:rsidRPr="00D9421D">
        <w:rPr>
          <w:rFonts w:ascii="HelveticaNeueLT Std" w:hAnsi="HelveticaNeueLT Std" w:cs="Calibri"/>
          <w:i/>
          <w:iCs/>
        </w:rPr>
        <w:t>The revised strategy shall include the following:</w:t>
      </w:r>
    </w:p>
    <w:p w14:paraId="19ECFC6B" w14:textId="77777777" w:rsidR="00D82488" w:rsidRPr="004A635D" w:rsidRDefault="00D82488" w:rsidP="00D82488">
      <w:pPr>
        <w:pStyle w:val="ListParagraph"/>
        <w:numPr>
          <w:ilvl w:val="0"/>
          <w:numId w:val="40"/>
        </w:numPr>
        <w:rPr>
          <w:rFonts w:ascii="HelveticaNeueLT Std" w:hAnsi="HelveticaNeueLT Std" w:cs="Calibri"/>
          <w:i/>
          <w:iCs/>
        </w:rPr>
      </w:pPr>
      <w:bookmarkStart w:id="17" w:name="_Hlk71823736"/>
      <w:r w:rsidRPr="007B1FF5">
        <w:rPr>
          <w:rFonts w:ascii="HelveticaNeueLT Std" w:hAnsi="HelveticaNeueLT Std" w:cs="Calibri"/>
          <w:i/>
          <w:iCs/>
          <w:color w:val="000000"/>
        </w:rPr>
        <w:t xml:space="preserve">Confirmation of how this development will meet the zero-carbon policy requirement in line </w:t>
      </w:r>
      <w:r w:rsidRPr="004A635D">
        <w:rPr>
          <w:rFonts w:ascii="HelveticaNeueLT Std" w:hAnsi="HelveticaNeueLT Std" w:cs="Calibri"/>
          <w:i/>
          <w:iCs/>
        </w:rPr>
        <w:t xml:space="preserve">with the Energy </w:t>
      </w:r>
      <w:proofErr w:type="gramStart"/>
      <w:r w:rsidRPr="004A635D">
        <w:rPr>
          <w:rFonts w:ascii="HelveticaNeueLT Std" w:hAnsi="HelveticaNeueLT Std" w:cs="Calibri"/>
          <w:i/>
          <w:iCs/>
        </w:rPr>
        <w:t>Hierarchy;</w:t>
      </w:r>
      <w:proofErr w:type="gramEnd"/>
    </w:p>
    <w:p w14:paraId="339C5144" w14:textId="602A6D9A" w:rsidR="00D82488" w:rsidRPr="004A635D" w:rsidRDefault="00D82488" w:rsidP="00D82488">
      <w:pPr>
        <w:pStyle w:val="ListParagraph"/>
        <w:numPr>
          <w:ilvl w:val="0"/>
          <w:numId w:val="40"/>
        </w:numPr>
        <w:rPr>
          <w:rFonts w:ascii="HelveticaNeueLT Std" w:hAnsi="HelveticaNeueLT Std" w:cs="Calibri"/>
          <w:i/>
          <w:iCs/>
        </w:rPr>
      </w:pPr>
      <w:r w:rsidRPr="004A635D">
        <w:rPr>
          <w:rFonts w:ascii="HelveticaNeueLT Std" w:hAnsi="HelveticaNeueLT Std" w:cs="Calibri"/>
          <w:i/>
          <w:iCs/>
        </w:rPr>
        <w:t>Confirmation of the fabric efficiencies will meet the targets proposed in the Energy and Sustainability Statement by Cudd Bentley (</w:t>
      </w:r>
      <w:r w:rsidR="001778E1">
        <w:rPr>
          <w:rFonts w:ascii="HelveticaNeueLT Std" w:hAnsi="HelveticaNeueLT Std" w:cs="Calibri"/>
          <w:i/>
          <w:iCs/>
        </w:rPr>
        <w:t xml:space="preserve">rev 04, </w:t>
      </w:r>
      <w:r w:rsidRPr="000F1B03">
        <w:rPr>
          <w:rFonts w:ascii="HelveticaNeueLT Std" w:hAnsi="HelveticaNeueLT Std" w:cs="Calibri"/>
          <w:i/>
          <w:iCs/>
        </w:rPr>
        <w:t xml:space="preserve">dated </w:t>
      </w:r>
      <w:r w:rsidR="001778E1" w:rsidRPr="000F1B03">
        <w:rPr>
          <w:rFonts w:ascii="HelveticaNeueLT Std" w:hAnsi="HelveticaNeueLT Std" w:cs="Calibri"/>
          <w:i/>
          <w:iCs/>
        </w:rPr>
        <w:t>11th</w:t>
      </w:r>
      <w:r w:rsidRPr="000F1B03">
        <w:rPr>
          <w:rFonts w:ascii="HelveticaNeueLT Std" w:hAnsi="HelveticaNeueLT Std" w:cs="Calibri"/>
          <w:i/>
          <w:iCs/>
        </w:rPr>
        <w:t xml:space="preserve"> </w:t>
      </w:r>
      <w:r w:rsidR="004A635D" w:rsidRPr="000F1B03">
        <w:rPr>
          <w:rFonts w:ascii="HelveticaNeueLT Std" w:hAnsi="HelveticaNeueLT Std" w:cs="Calibri"/>
          <w:i/>
          <w:iCs/>
        </w:rPr>
        <w:t>Sept</w:t>
      </w:r>
      <w:r w:rsidR="00E91437">
        <w:rPr>
          <w:rFonts w:ascii="HelveticaNeueLT Std" w:hAnsi="HelveticaNeueLT Std" w:cs="Calibri"/>
          <w:i/>
          <w:iCs/>
        </w:rPr>
        <w:t>e</w:t>
      </w:r>
      <w:r w:rsidR="004A635D" w:rsidRPr="000F1B03">
        <w:rPr>
          <w:rFonts w:ascii="HelveticaNeueLT Std" w:hAnsi="HelveticaNeueLT Std" w:cs="Calibri"/>
          <w:i/>
          <w:iCs/>
        </w:rPr>
        <w:t>mber</w:t>
      </w:r>
      <w:r w:rsidRPr="000F1B03">
        <w:rPr>
          <w:rFonts w:ascii="HelveticaNeueLT Std" w:hAnsi="HelveticaNeueLT Std" w:cs="Calibri"/>
          <w:i/>
          <w:iCs/>
        </w:rPr>
        <w:t xml:space="preserve"> 2024</w:t>
      </w:r>
      <w:r w:rsidRPr="004A635D">
        <w:rPr>
          <w:rFonts w:ascii="HelveticaNeueLT Std" w:hAnsi="HelveticaNeueLT Std" w:cs="Calibri"/>
          <w:i/>
          <w:iCs/>
        </w:rPr>
        <w:t>):</w:t>
      </w:r>
    </w:p>
    <w:p w14:paraId="0EE6609E" w14:textId="77777777" w:rsidR="00D82488" w:rsidRPr="004A635D" w:rsidRDefault="00D82488" w:rsidP="00A85EE0">
      <w:pPr>
        <w:pStyle w:val="ListParagraph"/>
        <w:numPr>
          <w:ilvl w:val="2"/>
          <w:numId w:val="42"/>
        </w:numPr>
        <w:ind w:left="1134" w:hanging="283"/>
        <w:rPr>
          <w:rFonts w:ascii="HelveticaNeueLT Std" w:hAnsi="HelveticaNeueLT Std" w:cs="Calibri"/>
          <w:i/>
          <w:iCs/>
        </w:rPr>
      </w:pPr>
      <w:r w:rsidRPr="004A635D">
        <w:rPr>
          <w:rFonts w:ascii="HelveticaNeueLT Std" w:hAnsi="HelveticaNeueLT Std" w:cs="Calibri"/>
          <w:i/>
          <w:iCs/>
        </w:rPr>
        <w:t xml:space="preserve">Floor U-value: </w:t>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t>0.18 W/m2K</w:t>
      </w:r>
    </w:p>
    <w:p w14:paraId="371548BE" w14:textId="7B66E471" w:rsidR="00D82488" w:rsidRPr="004A635D" w:rsidRDefault="00D82488" w:rsidP="00A85EE0">
      <w:pPr>
        <w:pStyle w:val="ListParagraph"/>
        <w:numPr>
          <w:ilvl w:val="2"/>
          <w:numId w:val="42"/>
        </w:numPr>
        <w:ind w:left="1134" w:hanging="283"/>
        <w:rPr>
          <w:rFonts w:ascii="HelveticaNeueLT Std" w:hAnsi="HelveticaNeueLT Std" w:cs="Calibri"/>
          <w:i/>
          <w:iCs/>
        </w:rPr>
      </w:pPr>
      <w:r w:rsidRPr="004A635D">
        <w:rPr>
          <w:rFonts w:ascii="HelveticaNeueLT Std" w:hAnsi="HelveticaNeueLT Std" w:cs="Calibri"/>
          <w:i/>
          <w:iCs/>
        </w:rPr>
        <w:t xml:space="preserve">External wall and internal partition U-value: </w:t>
      </w:r>
      <w:r w:rsidRPr="004A635D">
        <w:rPr>
          <w:rFonts w:ascii="HelveticaNeueLT Std" w:hAnsi="HelveticaNeueLT Std" w:cs="Calibri"/>
          <w:i/>
          <w:iCs/>
        </w:rPr>
        <w:tab/>
      </w:r>
      <w:r w:rsidR="00A85EE0">
        <w:rPr>
          <w:rFonts w:ascii="HelveticaNeueLT Std" w:hAnsi="HelveticaNeueLT Std" w:cs="Calibri"/>
          <w:i/>
          <w:iCs/>
        </w:rPr>
        <w:tab/>
      </w:r>
      <w:r w:rsidRPr="004A635D">
        <w:rPr>
          <w:rFonts w:ascii="HelveticaNeueLT Std" w:hAnsi="HelveticaNeueLT Std" w:cs="Calibri"/>
          <w:i/>
          <w:iCs/>
        </w:rPr>
        <w:t>0.23 W/m2K</w:t>
      </w:r>
    </w:p>
    <w:p w14:paraId="46947578" w14:textId="77777777" w:rsidR="00D82488" w:rsidRPr="004A635D" w:rsidRDefault="00D82488" w:rsidP="00A85EE0">
      <w:pPr>
        <w:pStyle w:val="ListParagraph"/>
        <w:numPr>
          <w:ilvl w:val="2"/>
          <w:numId w:val="42"/>
        </w:numPr>
        <w:ind w:left="1134" w:hanging="283"/>
        <w:rPr>
          <w:rFonts w:ascii="HelveticaNeueLT Std" w:hAnsi="HelveticaNeueLT Std" w:cs="Calibri"/>
          <w:i/>
          <w:iCs/>
        </w:rPr>
      </w:pPr>
      <w:r w:rsidRPr="004A635D">
        <w:rPr>
          <w:rFonts w:ascii="HelveticaNeueLT Std" w:hAnsi="HelveticaNeueLT Std" w:cs="Calibri"/>
          <w:i/>
          <w:iCs/>
        </w:rPr>
        <w:t>Roof U-value:</w:t>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t>0.15 W/m2K</w:t>
      </w:r>
    </w:p>
    <w:p w14:paraId="486B4B45" w14:textId="77777777" w:rsidR="00D82488" w:rsidRPr="004A635D" w:rsidRDefault="00D82488" w:rsidP="00A85EE0">
      <w:pPr>
        <w:pStyle w:val="ListParagraph"/>
        <w:numPr>
          <w:ilvl w:val="2"/>
          <w:numId w:val="42"/>
        </w:numPr>
        <w:ind w:left="1134" w:hanging="283"/>
        <w:rPr>
          <w:rFonts w:ascii="HelveticaNeueLT Std" w:hAnsi="HelveticaNeueLT Std" w:cs="Calibri"/>
          <w:i/>
          <w:iCs/>
        </w:rPr>
      </w:pPr>
      <w:r w:rsidRPr="004A635D">
        <w:rPr>
          <w:rFonts w:ascii="HelveticaNeueLT Std" w:hAnsi="HelveticaNeueLT Std" w:cs="Calibri"/>
          <w:i/>
          <w:iCs/>
        </w:rPr>
        <w:t>Door U-value:</w:t>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t>1.6 W/m2K</w:t>
      </w:r>
    </w:p>
    <w:p w14:paraId="57336544" w14:textId="4A5DE5DD" w:rsidR="00D82488" w:rsidRPr="004A635D" w:rsidRDefault="00D82488" w:rsidP="00A85EE0">
      <w:pPr>
        <w:pStyle w:val="ListParagraph"/>
        <w:numPr>
          <w:ilvl w:val="2"/>
          <w:numId w:val="42"/>
        </w:numPr>
        <w:ind w:left="1134" w:hanging="283"/>
        <w:rPr>
          <w:rFonts w:ascii="HelveticaNeueLT Std" w:hAnsi="HelveticaNeueLT Std" w:cs="Calibri"/>
          <w:i/>
          <w:iCs/>
        </w:rPr>
      </w:pPr>
      <w:r w:rsidRPr="004A635D">
        <w:rPr>
          <w:rFonts w:ascii="HelveticaNeueLT Std" w:hAnsi="HelveticaNeueLT Std" w:cs="Calibri"/>
          <w:i/>
          <w:iCs/>
        </w:rPr>
        <w:t>Window U-value:</w:t>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00E91437">
        <w:rPr>
          <w:rFonts w:ascii="HelveticaNeueLT Std" w:hAnsi="HelveticaNeueLT Std" w:cs="Calibri"/>
          <w:i/>
          <w:iCs/>
        </w:rPr>
        <w:tab/>
      </w:r>
      <w:r w:rsidRPr="004A635D">
        <w:rPr>
          <w:rFonts w:ascii="HelveticaNeueLT Std" w:hAnsi="HelveticaNeueLT Std" w:cs="Calibri"/>
          <w:i/>
          <w:iCs/>
        </w:rPr>
        <w:t>1.40 W/m2K (glazing)</w:t>
      </w:r>
    </w:p>
    <w:p w14:paraId="69C0BB51" w14:textId="0F48351E" w:rsidR="00D82488" w:rsidRPr="004A635D" w:rsidRDefault="00D82488" w:rsidP="00A85EE0">
      <w:pPr>
        <w:pStyle w:val="ListParagraph"/>
        <w:numPr>
          <w:ilvl w:val="2"/>
          <w:numId w:val="42"/>
        </w:numPr>
        <w:ind w:left="1134" w:hanging="283"/>
        <w:rPr>
          <w:rFonts w:ascii="HelveticaNeueLT Std" w:hAnsi="HelveticaNeueLT Std" w:cs="Calibri"/>
          <w:i/>
          <w:iCs/>
        </w:rPr>
      </w:pPr>
      <w:r w:rsidRPr="004A635D">
        <w:rPr>
          <w:rFonts w:ascii="HelveticaNeueLT Std" w:hAnsi="HelveticaNeueLT Std" w:cs="Calibri"/>
          <w:i/>
          <w:iCs/>
        </w:rPr>
        <w:t>G-value:</w:t>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00E91437">
        <w:rPr>
          <w:rFonts w:ascii="HelveticaNeueLT Std" w:hAnsi="HelveticaNeueLT Std" w:cs="Calibri"/>
          <w:i/>
          <w:iCs/>
        </w:rPr>
        <w:tab/>
      </w:r>
      <w:r w:rsidRPr="004A635D">
        <w:rPr>
          <w:rFonts w:ascii="HelveticaNeueLT Std" w:hAnsi="HelveticaNeueLT Std" w:cs="Calibri"/>
          <w:i/>
          <w:iCs/>
        </w:rPr>
        <w:t>0.34</w:t>
      </w:r>
    </w:p>
    <w:p w14:paraId="21DEF58F" w14:textId="77777777" w:rsidR="00D82488" w:rsidRPr="004A635D" w:rsidRDefault="00D82488" w:rsidP="00A85EE0">
      <w:pPr>
        <w:pStyle w:val="ListParagraph"/>
        <w:numPr>
          <w:ilvl w:val="2"/>
          <w:numId w:val="42"/>
        </w:numPr>
        <w:ind w:left="1134" w:hanging="283"/>
        <w:rPr>
          <w:rFonts w:ascii="HelveticaNeueLT Std" w:hAnsi="HelveticaNeueLT Std" w:cs="Calibri"/>
          <w:i/>
          <w:iCs/>
        </w:rPr>
      </w:pPr>
      <w:r w:rsidRPr="004A635D">
        <w:rPr>
          <w:rFonts w:ascii="HelveticaNeueLT Std" w:hAnsi="HelveticaNeueLT Std" w:cs="Calibri"/>
          <w:i/>
          <w:iCs/>
        </w:rPr>
        <w:t>Air permeability rate:</w:t>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r>
      <w:r w:rsidRPr="004A635D">
        <w:rPr>
          <w:rFonts w:ascii="HelveticaNeueLT Std" w:hAnsi="HelveticaNeueLT Std" w:cs="Calibri"/>
          <w:i/>
          <w:iCs/>
        </w:rPr>
        <w:tab/>
        <w:t>3 m</w:t>
      </w:r>
      <w:r w:rsidRPr="004A635D">
        <w:rPr>
          <w:rFonts w:ascii="HelveticaNeueLT Std" w:hAnsi="HelveticaNeueLT Std" w:cs="Calibri"/>
          <w:i/>
          <w:iCs/>
          <w:vertAlign w:val="superscript"/>
        </w:rPr>
        <w:t>3</w:t>
      </w:r>
      <w:r w:rsidRPr="004A635D">
        <w:rPr>
          <w:rFonts w:ascii="HelveticaNeueLT Std" w:hAnsi="HelveticaNeueLT Std" w:cs="Calibri"/>
          <w:i/>
          <w:iCs/>
        </w:rPr>
        <w:t>/hm</w:t>
      </w:r>
      <w:r w:rsidRPr="004A635D">
        <w:rPr>
          <w:rFonts w:ascii="HelveticaNeueLT Std" w:hAnsi="HelveticaNeueLT Std" w:cs="Calibri"/>
          <w:i/>
          <w:iCs/>
          <w:vertAlign w:val="superscript"/>
        </w:rPr>
        <w:t>2</w:t>
      </w:r>
      <w:r w:rsidRPr="004A635D">
        <w:rPr>
          <w:rFonts w:ascii="HelveticaNeueLT Std" w:hAnsi="HelveticaNeueLT Std" w:cs="Calibri"/>
          <w:i/>
          <w:iCs/>
        </w:rPr>
        <w:t xml:space="preserve"> @50Pa</w:t>
      </w:r>
      <w:r w:rsidRPr="004A635D">
        <w:rPr>
          <w:rFonts w:ascii="HelveticaNeueLT Std" w:hAnsi="HelveticaNeueLT Std" w:cs="Calibri"/>
          <w:i/>
          <w:iCs/>
        </w:rPr>
        <w:tab/>
      </w:r>
    </w:p>
    <w:p w14:paraId="017F2E58" w14:textId="77777777" w:rsidR="00D82488" w:rsidRPr="004A635D" w:rsidRDefault="00D82488" w:rsidP="00D82488">
      <w:pPr>
        <w:pStyle w:val="ListParagraph"/>
        <w:numPr>
          <w:ilvl w:val="0"/>
          <w:numId w:val="42"/>
        </w:numPr>
        <w:spacing w:after="160" w:line="259" w:lineRule="auto"/>
        <w:rPr>
          <w:rFonts w:ascii="HelveticaNeueLT Std" w:hAnsi="HelveticaNeueLT Std" w:cs="Calibri"/>
          <w:i/>
          <w:iCs/>
        </w:rPr>
      </w:pPr>
      <w:r w:rsidRPr="004A635D">
        <w:rPr>
          <w:rFonts w:ascii="HelveticaNeueLT Std" w:hAnsi="HelveticaNeueLT Std" w:cs="Calibri"/>
          <w:i/>
          <w:iCs/>
        </w:rPr>
        <w:lastRenderedPageBreak/>
        <w:t xml:space="preserve">Detailed BRUKL calculations for the non-residential element of the development, demonstrating how it will exceed the 15% improvement on Building Regulations under Be </w:t>
      </w:r>
      <w:proofErr w:type="gramStart"/>
      <w:r w:rsidRPr="004A635D">
        <w:rPr>
          <w:rFonts w:ascii="HelveticaNeueLT Std" w:hAnsi="HelveticaNeueLT Std" w:cs="Calibri"/>
          <w:i/>
          <w:iCs/>
        </w:rPr>
        <w:t>Lean;</w:t>
      </w:r>
      <w:proofErr w:type="gramEnd"/>
    </w:p>
    <w:p w14:paraId="07218CB6" w14:textId="77777777" w:rsidR="00D82488" w:rsidRPr="00D9421D" w:rsidRDefault="00D82488" w:rsidP="00D82488">
      <w:pPr>
        <w:pStyle w:val="ListParagraph"/>
        <w:numPr>
          <w:ilvl w:val="0"/>
          <w:numId w:val="40"/>
        </w:numPr>
        <w:rPr>
          <w:rFonts w:ascii="HelveticaNeueLT Std" w:hAnsi="HelveticaNeueLT Std" w:cs="Calibri"/>
          <w:i/>
          <w:iCs/>
        </w:rPr>
      </w:pPr>
      <w:r w:rsidRPr="00D9421D">
        <w:rPr>
          <w:rFonts w:ascii="HelveticaNeueLT Std" w:hAnsi="HelveticaNeueLT Std" w:cs="Calibri"/>
          <w:i/>
          <w:iCs/>
        </w:rPr>
        <w:t xml:space="preserve">Details to reduce thermal </w:t>
      </w:r>
      <w:proofErr w:type="gramStart"/>
      <w:r w:rsidRPr="00D9421D">
        <w:rPr>
          <w:rFonts w:ascii="HelveticaNeueLT Std" w:hAnsi="HelveticaNeueLT Std" w:cs="Calibri"/>
          <w:i/>
          <w:iCs/>
        </w:rPr>
        <w:t>bridging;</w:t>
      </w:r>
      <w:proofErr w:type="gramEnd"/>
    </w:p>
    <w:p w14:paraId="2D1FD213" w14:textId="77777777" w:rsidR="00D82488" w:rsidRPr="00D9421D" w:rsidRDefault="00D82488" w:rsidP="00D82488">
      <w:pPr>
        <w:pStyle w:val="ListParagraph"/>
        <w:numPr>
          <w:ilvl w:val="0"/>
          <w:numId w:val="40"/>
        </w:numPr>
        <w:rPr>
          <w:rFonts w:ascii="HelveticaNeueLT Std" w:hAnsi="HelveticaNeueLT Std"/>
          <w:b/>
          <w:bCs/>
          <w:i/>
          <w:iCs/>
        </w:rPr>
      </w:pPr>
      <w:r>
        <w:rPr>
          <w:rFonts w:ascii="HelveticaNeueLT Std" w:hAnsi="HelveticaNeueLT Std" w:cs="Calibri"/>
          <w:i/>
          <w:iCs/>
        </w:rPr>
        <w:t>Confirmation of l</w:t>
      </w:r>
      <w:r w:rsidRPr="00CB5CDA">
        <w:rPr>
          <w:rFonts w:ascii="HelveticaNeueLT Std" w:hAnsi="HelveticaNeueLT Std" w:cs="Calibri"/>
          <w:i/>
          <w:iCs/>
        </w:rPr>
        <w:t>ocation, specification and efficiency of the proposed ASHPs</w:t>
      </w:r>
      <w:r>
        <w:rPr>
          <w:rFonts w:ascii="HelveticaNeueLT Std" w:hAnsi="HelveticaNeueLT Std" w:cs="Calibri"/>
          <w:i/>
          <w:iCs/>
        </w:rPr>
        <w:t xml:space="preserve"> and MVHR</w:t>
      </w:r>
      <w:r w:rsidRPr="00CB5CDA">
        <w:rPr>
          <w:rFonts w:ascii="HelveticaNeueLT Std" w:hAnsi="HelveticaNeueLT Std" w:cs="Calibri"/>
          <w:i/>
          <w:iCs/>
        </w:rPr>
        <w:t xml:space="preserve"> with plans showing the </w:t>
      </w:r>
      <w:r>
        <w:rPr>
          <w:rFonts w:ascii="HelveticaNeueLT Std" w:hAnsi="HelveticaNeueLT Std" w:cs="Calibri"/>
          <w:i/>
          <w:iCs/>
        </w:rPr>
        <w:t>relevant</w:t>
      </w:r>
      <w:r w:rsidRPr="00CB5CDA">
        <w:rPr>
          <w:rFonts w:ascii="HelveticaNeueLT Std" w:hAnsi="HelveticaNeueLT Std" w:cs="Calibri"/>
          <w:i/>
          <w:iCs/>
        </w:rPr>
        <w:t xml:space="preserve"> pipework</w:t>
      </w:r>
      <w:r>
        <w:rPr>
          <w:rFonts w:ascii="HelveticaNeueLT Std" w:hAnsi="HelveticaNeueLT Std" w:cs="Calibri"/>
          <w:i/>
          <w:iCs/>
        </w:rPr>
        <w:t>,</w:t>
      </w:r>
      <w:r w:rsidRPr="00CB5CDA">
        <w:rPr>
          <w:rFonts w:ascii="HelveticaNeueLT Std" w:hAnsi="HelveticaNeueLT Std" w:cs="Calibri"/>
          <w:i/>
          <w:iCs/>
        </w:rPr>
        <w:t xml:space="preserve"> and noise and visual mitigation </w:t>
      </w:r>
      <w:proofErr w:type="gramStart"/>
      <w:r w:rsidRPr="00CB5CDA">
        <w:rPr>
          <w:rFonts w:ascii="HelveticaNeueLT Std" w:hAnsi="HelveticaNeueLT Std" w:cs="Calibri"/>
          <w:i/>
          <w:iCs/>
        </w:rPr>
        <w:t>measures;</w:t>
      </w:r>
      <w:proofErr w:type="gramEnd"/>
    </w:p>
    <w:bookmarkEnd w:id="17"/>
    <w:p w14:paraId="38CAEB79" w14:textId="77777777" w:rsidR="00D82488" w:rsidRPr="00D9421D" w:rsidRDefault="00D82488" w:rsidP="00D82488">
      <w:pPr>
        <w:pStyle w:val="ListParagraph"/>
        <w:numPr>
          <w:ilvl w:val="0"/>
          <w:numId w:val="40"/>
        </w:numPr>
        <w:rPr>
          <w:rFonts w:ascii="HelveticaNeueLT Std" w:hAnsi="HelveticaNeueLT Std"/>
          <w:b/>
          <w:bCs/>
          <w:i/>
          <w:iCs/>
        </w:rPr>
      </w:pPr>
      <w:r w:rsidRPr="00D9421D">
        <w:rPr>
          <w:rFonts w:ascii="HelveticaNeueLT Std" w:hAnsi="HelveticaNeueLT Std" w:cs="Calibri"/>
          <w:i/>
          <w:iCs/>
        </w:rPr>
        <w:t>Confirmation of PV details, demonstrating the roof area has been maximised, with the following details: a roof plan; the number, angle, orientation, type, and efficiency level of the PVs; how overheating of the panels will be minimised; their peak output (</w:t>
      </w:r>
      <w:proofErr w:type="spellStart"/>
      <w:r w:rsidRPr="00D9421D">
        <w:rPr>
          <w:rFonts w:ascii="HelveticaNeueLT Std" w:hAnsi="HelveticaNeueLT Std" w:cs="Calibri"/>
          <w:i/>
          <w:iCs/>
        </w:rPr>
        <w:t>kWp</w:t>
      </w:r>
      <w:proofErr w:type="spellEnd"/>
      <w:r w:rsidRPr="00D9421D">
        <w:rPr>
          <w:rFonts w:ascii="HelveticaNeueLT Std" w:hAnsi="HelveticaNeueLT Std" w:cs="Calibri"/>
          <w:i/>
          <w:iCs/>
        </w:rPr>
        <w:t xml:space="preserve">); inverter capacity; and how the energy will be used on-site before exporting to the </w:t>
      </w:r>
      <w:proofErr w:type="gramStart"/>
      <w:r w:rsidRPr="00D9421D">
        <w:rPr>
          <w:rFonts w:ascii="HelveticaNeueLT Std" w:hAnsi="HelveticaNeueLT Std" w:cs="Calibri"/>
          <w:i/>
          <w:iCs/>
        </w:rPr>
        <w:t>grid;</w:t>
      </w:r>
      <w:proofErr w:type="gramEnd"/>
      <w:r w:rsidRPr="00D9421D">
        <w:rPr>
          <w:rFonts w:ascii="HelveticaNeueLT Std" w:hAnsi="HelveticaNeueLT Std" w:cs="Calibri"/>
          <w:i/>
          <w:iCs/>
        </w:rPr>
        <w:t xml:space="preserve"> </w:t>
      </w:r>
    </w:p>
    <w:p w14:paraId="5BB84481" w14:textId="77777777" w:rsidR="00D82488" w:rsidRPr="00CB5CDA" w:rsidRDefault="00D82488" w:rsidP="00D82488">
      <w:pPr>
        <w:pStyle w:val="ListParagraph"/>
        <w:numPr>
          <w:ilvl w:val="0"/>
          <w:numId w:val="40"/>
        </w:numPr>
        <w:rPr>
          <w:rFonts w:ascii="HelveticaNeueLT Std" w:hAnsi="HelveticaNeueLT Std"/>
          <w:i/>
          <w:iCs/>
        </w:rPr>
      </w:pPr>
      <w:r w:rsidRPr="00CB5CDA">
        <w:rPr>
          <w:rFonts w:ascii="HelveticaNeueLT Std" w:hAnsi="HelveticaNeueLT Std"/>
          <w:i/>
          <w:iCs/>
        </w:rPr>
        <w:t>Specification of any additional equipment installed to reduce carbon emissions</w:t>
      </w:r>
      <w:r>
        <w:rPr>
          <w:rFonts w:ascii="HelveticaNeueLT Std" w:hAnsi="HelveticaNeueLT Std"/>
          <w:i/>
          <w:iCs/>
        </w:rPr>
        <w:t xml:space="preserve">, if </w:t>
      </w:r>
      <w:proofErr w:type="gramStart"/>
      <w:r>
        <w:rPr>
          <w:rFonts w:ascii="HelveticaNeueLT Std" w:hAnsi="HelveticaNeueLT Std"/>
          <w:i/>
          <w:iCs/>
        </w:rPr>
        <w:t>relevant</w:t>
      </w:r>
      <w:r w:rsidRPr="00CB5CDA">
        <w:rPr>
          <w:rFonts w:ascii="HelveticaNeueLT Std" w:hAnsi="HelveticaNeueLT Std"/>
          <w:i/>
          <w:iCs/>
        </w:rPr>
        <w:t>;</w:t>
      </w:r>
      <w:proofErr w:type="gramEnd"/>
    </w:p>
    <w:p w14:paraId="4728EC38" w14:textId="77777777" w:rsidR="00D82488" w:rsidRPr="007B1FF5" w:rsidRDefault="00D82488" w:rsidP="00D82488">
      <w:pPr>
        <w:pStyle w:val="ListParagraph"/>
        <w:numPr>
          <w:ilvl w:val="0"/>
          <w:numId w:val="40"/>
        </w:numPr>
        <w:rPr>
          <w:rFonts w:ascii="HelveticaNeueLT Std" w:hAnsi="HelveticaNeueLT Std"/>
          <w:b/>
          <w:bCs/>
          <w:i/>
          <w:iCs/>
        </w:rPr>
      </w:pPr>
      <w:r w:rsidRPr="00CB5CDA">
        <w:rPr>
          <w:rFonts w:ascii="HelveticaNeueLT Std" w:hAnsi="HelveticaNeueLT Std" w:cs="Calibri"/>
          <w:i/>
          <w:iCs/>
        </w:rPr>
        <w:t xml:space="preserve">A metering strategy. </w:t>
      </w:r>
      <w:r w:rsidRPr="007B1FF5">
        <w:rPr>
          <w:rFonts w:ascii="HelveticaNeueLT Std" w:hAnsi="HelveticaNeueLT Std" w:cs="Calibri"/>
          <w:i/>
          <w:iCs/>
          <w:color w:val="000000"/>
        </w:rPr>
        <w:br/>
      </w:r>
    </w:p>
    <w:p w14:paraId="07FAF4A4" w14:textId="77777777" w:rsidR="00D82488" w:rsidRPr="00CB5CDA" w:rsidRDefault="00D82488" w:rsidP="00D82488">
      <w:pPr>
        <w:rPr>
          <w:rFonts w:ascii="HelveticaNeueLT Std" w:hAnsi="HelveticaNeueLT Std"/>
          <w:i/>
          <w:iCs/>
        </w:rPr>
      </w:pPr>
      <w:r w:rsidRPr="00CB5CDA">
        <w:rPr>
          <w:rFonts w:ascii="HelveticaNeueLT Std" w:hAnsi="HelveticaNeueLT Std"/>
          <w:i/>
          <w:iCs/>
        </w:rPr>
        <w:t xml:space="preserve">The development shall be carried out strictly in accordance with the details so approved prior to first operation and shall be maintained and retained for the lifetime of the development. </w:t>
      </w:r>
    </w:p>
    <w:p w14:paraId="4187F851" w14:textId="77777777" w:rsidR="00D82488" w:rsidRPr="007B1FF5" w:rsidRDefault="00D82488" w:rsidP="00D82488">
      <w:pPr>
        <w:rPr>
          <w:rFonts w:ascii="HelveticaNeueLT Std" w:hAnsi="HelveticaNeueLT Std"/>
          <w:b/>
          <w:bCs/>
          <w:i/>
          <w:iCs/>
        </w:rPr>
      </w:pPr>
    </w:p>
    <w:p w14:paraId="184E12DF" w14:textId="77777777" w:rsidR="00D82488" w:rsidRPr="00CB5CDA" w:rsidRDefault="00D82488" w:rsidP="00D82488">
      <w:pPr>
        <w:rPr>
          <w:rFonts w:ascii="HelveticaNeueLT Std" w:hAnsi="HelveticaNeueLT Std" w:cs="Calibri"/>
          <w:i/>
          <w:iCs/>
        </w:rPr>
      </w:pPr>
      <w:r w:rsidRPr="00CB5CDA">
        <w:rPr>
          <w:rFonts w:ascii="HelveticaNeueLT Std" w:hAnsi="HelveticaNeueLT Std" w:cs="Calibri"/>
          <w:i/>
          <w:iCs/>
        </w:rPr>
        <w:t xml:space="preserve">(b) The solar PV arrays and air source heat pumps must be installed and brought into use prior to first occupation of the relevant unit. </w:t>
      </w:r>
      <w:r>
        <w:rPr>
          <w:rFonts w:ascii="HelveticaNeueLT Std" w:hAnsi="HelveticaNeueLT Std" w:cs="Calibri"/>
          <w:i/>
          <w:iCs/>
        </w:rPr>
        <w:t>Within si</w:t>
      </w:r>
      <w:r w:rsidRPr="00CB5CDA">
        <w:rPr>
          <w:rFonts w:ascii="HelveticaNeueLT Std" w:hAnsi="HelveticaNeueLT Std" w:cs="Calibri"/>
          <w:i/>
          <w:iCs/>
        </w:rPr>
        <w:t>x months following the first occupation of that unit, evidence that the solar PV arrays have been installed correctly and are operational shall be submitted to and approved by the Local Planning Authority, including photographs of the solar array, installer confirmation,</w:t>
      </w:r>
      <w:r>
        <w:rPr>
          <w:rFonts w:ascii="HelveticaNeueLT Std" w:hAnsi="HelveticaNeueLT Std" w:cs="Calibri"/>
          <w:i/>
          <w:iCs/>
        </w:rPr>
        <w:t xml:space="preserve"> and</w:t>
      </w:r>
      <w:r w:rsidRPr="00CB5CDA">
        <w:rPr>
          <w:rFonts w:ascii="HelveticaNeueLT Std" w:hAnsi="HelveticaNeueLT Std" w:cs="Calibri"/>
          <w:i/>
          <w:iCs/>
        </w:rPr>
        <w:t xml:space="preserve"> an energy generation statement for the period that the solar PV array has been installed.</w:t>
      </w:r>
      <w:r w:rsidRPr="00CB5CDA">
        <w:rPr>
          <w:rFonts w:ascii="HelveticaNeueLT Std" w:hAnsi="HelveticaNeueLT Std"/>
          <w:i/>
          <w:iCs/>
        </w:rPr>
        <w:t xml:space="preserve"> The solar PV array shall be installed with monitoring equipment prior to completion and shall be maintained at least annually thereafter.</w:t>
      </w:r>
    </w:p>
    <w:p w14:paraId="0636A784" w14:textId="77777777" w:rsidR="00D82488" w:rsidRPr="007B1FF5" w:rsidRDefault="00D82488" w:rsidP="00D82488">
      <w:pPr>
        <w:rPr>
          <w:rFonts w:ascii="HelveticaNeueLT Std" w:hAnsi="HelveticaNeueLT Std" w:cs="Calibri"/>
          <w:i/>
          <w:iCs/>
          <w:color w:val="000000"/>
        </w:rPr>
      </w:pPr>
    </w:p>
    <w:p w14:paraId="79C536C3" w14:textId="77777777" w:rsidR="00D82488" w:rsidRPr="00CB5CDA" w:rsidRDefault="00D82488" w:rsidP="00D82488">
      <w:pPr>
        <w:rPr>
          <w:rFonts w:ascii="HelveticaNeueLT Std" w:hAnsi="HelveticaNeueLT Std" w:cs="Calibri"/>
          <w:i/>
          <w:iCs/>
        </w:rPr>
      </w:pPr>
      <w:r w:rsidRPr="00CB5CDA">
        <w:rPr>
          <w:rFonts w:ascii="HelveticaNeueLT Std" w:hAnsi="HelveticaNeueLT Std" w:cs="Calibri"/>
          <w:i/>
          <w:iCs/>
        </w:rPr>
        <w:t>(c) Within six months of first occupation, evidence shall be submitted to the Local Planning Authority that the development has been registered on the GLA’s Be Seen energy monitoring platform.</w:t>
      </w:r>
    </w:p>
    <w:p w14:paraId="1DD2BF71" w14:textId="77777777" w:rsidR="00D82488" w:rsidRPr="007B1FF5" w:rsidRDefault="00D82488" w:rsidP="00D82488">
      <w:pPr>
        <w:rPr>
          <w:rFonts w:ascii="HelveticaNeueLT Std" w:hAnsi="HelveticaNeueLT Std" w:cs="Calibri"/>
          <w:i/>
          <w:iCs/>
          <w:color w:val="000000"/>
        </w:rPr>
      </w:pPr>
    </w:p>
    <w:p w14:paraId="39071B68" w14:textId="77777777" w:rsidR="00D82488" w:rsidRPr="004779A8" w:rsidRDefault="00D82488" w:rsidP="00D82488">
      <w:pPr>
        <w:rPr>
          <w:rFonts w:ascii="HelveticaNeueLT Std" w:hAnsi="HelveticaNeueLT Std" w:cs="Calibri"/>
          <w:i/>
          <w:iCs/>
          <w:color w:val="000000"/>
        </w:rPr>
      </w:pPr>
      <w:r w:rsidRPr="007B1FF5">
        <w:rPr>
          <w:rFonts w:ascii="HelveticaNeueLT Std" w:hAnsi="HelveticaNeueLT Std" w:cs="Calibri"/>
          <w:i/>
          <w:iCs/>
          <w:color w:val="000000"/>
        </w:rPr>
        <w:t>Reason: To ensure the development reduces its impact on climate change by reducing carbon emissions on site in compliance with the Energy Hierarchy</w:t>
      </w:r>
      <w:r w:rsidRPr="004779A8">
        <w:rPr>
          <w:rFonts w:ascii="HelveticaNeueLT Std" w:hAnsi="HelveticaNeueLT Std" w:cs="Calibri"/>
          <w:i/>
          <w:iCs/>
          <w:color w:val="000000"/>
        </w:rPr>
        <w:t>, and in line with London Plan (2021) Policy SI2, and Local Plan (2017) Policies SP4 and DM22.</w:t>
      </w:r>
    </w:p>
    <w:p w14:paraId="60B337F3" w14:textId="77777777" w:rsidR="00D82488" w:rsidRDefault="00D82488" w:rsidP="00D82488">
      <w:pPr>
        <w:rPr>
          <w:rFonts w:ascii="HelveticaNeueLT Std" w:hAnsi="HelveticaNeueLT Std" w:cs="Calibri"/>
          <w:i/>
          <w:iCs/>
          <w:color w:val="000000"/>
        </w:rPr>
      </w:pPr>
    </w:p>
    <w:p w14:paraId="6AA05D37" w14:textId="00A97DB0" w:rsidR="00CD1626" w:rsidRPr="007B1FF5" w:rsidRDefault="00CD1626" w:rsidP="00CD1626">
      <w:pPr>
        <w:rPr>
          <w:rFonts w:ascii="HelveticaNeueLT Std" w:hAnsi="HelveticaNeueLT Std" w:cs="Calibri"/>
          <w:i/>
          <w:iCs/>
          <w:color w:val="000000"/>
          <w:u w:val="single"/>
        </w:rPr>
      </w:pPr>
      <w:r>
        <w:rPr>
          <w:rFonts w:ascii="HelveticaNeueLT Std" w:hAnsi="HelveticaNeueLT Std" w:cs="Calibri"/>
          <w:i/>
          <w:iCs/>
          <w:color w:val="000000"/>
          <w:u w:val="single"/>
        </w:rPr>
        <w:t>DEN Connection</w:t>
      </w:r>
    </w:p>
    <w:p w14:paraId="001E80A9" w14:textId="77777777" w:rsidR="00CD1626" w:rsidRPr="00CD1626" w:rsidRDefault="00CD1626" w:rsidP="00CD1626">
      <w:pPr>
        <w:rPr>
          <w:rFonts w:ascii="HelveticaNeueLT Std" w:hAnsi="HelveticaNeueLT Std"/>
          <w:i/>
          <w:iCs/>
        </w:rPr>
      </w:pPr>
      <w:r w:rsidRPr="00CD1626">
        <w:rPr>
          <w:rFonts w:ascii="HelveticaNeueLT Std" w:hAnsi="HelveticaNeueLT Std"/>
          <w:i/>
          <w:iCs/>
        </w:rPr>
        <w:t>Prior to the above ground commencement of construction work, details relating to the future connection to the DEN must be submitted to and approved by the local planning authority. This shall include:</w:t>
      </w:r>
    </w:p>
    <w:p w14:paraId="37DC5BA1" w14:textId="77777777" w:rsidR="00CD1626" w:rsidRPr="00CD1626" w:rsidRDefault="00CD1626" w:rsidP="00CD1626">
      <w:pPr>
        <w:pStyle w:val="ListParagraph"/>
        <w:numPr>
          <w:ilvl w:val="0"/>
          <w:numId w:val="44"/>
        </w:numPr>
        <w:spacing w:after="160" w:line="252" w:lineRule="auto"/>
        <w:rPr>
          <w:rFonts w:ascii="HelveticaNeueLT Std" w:hAnsi="HelveticaNeueLT Std"/>
          <w:i/>
          <w:iCs/>
        </w:rPr>
      </w:pPr>
      <w:r w:rsidRPr="00CD1626">
        <w:rPr>
          <w:rFonts w:ascii="HelveticaNeueLT Std" w:hAnsi="HelveticaNeueLT Std"/>
          <w:i/>
          <w:iCs/>
        </w:rPr>
        <w:t>Peak heat load calculations in accordance with CIBSE CP1 Heat Networks: Code of Practice for the UK (2020) taking account of diversification.</w:t>
      </w:r>
    </w:p>
    <w:p w14:paraId="1BB3F3AD" w14:textId="77777777" w:rsidR="00CD1626" w:rsidRPr="00CD1626" w:rsidRDefault="00CD1626" w:rsidP="00CD1626">
      <w:pPr>
        <w:pStyle w:val="ListParagraph"/>
        <w:numPr>
          <w:ilvl w:val="0"/>
          <w:numId w:val="44"/>
        </w:numPr>
        <w:spacing w:after="160" w:line="252" w:lineRule="auto"/>
        <w:rPr>
          <w:rFonts w:ascii="HelveticaNeueLT Std" w:hAnsi="HelveticaNeueLT Std"/>
          <w:i/>
          <w:iCs/>
        </w:rPr>
      </w:pPr>
      <w:r w:rsidRPr="00CD1626">
        <w:rPr>
          <w:rFonts w:ascii="HelveticaNeueLT Std" w:hAnsi="HelveticaNeueLT Std"/>
          <w:i/>
          <w:iCs/>
        </w:rPr>
        <w:t>Detail of the pipe design, pipe sizes and lengths (taking account of flow and return temperatures and diversification), insulation and calculated heat loss from the pipes in Watts, demonstrating heat losses have been minimised together with analysis of stress/</w:t>
      </w:r>
      <w:proofErr w:type="gramStart"/>
      <w:r w:rsidRPr="00CD1626">
        <w:rPr>
          <w:rFonts w:ascii="HelveticaNeueLT Std" w:hAnsi="HelveticaNeueLT Std"/>
          <w:i/>
          <w:iCs/>
        </w:rPr>
        <w:t>expansion;</w:t>
      </w:r>
      <w:proofErr w:type="gramEnd"/>
    </w:p>
    <w:p w14:paraId="6197F290" w14:textId="77777777" w:rsidR="00CD1626" w:rsidRPr="00CD1626" w:rsidRDefault="00CD1626" w:rsidP="00CD1626">
      <w:pPr>
        <w:pStyle w:val="ListParagraph"/>
        <w:numPr>
          <w:ilvl w:val="0"/>
          <w:numId w:val="44"/>
        </w:numPr>
        <w:spacing w:after="160" w:line="252" w:lineRule="auto"/>
        <w:rPr>
          <w:rFonts w:ascii="HelveticaNeueLT Std" w:hAnsi="HelveticaNeueLT Std"/>
          <w:i/>
          <w:iCs/>
        </w:rPr>
      </w:pPr>
      <w:r w:rsidRPr="00CD1626">
        <w:rPr>
          <w:rFonts w:ascii="HelveticaNeueLT Std" w:hAnsi="HelveticaNeueLT Std"/>
          <w:i/>
          <w:iCs/>
        </w:rPr>
        <w:t xml:space="preserve">A before and after floor plan showing how the plant room can accommodate a heat substation for future DEN connection. The heat substation shall be sized to meet the peak heat load of the site. The drawings should cover details of the phasing including any plant that needs to be removed or relocated and access routes for installation of the heat </w:t>
      </w:r>
      <w:proofErr w:type="gramStart"/>
      <w:r w:rsidRPr="00CD1626">
        <w:rPr>
          <w:rFonts w:ascii="HelveticaNeueLT Std" w:hAnsi="HelveticaNeueLT Std"/>
          <w:i/>
          <w:iCs/>
        </w:rPr>
        <w:t>substation;</w:t>
      </w:r>
      <w:proofErr w:type="gramEnd"/>
    </w:p>
    <w:p w14:paraId="1D41596E" w14:textId="77777777" w:rsidR="00CD1626" w:rsidRPr="00CD1626" w:rsidRDefault="00CD1626" w:rsidP="00CD1626">
      <w:pPr>
        <w:pStyle w:val="ListParagraph"/>
        <w:numPr>
          <w:ilvl w:val="0"/>
          <w:numId w:val="44"/>
        </w:numPr>
        <w:spacing w:after="160" w:line="252" w:lineRule="auto"/>
        <w:rPr>
          <w:rFonts w:ascii="HelveticaNeueLT Std" w:hAnsi="HelveticaNeueLT Std"/>
          <w:i/>
          <w:iCs/>
        </w:rPr>
      </w:pPr>
      <w:r w:rsidRPr="00CD1626">
        <w:rPr>
          <w:rFonts w:ascii="HelveticaNeueLT Std" w:hAnsi="HelveticaNeueLT Std"/>
          <w:i/>
          <w:iCs/>
        </w:rPr>
        <w:t xml:space="preserve">Details of the route for the primary pipework from the energy centre to a point of connection at the site boundary including evidence that the point of connection is accessible by the area wide DEN, detailed proposals for installation for the route that shall be coordinated with existing and services, and plans and sections showing the route for three 100mm diameter communications </w:t>
      </w:r>
      <w:proofErr w:type="gramStart"/>
      <w:r w:rsidRPr="00CD1626">
        <w:rPr>
          <w:rFonts w:ascii="HelveticaNeueLT Std" w:hAnsi="HelveticaNeueLT Std"/>
          <w:i/>
          <w:iCs/>
        </w:rPr>
        <w:t>ducts;</w:t>
      </w:r>
      <w:proofErr w:type="gramEnd"/>
    </w:p>
    <w:p w14:paraId="69A6569E" w14:textId="6C707A4C" w:rsidR="00CD1626" w:rsidRPr="00CD1626" w:rsidRDefault="00CD1626" w:rsidP="00CD1626">
      <w:pPr>
        <w:rPr>
          <w:rFonts w:ascii="HelveticaNeueLT Std" w:hAnsi="HelveticaNeueLT Std"/>
          <w:i/>
          <w:iCs/>
        </w:rPr>
      </w:pPr>
      <w:r w:rsidRPr="00CD1626">
        <w:rPr>
          <w:rFonts w:ascii="HelveticaNeueLT Std" w:hAnsi="HelveticaNeueLT Std"/>
          <w:i/>
          <w:iCs/>
        </w:rPr>
        <w:t>Reason: To ensure the development reduces its impact on climate change by reducing carbon emissions on site in compliance with the Energy Hierarchy, and in line with London Plan (2021) Policy SI2 and SI3, and Local Plan (2017) Policies SP4 and DM22.</w:t>
      </w:r>
    </w:p>
    <w:p w14:paraId="51FD5E7B" w14:textId="77777777" w:rsidR="00CD1626" w:rsidRPr="00CD1626" w:rsidRDefault="00CD1626" w:rsidP="00D82488">
      <w:pPr>
        <w:rPr>
          <w:rFonts w:ascii="HelveticaNeueLT Std" w:hAnsi="HelveticaNeueLT Std"/>
          <w:i/>
          <w:iCs/>
        </w:rPr>
      </w:pPr>
    </w:p>
    <w:p w14:paraId="567656F1" w14:textId="77777777" w:rsidR="00D82488" w:rsidRPr="00CB5CDA" w:rsidRDefault="00D82488" w:rsidP="00D82488">
      <w:pPr>
        <w:rPr>
          <w:rFonts w:ascii="HelveticaNeueLT Std" w:hAnsi="HelveticaNeueLT Std" w:cs="Calibri"/>
          <w:i/>
          <w:iCs/>
          <w:color w:val="000000"/>
          <w:u w:val="single"/>
        </w:rPr>
      </w:pPr>
      <w:r>
        <w:rPr>
          <w:rFonts w:ascii="HelveticaNeueLT Std" w:hAnsi="HelveticaNeueLT Std" w:cs="Calibri"/>
          <w:i/>
          <w:iCs/>
          <w:color w:val="000000"/>
          <w:u w:val="single"/>
        </w:rPr>
        <w:t>Overheating</w:t>
      </w:r>
    </w:p>
    <w:p w14:paraId="14F24A73" w14:textId="20C76F47" w:rsidR="00D82488" w:rsidRPr="000B460F" w:rsidRDefault="00D82488" w:rsidP="00D82488">
      <w:pPr>
        <w:rPr>
          <w:rFonts w:ascii="HelveticaNeueLT Std" w:hAnsi="HelveticaNeueLT Std"/>
          <w:i/>
          <w:iCs/>
        </w:rPr>
      </w:pPr>
      <w:bookmarkStart w:id="18" w:name="_Hlk119571469"/>
      <w:r w:rsidRPr="000B460F">
        <w:rPr>
          <w:rFonts w:ascii="HelveticaNeueLT Std" w:hAnsi="HelveticaNeueLT Std"/>
          <w:i/>
          <w:iCs/>
        </w:rPr>
        <w:t xml:space="preserve">The </w:t>
      </w:r>
      <w:r>
        <w:rPr>
          <w:rFonts w:ascii="HelveticaNeueLT Std" w:hAnsi="HelveticaNeueLT Std"/>
          <w:i/>
          <w:iCs/>
        </w:rPr>
        <w:t xml:space="preserve">overheating mitigation measures should be implemented prior to the occupation of the relevant unit </w:t>
      </w:r>
      <w:r w:rsidRPr="000B460F">
        <w:rPr>
          <w:rFonts w:ascii="HelveticaNeueLT Std" w:hAnsi="HelveticaNeueLT Std"/>
          <w:i/>
          <w:iCs/>
        </w:rPr>
        <w:t xml:space="preserve">and be retained for the lifetime of the development to reduce the risk of overheating in habitable </w:t>
      </w:r>
      <w:r w:rsidRPr="000B460F">
        <w:rPr>
          <w:rFonts w:ascii="HelveticaNeueLT Std" w:hAnsi="HelveticaNeueLT Std"/>
          <w:i/>
          <w:iCs/>
        </w:rPr>
        <w:lastRenderedPageBreak/>
        <w:t>rooms in line with the Thermal Comfort Assessment prepared by Cudd Bentley (</w:t>
      </w:r>
      <w:r w:rsidR="00160F50">
        <w:rPr>
          <w:rFonts w:ascii="HelveticaNeueLT Std" w:hAnsi="HelveticaNeueLT Std"/>
          <w:i/>
          <w:iCs/>
        </w:rPr>
        <w:t xml:space="preserve">rev 02, </w:t>
      </w:r>
      <w:r w:rsidRPr="000B460F">
        <w:rPr>
          <w:rFonts w:ascii="HelveticaNeueLT Std" w:hAnsi="HelveticaNeueLT Std"/>
          <w:i/>
          <w:iCs/>
        </w:rPr>
        <w:t>dated 2</w:t>
      </w:r>
      <w:r w:rsidR="00160F50">
        <w:rPr>
          <w:rFonts w:ascii="HelveticaNeueLT Std" w:hAnsi="HelveticaNeueLT Std"/>
          <w:i/>
          <w:iCs/>
        </w:rPr>
        <w:t>7</w:t>
      </w:r>
      <w:r w:rsidR="00B92F61" w:rsidRPr="00B92F61">
        <w:rPr>
          <w:rFonts w:ascii="HelveticaNeueLT Std" w:hAnsi="HelveticaNeueLT Std"/>
          <w:i/>
          <w:iCs/>
          <w:vertAlign w:val="superscript"/>
        </w:rPr>
        <w:t>th</w:t>
      </w:r>
      <w:r w:rsidR="00B92F61">
        <w:rPr>
          <w:rFonts w:ascii="HelveticaNeueLT Std" w:hAnsi="HelveticaNeueLT Std"/>
          <w:i/>
          <w:iCs/>
        </w:rPr>
        <w:t xml:space="preserve"> Aug</w:t>
      </w:r>
      <w:r w:rsidRPr="000B460F">
        <w:rPr>
          <w:rFonts w:ascii="HelveticaNeueLT Std" w:hAnsi="HelveticaNeueLT Std"/>
          <w:i/>
          <w:iCs/>
        </w:rPr>
        <w:t xml:space="preserve"> 2024)</w:t>
      </w:r>
      <w:r>
        <w:rPr>
          <w:rFonts w:ascii="HelveticaNeueLT Std" w:hAnsi="HelveticaNeueLT Std"/>
          <w:i/>
          <w:iCs/>
        </w:rPr>
        <w:t xml:space="preserve"> and Response to Queries Raised by LBH. This includes g-values of 0.34, tree planting, openable windows, high-albedo materials and window shading.</w:t>
      </w:r>
    </w:p>
    <w:bookmarkEnd w:id="18"/>
    <w:p w14:paraId="2E1ECAA9" w14:textId="77777777" w:rsidR="00D82488" w:rsidRPr="004779A8" w:rsidRDefault="00D82488" w:rsidP="00D82488">
      <w:pPr>
        <w:rPr>
          <w:rFonts w:ascii="HelveticaNeueLT Std" w:hAnsi="HelveticaNeueLT Std"/>
          <w:i/>
          <w:iCs/>
        </w:rPr>
      </w:pPr>
    </w:p>
    <w:p w14:paraId="6E5187AA" w14:textId="77777777" w:rsidR="00D82488" w:rsidRDefault="00D82488" w:rsidP="00D82488">
      <w:pPr>
        <w:rPr>
          <w:rFonts w:ascii="HelveticaNeueLT Std" w:hAnsi="HelveticaNeueLT Std"/>
          <w:i/>
          <w:iCs/>
        </w:rPr>
      </w:pPr>
      <w:bookmarkStart w:id="19" w:name="_Hlk79422847"/>
      <w:r w:rsidRPr="004779A8">
        <w:rPr>
          <w:rFonts w:ascii="HelveticaNeueLT Std" w:hAnsi="HelveticaNeueLT Std"/>
          <w:i/>
          <w:iCs/>
        </w:rPr>
        <w:t>Reason: In the interest of reducing the impacts of climate change and mitigation of overheating risk, in accordance with London Plan (2021) Policy SI4, and Local Plan (2017) Policies SP4 and DM21.</w:t>
      </w:r>
      <w:bookmarkEnd w:id="19"/>
    </w:p>
    <w:p w14:paraId="48CE6F88" w14:textId="77777777" w:rsidR="00D82488" w:rsidRDefault="00D82488" w:rsidP="00D82488">
      <w:pPr>
        <w:rPr>
          <w:rFonts w:ascii="HelveticaNeueLT Std" w:hAnsi="HelveticaNeueLT Std"/>
          <w:i/>
          <w:iCs/>
        </w:rPr>
      </w:pPr>
    </w:p>
    <w:p w14:paraId="3299881A" w14:textId="77777777" w:rsidR="00D82488" w:rsidRPr="00F153C5" w:rsidRDefault="00D82488" w:rsidP="00D82488">
      <w:pPr>
        <w:rPr>
          <w:rFonts w:ascii="HelveticaNeueLT Std" w:hAnsi="HelveticaNeueLT Std"/>
          <w:i/>
          <w:iCs/>
          <w:u w:val="single"/>
        </w:rPr>
      </w:pPr>
      <w:r w:rsidRPr="00F153C5">
        <w:rPr>
          <w:rFonts w:ascii="HelveticaNeueLT Std" w:hAnsi="HelveticaNeueLT Std"/>
          <w:i/>
          <w:iCs/>
          <w:u w:val="single"/>
        </w:rPr>
        <w:t>Living roofs</w:t>
      </w:r>
    </w:p>
    <w:p w14:paraId="4707232A" w14:textId="77777777" w:rsidR="00D82488" w:rsidRPr="007706C3" w:rsidRDefault="00D82488" w:rsidP="00D82488">
      <w:pPr>
        <w:rPr>
          <w:rFonts w:ascii="HelveticaNeueLT Std" w:hAnsi="HelveticaNeueLT Std"/>
          <w:i/>
        </w:rPr>
      </w:pPr>
      <w:r w:rsidRPr="00CB3E27">
        <w:rPr>
          <w:rFonts w:ascii="HelveticaNeueLT Std" w:hAnsi="HelveticaNeueLT Std"/>
          <w:i/>
          <w:color w:val="000000" w:themeColor="text1"/>
        </w:rPr>
        <w:t xml:space="preserve">(a) Prior to the above ground commencement of development, details of </w:t>
      </w:r>
      <w:r w:rsidRPr="000B460F">
        <w:rPr>
          <w:rFonts w:ascii="HelveticaNeueLT Std" w:hAnsi="HelveticaNeueLT Std"/>
          <w:i/>
        </w:rPr>
        <w:t xml:space="preserve">the living roofs must be submitted to and approved in writing by the Local Planning Authority. Living roofs must be planted with flowering species that provide amenity and biodiversity value at different times of year. Plants must be grown and sourced from the UK and all soils and compost used must </w:t>
      </w:r>
      <w:r w:rsidRPr="007706C3">
        <w:rPr>
          <w:rFonts w:ascii="HelveticaNeueLT Std" w:hAnsi="HelveticaNeueLT Std"/>
          <w:i/>
        </w:rPr>
        <w:t xml:space="preserve">be peat-free, to reduce the impact on climate change. The submission shall include: </w:t>
      </w:r>
    </w:p>
    <w:p w14:paraId="77DCD44D" w14:textId="77777777" w:rsidR="00D82488" w:rsidRPr="007706C3" w:rsidRDefault="00D82488" w:rsidP="00D82488">
      <w:pPr>
        <w:ind w:left="720"/>
        <w:rPr>
          <w:rFonts w:ascii="HelveticaNeueLT Std" w:hAnsi="HelveticaNeueLT Std"/>
          <w:i/>
        </w:rPr>
      </w:pPr>
      <w:proofErr w:type="spellStart"/>
      <w:r w:rsidRPr="007706C3">
        <w:rPr>
          <w:rFonts w:ascii="HelveticaNeueLT Std" w:hAnsi="HelveticaNeueLT Std"/>
          <w:i/>
        </w:rPr>
        <w:t>i</w:t>
      </w:r>
      <w:proofErr w:type="spellEnd"/>
      <w:r w:rsidRPr="007706C3">
        <w:rPr>
          <w:rFonts w:ascii="HelveticaNeueLT Std" w:hAnsi="HelveticaNeueLT Std"/>
          <w:i/>
        </w:rPr>
        <w:t xml:space="preserve">) A roof plan identifying where the living roofs will be </w:t>
      </w:r>
      <w:proofErr w:type="gramStart"/>
      <w:r w:rsidRPr="007706C3">
        <w:rPr>
          <w:rFonts w:ascii="HelveticaNeueLT Std" w:hAnsi="HelveticaNeueLT Std"/>
          <w:i/>
        </w:rPr>
        <w:t>located;</w:t>
      </w:r>
      <w:proofErr w:type="gramEnd"/>
      <w:r w:rsidRPr="007706C3">
        <w:rPr>
          <w:rFonts w:ascii="HelveticaNeueLT Std" w:hAnsi="HelveticaNeueLT Std"/>
          <w:i/>
        </w:rPr>
        <w:t xml:space="preserve"> </w:t>
      </w:r>
    </w:p>
    <w:p w14:paraId="6DC98A34" w14:textId="77777777" w:rsidR="00D82488" w:rsidRPr="007706C3" w:rsidRDefault="00D82488" w:rsidP="00D82488">
      <w:pPr>
        <w:ind w:left="720"/>
        <w:rPr>
          <w:rFonts w:ascii="HelveticaNeueLT Std" w:hAnsi="HelveticaNeueLT Std"/>
          <w:i/>
        </w:rPr>
      </w:pPr>
      <w:r w:rsidRPr="007706C3">
        <w:rPr>
          <w:rFonts w:ascii="HelveticaNeueLT Std" w:hAnsi="HelveticaNeueLT Std"/>
          <w:i/>
        </w:rPr>
        <w:t>ii) A section demonstrating settled substrate levels of no less than 120mm for extensive living roofs (varying depths of 120-180mm</w:t>
      </w:r>
      <w:proofErr w:type="gramStart"/>
      <w:r w:rsidRPr="007706C3">
        <w:rPr>
          <w:rFonts w:ascii="HelveticaNeueLT Std" w:hAnsi="HelveticaNeueLT Std"/>
          <w:i/>
        </w:rPr>
        <w:t>);</w:t>
      </w:r>
      <w:proofErr w:type="gramEnd"/>
      <w:r w:rsidRPr="007706C3">
        <w:rPr>
          <w:rFonts w:ascii="HelveticaNeueLT Std" w:hAnsi="HelveticaNeueLT Std"/>
          <w:i/>
        </w:rPr>
        <w:t xml:space="preserve"> </w:t>
      </w:r>
    </w:p>
    <w:p w14:paraId="67C7CD06" w14:textId="77777777" w:rsidR="00D82488" w:rsidRPr="007706C3" w:rsidRDefault="00D82488" w:rsidP="00D82488">
      <w:pPr>
        <w:ind w:left="720"/>
        <w:rPr>
          <w:rFonts w:ascii="HelveticaNeueLT Std" w:hAnsi="HelveticaNeueLT Std"/>
          <w:i/>
        </w:rPr>
      </w:pPr>
      <w:r w:rsidRPr="007706C3">
        <w:rPr>
          <w:rFonts w:ascii="HelveticaNeueLT Std" w:hAnsi="HelveticaNeueLT Std"/>
          <w:i/>
        </w:rPr>
        <w:t>iii) Roof plans annotating details of the substrate: showing at least two substrate types across the roofs, annotating contours of the varying depths of substrate</w:t>
      </w:r>
    </w:p>
    <w:p w14:paraId="77113AD0" w14:textId="77777777" w:rsidR="00D82488" w:rsidRPr="007706C3" w:rsidRDefault="00D82488" w:rsidP="00D82488">
      <w:pPr>
        <w:ind w:left="720"/>
        <w:rPr>
          <w:rFonts w:ascii="HelveticaNeueLT Std" w:hAnsi="HelveticaNeueLT Std"/>
          <w:i/>
        </w:rPr>
      </w:pPr>
      <w:r w:rsidRPr="007706C3">
        <w:rPr>
          <w:rFonts w:ascii="HelveticaNeueLT Std" w:hAnsi="HelveticaNeueLT Std"/>
          <w:i/>
        </w:rPr>
        <w:t>iv) Details of the proposed type of invertebrate habitat structures with a minimum of one feature per 30m</w:t>
      </w:r>
      <w:r w:rsidRPr="007706C3">
        <w:rPr>
          <w:rFonts w:ascii="HelveticaNeueLT Std" w:hAnsi="HelveticaNeueLT Std"/>
          <w:i/>
          <w:vertAlign w:val="superscript"/>
        </w:rPr>
        <w:t>2</w:t>
      </w:r>
      <w:r w:rsidRPr="007706C3">
        <w:rPr>
          <w:rFonts w:ascii="HelveticaNeueLT Std" w:hAnsi="HelveticaNeueLT Std"/>
          <w:i/>
        </w:rPr>
        <w:t xml:space="preserve"> of living roof: substrate mounds and 0.5m high sandy piles in areas with the greatest structural support to provide a variation in habitat; semi-buried log piles / flat stones for invertebrates with a minimum footprint of 1m</w:t>
      </w:r>
      <w:r w:rsidRPr="007706C3">
        <w:rPr>
          <w:rFonts w:ascii="HelveticaNeueLT Std" w:hAnsi="HelveticaNeueLT Std"/>
          <w:i/>
          <w:vertAlign w:val="superscript"/>
        </w:rPr>
        <w:t>2</w:t>
      </w:r>
      <w:r w:rsidRPr="007706C3">
        <w:rPr>
          <w:rFonts w:ascii="HelveticaNeueLT Std" w:hAnsi="HelveticaNeueLT Std"/>
          <w:i/>
        </w:rPr>
        <w:t xml:space="preserve">, rope coils, pebble mounds of water </w:t>
      </w:r>
      <w:proofErr w:type="gramStart"/>
      <w:r w:rsidRPr="007706C3">
        <w:rPr>
          <w:rFonts w:ascii="HelveticaNeueLT Std" w:hAnsi="HelveticaNeueLT Std"/>
          <w:i/>
        </w:rPr>
        <w:t>trays;</w:t>
      </w:r>
      <w:proofErr w:type="gramEnd"/>
    </w:p>
    <w:p w14:paraId="6B0A4362" w14:textId="77777777" w:rsidR="00D82488" w:rsidRPr="007706C3" w:rsidRDefault="00D82488" w:rsidP="00D82488">
      <w:pPr>
        <w:ind w:left="720"/>
        <w:rPr>
          <w:rFonts w:ascii="HelveticaNeueLT Std" w:hAnsi="HelveticaNeueLT Std"/>
          <w:i/>
        </w:rPr>
      </w:pPr>
      <w:r w:rsidRPr="007706C3">
        <w:rPr>
          <w:rFonts w:ascii="HelveticaNeueLT Std" w:hAnsi="HelveticaNeueLT Std"/>
          <w:i/>
        </w:rPr>
        <w:t>v) Details on the range and seed spread of native species of (wild)flowers and herbs (minimum 10g/m</w:t>
      </w:r>
      <w:r w:rsidRPr="007706C3">
        <w:rPr>
          <w:rFonts w:ascii="HelveticaNeueLT Std" w:hAnsi="HelveticaNeueLT Std"/>
          <w:i/>
          <w:vertAlign w:val="superscript"/>
        </w:rPr>
        <w:t>2</w:t>
      </w:r>
      <w:r w:rsidRPr="007706C3">
        <w:rPr>
          <w:rFonts w:ascii="HelveticaNeueLT Std" w:hAnsi="HelveticaNeueLT Std"/>
          <w:i/>
        </w:rPr>
        <w:t>) and density of plug plants planted (minimum 20/m</w:t>
      </w:r>
      <w:r w:rsidRPr="007706C3">
        <w:rPr>
          <w:rFonts w:ascii="HelveticaNeueLT Std" w:hAnsi="HelveticaNeueLT Std"/>
          <w:i/>
          <w:vertAlign w:val="superscript"/>
        </w:rPr>
        <w:t>2</w:t>
      </w:r>
      <w:r w:rsidRPr="007706C3">
        <w:rPr>
          <w:rFonts w:ascii="HelveticaNeueLT Std" w:hAnsi="HelveticaNeueLT Std"/>
          <w:i/>
        </w:rPr>
        <w:t xml:space="preserve"> with root ball of plugs 25cm</w:t>
      </w:r>
      <w:r w:rsidRPr="007706C3">
        <w:rPr>
          <w:rFonts w:ascii="HelveticaNeueLT Std" w:hAnsi="HelveticaNeueLT Std"/>
          <w:i/>
          <w:vertAlign w:val="superscript"/>
        </w:rPr>
        <w:t>3</w:t>
      </w:r>
      <w:r w:rsidRPr="007706C3">
        <w:rPr>
          <w:rFonts w:ascii="HelveticaNeueLT Std" w:hAnsi="HelveticaNeueLT Std"/>
          <w:i/>
        </w:rPr>
        <w:t xml:space="preserve">) to benefit native wildlife, suitable </w:t>
      </w:r>
      <w:proofErr w:type="gramStart"/>
      <w:r w:rsidRPr="007706C3">
        <w:rPr>
          <w:rFonts w:ascii="HelveticaNeueLT Std" w:hAnsi="HelveticaNeueLT Std"/>
          <w:i/>
        </w:rPr>
        <w:t>for the amount of</w:t>
      </w:r>
      <w:proofErr w:type="gramEnd"/>
      <w:r w:rsidRPr="007706C3">
        <w:rPr>
          <w:rFonts w:ascii="HelveticaNeueLT Std" w:hAnsi="HelveticaNeueLT Std"/>
          <w:i/>
        </w:rPr>
        <w:t xml:space="preserve"> direct sunshine/shading of the different living roof spaces. The living roofs will not rely on one species of plant life such as Sedum (which are not native</w:t>
      </w:r>
      <w:proofErr w:type="gramStart"/>
      <w:r w:rsidRPr="007706C3">
        <w:rPr>
          <w:rFonts w:ascii="HelveticaNeueLT Std" w:hAnsi="HelveticaNeueLT Std"/>
          <w:i/>
        </w:rPr>
        <w:t>);</w:t>
      </w:r>
      <w:proofErr w:type="gramEnd"/>
      <w:r w:rsidRPr="007706C3">
        <w:rPr>
          <w:rFonts w:ascii="HelveticaNeueLT Std" w:hAnsi="HelveticaNeueLT Std"/>
          <w:i/>
        </w:rPr>
        <w:t xml:space="preserve"> </w:t>
      </w:r>
    </w:p>
    <w:p w14:paraId="03C7F054" w14:textId="77777777" w:rsidR="00D82488" w:rsidRPr="007706C3" w:rsidRDefault="00D82488" w:rsidP="00D82488">
      <w:pPr>
        <w:ind w:left="720"/>
        <w:rPr>
          <w:rFonts w:ascii="HelveticaNeueLT Std" w:hAnsi="HelveticaNeueLT Std"/>
          <w:i/>
        </w:rPr>
      </w:pPr>
      <w:r w:rsidRPr="007706C3">
        <w:rPr>
          <w:rFonts w:ascii="HelveticaNeueLT Std" w:hAnsi="HelveticaNeueLT Std"/>
          <w:i/>
        </w:rPr>
        <w:t xml:space="preserve">vi) Roof plans and sections showing the relationship between the living </w:t>
      </w:r>
      <w:proofErr w:type="spellStart"/>
      <w:r w:rsidRPr="007706C3">
        <w:rPr>
          <w:rFonts w:ascii="HelveticaNeueLT Std" w:hAnsi="HelveticaNeueLT Std"/>
          <w:i/>
        </w:rPr>
        <w:t>roof</w:t>
      </w:r>
      <w:proofErr w:type="spellEnd"/>
      <w:r w:rsidRPr="007706C3">
        <w:rPr>
          <w:rFonts w:ascii="HelveticaNeueLT Std" w:hAnsi="HelveticaNeueLT Std"/>
          <w:i/>
        </w:rPr>
        <w:t xml:space="preserve"> areas and photovoltaic array; and</w:t>
      </w:r>
    </w:p>
    <w:p w14:paraId="285B8562" w14:textId="77777777" w:rsidR="00D82488" w:rsidRPr="00CB3E27" w:rsidRDefault="00D82488" w:rsidP="00D82488">
      <w:pPr>
        <w:ind w:left="720"/>
        <w:rPr>
          <w:rFonts w:ascii="HelveticaNeueLT Std" w:hAnsi="HelveticaNeueLT Std"/>
          <w:i/>
        </w:rPr>
      </w:pPr>
      <w:r w:rsidRPr="007706C3">
        <w:rPr>
          <w:rFonts w:ascii="HelveticaNeueLT Std" w:hAnsi="HelveticaNeueLT Std"/>
          <w:i/>
        </w:rPr>
        <w:t xml:space="preserve">vii) Management and maintenance plan, including frequency </w:t>
      </w:r>
      <w:r w:rsidRPr="00CB3E27">
        <w:rPr>
          <w:rFonts w:ascii="HelveticaNeueLT Std" w:hAnsi="HelveticaNeueLT Std"/>
          <w:i/>
        </w:rPr>
        <w:t>of watering arrangements.</w:t>
      </w:r>
    </w:p>
    <w:p w14:paraId="49EA3E86" w14:textId="77777777" w:rsidR="00467336" w:rsidRDefault="00467336" w:rsidP="00D82488">
      <w:pPr>
        <w:rPr>
          <w:rFonts w:ascii="HelveticaNeueLT Std" w:hAnsi="HelveticaNeueLT Std"/>
          <w:i/>
        </w:rPr>
      </w:pPr>
    </w:p>
    <w:p w14:paraId="5A18C349" w14:textId="27F3AAC0" w:rsidR="00D82488" w:rsidRPr="00F153C5" w:rsidRDefault="00D82488" w:rsidP="00D82488">
      <w:pPr>
        <w:rPr>
          <w:rFonts w:ascii="HelveticaNeueLT Std" w:hAnsi="HelveticaNeueLT Std"/>
          <w:i/>
        </w:rPr>
      </w:pPr>
      <w:r w:rsidRPr="00F153C5">
        <w:rPr>
          <w:rFonts w:ascii="HelveticaNeueLT Std" w:hAnsi="HelveticaNeueLT Std"/>
          <w:i/>
        </w:rPr>
        <w:t>(b) Prior to the occupation of the unit, evidence must be submitted to and approved by the Local Planning Authority that the living roofs have been delivered in line with the details set out in point (a). This evidence shall include photographs demonstrating the measured depth of substrate, planting and biodiversity measures. If the Local Planning Authority finds that the living roofs have not been delivered to the approved standards, the applicant shall rectify this to ensure it complies with the condition. The living roofs shall be retained thereafter for the lifetime of the development in accordance with the approved management arrangements.</w:t>
      </w:r>
    </w:p>
    <w:p w14:paraId="0308BAB0" w14:textId="77777777" w:rsidR="00D82488" w:rsidRPr="00CB3E27" w:rsidRDefault="00D82488" w:rsidP="00D82488">
      <w:pPr>
        <w:rPr>
          <w:rFonts w:ascii="HelveticaNeueLT Std" w:hAnsi="HelveticaNeueLT Std"/>
          <w:i/>
        </w:rPr>
      </w:pPr>
    </w:p>
    <w:p w14:paraId="00EEAC63" w14:textId="77777777" w:rsidR="00D82488" w:rsidRDefault="00D82488" w:rsidP="00D82488">
      <w:pPr>
        <w:rPr>
          <w:rFonts w:ascii="HelveticaNeueLT Std" w:hAnsi="HelveticaNeueLT Std"/>
          <w:i/>
        </w:rPr>
      </w:pPr>
      <w:r w:rsidRPr="00CB3E27">
        <w:rPr>
          <w:rFonts w:ascii="HelveticaNeueLT Std" w:hAnsi="HelveticaNeueLT Std"/>
          <w:i/>
        </w:rPr>
        <w:t>Reason: To ensure that the development provides the maximum provision towards the creation of habitats for biodiversity and supports the water retention on site during rainfall. In accordance with London Plan (2021) Policies G1, G5, G6, SI1 and SI2 and Local Plan (2017) Policies SP4, SP5, SP11 and SP13.</w:t>
      </w:r>
    </w:p>
    <w:p w14:paraId="5F57F927" w14:textId="77777777" w:rsidR="00D82488" w:rsidRDefault="00D82488" w:rsidP="00D82488">
      <w:pPr>
        <w:rPr>
          <w:rFonts w:ascii="HelveticaNeueLT Std" w:hAnsi="HelveticaNeueLT Std"/>
          <w:i/>
        </w:rPr>
      </w:pPr>
    </w:p>
    <w:p w14:paraId="4CFE3DEE" w14:textId="77777777" w:rsidR="00D82488" w:rsidRDefault="00D82488" w:rsidP="00D82488">
      <w:pPr>
        <w:rPr>
          <w:rFonts w:ascii="HelveticaNeueLT Std" w:hAnsi="HelveticaNeueLT Std"/>
          <w:i/>
          <w:u w:val="single"/>
        </w:rPr>
      </w:pPr>
      <w:r w:rsidRPr="00040D89">
        <w:rPr>
          <w:rFonts w:ascii="HelveticaNeueLT Std" w:hAnsi="HelveticaNeueLT Std"/>
          <w:i/>
          <w:u w:val="single"/>
        </w:rPr>
        <w:t>BREEAM</w:t>
      </w:r>
    </w:p>
    <w:p w14:paraId="509AA85B" w14:textId="77777777" w:rsidR="00D82488" w:rsidRPr="00040D89" w:rsidRDefault="00D82488" w:rsidP="00D82488">
      <w:pPr>
        <w:pStyle w:val="ListParagraph"/>
        <w:numPr>
          <w:ilvl w:val="0"/>
          <w:numId w:val="41"/>
        </w:numPr>
        <w:contextualSpacing w:val="0"/>
        <w:rPr>
          <w:rFonts w:ascii="HelveticaNeueLT Std" w:hAnsi="HelveticaNeueLT Std"/>
          <w:i/>
          <w:iCs/>
        </w:rPr>
      </w:pPr>
      <w:r w:rsidRPr="00040D89">
        <w:rPr>
          <w:rFonts w:ascii="HelveticaNeueLT Std" w:hAnsi="HelveticaNeueLT Std"/>
          <w:i/>
          <w:iCs/>
        </w:rPr>
        <w:t>Prior to commencement on site for the relevant unit, a Design Stage Assessment and evidence that the relevant information has been submitted to the BRE for a design stage accreditation certificate must be submitted to the Local Planning Authority confirming that the development will achieve a BREEAM “</w:t>
      </w:r>
      <w:r>
        <w:rPr>
          <w:rFonts w:ascii="HelveticaNeueLT Std" w:hAnsi="HelveticaNeueLT Std"/>
          <w:i/>
          <w:iCs/>
        </w:rPr>
        <w:t>Excellent</w:t>
      </w:r>
      <w:r w:rsidRPr="00040D89">
        <w:rPr>
          <w:rFonts w:ascii="HelveticaNeueLT Std" w:hAnsi="HelveticaNeueLT Std"/>
          <w:i/>
          <w:iCs/>
        </w:rPr>
        <w:t>” outcome (or equivalent), aiming for “</w:t>
      </w:r>
      <w:r>
        <w:rPr>
          <w:rFonts w:ascii="HelveticaNeueLT Std" w:hAnsi="HelveticaNeueLT Std"/>
          <w:i/>
          <w:iCs/>
        </w:rPr>
        <w:t>Outstanding</w:t>
      </w:r>
      <w:r w:rsidRPr="00040D89">
        <w:rPr>
          <w:rFonts w:ascii="HelveticaNeueLT Std" w:hAnsi="HelveticaNeueLT Std"/>
          <w:i/>
          <w:iCs/>
        </w:rPr>
        <w:t xml:space="preserve">”. This should be accompanied by a tracker demonstrating which credits are being targeted, and why other credits cannot be met on site. </w:t>
      </w:r>
    </w:p>
    <w:p w14:paraId="58397D2E" w14:textId="77777777" w:rsidR="00D82488" w:rsidRPr="00040D89" w:rsidRDefault="00D82488" w:rsidP="00D82488">
      <w:pPr>
        <w:pStyle w:val="ListParagraph"/>
        <w:numPr>
          <w:ilvl w:val="0"/>
          <w:numId w:val="41"/>
        </w:numPr>
        <w:contextualSpacing w:val="0"/>
        <w:rPr>
          <w:rFonts w:ascii="HelveticaNeueLT Std" w:hAnsi="HelveticaNeueLT Std"/>
          <w:i/>
          <w:iCs/>
        </w:rPr>
      </w:pPr>
      <w:r w:rsidRPr="00040D89">
        <w:rPr>
          <w:rFonts w:ascii="HelveticaNeueLT Std" w:hAnsi="HelveticaNeueLT Std"/>
          <w:i/>
          <w:iCs/>
        </w:rPr>
        <w:t>Within 6 months of commencement on site, the Design Stage Accreditation Certificate must be submitted. The development shall then be constructed in strict accordance with the details so approved, shall achieve the agreed rating and shall be maintained as such thereafter for the lifetime of the development.</w:t>
      </w:r>
    </w:p>
    <w:p w14:paraId="30842A8C" w14:textId="77777777" w:rsidR="00D82488" w:rsidRPr="00040D89" w:rsidRDefault="00D82488" w:rsidP="00D82488">
      <w:pPr>
        <w:pStyle w:val="ListParagraph"/>
        <w:numPr>
          <w:ilvl w:val="0"/>
          <w:numId w:val="41"/>
        </w:numPr>
        <w:contextualSpacing w:val="0"/>
        <w:rPr>
          <w:rFonts w:ascii="HelveticaNeueLT Std" w:hAnsi="HelveticaNeueLT Std"/>
          <w:i/>
          <w:iCs/>
        </w:rPr>
      </w:pPr>
      <w:r w:rsidRPr="00040D89">
        <w:rPr>
          <w:rFonts w:ascii="HelveticaNeueLT Std" w:hAnsi="HelveticaNeueLT Std"/>
          <w:i/>
          <w:iCs/>
        </w:rPr>
        <w:t>Prior to occupation, the Post-Construction Stage Assessment and tool, and evidence that this has been submitted to BRE should be submitted for approval, confirming that the development has achieved a</w:t>
      </w:r>
      <w:r>
        <w:rPr>
          <w:rFonts w:ascii="HelveticaNeueLT Std" w:hAnsi="HelveticaNeueLT Std"/>
          <w:i/>
          <w:iCs/>
        </w:rPr>
        <w:t xml:space="preserve">t least a </w:t>
      </w:r>
      <w:r w:rsidRPr="00040D89">
        <w:rPr>
          <w:rFonts w:ascii="HelveticaNeueLT Std" w:hAnsi="HelveticaNeueLT Std"/>
          <w:i/>
          <w:iCs/>
        </w:rPr>
        <w:t>BREEAM “</w:t>
      </w:r>
      <w:r>
        <w:rPr>
          <w:rFonts w:ascii="HelveticaNeueLT Std" w:hAnsi="HelveticaNeueLT Std"/>
          <w:i/>
          <w:iCs/>
        </w:rPr>
        <w:t>Excellent</w:t>
      </w:r>
      <w:r w:rsidRPr="00040D89">
        <w:rPr>
          <w:rFonts w:ascii="HelveticaNeueLT Std" w:hAnsi="HelveticaNeueLT Std"/>
          <w:i/>
          <w:iCs/>
        </w:rPr>
        <w:t>” outcome (or equivalent), aiming for “</w:t>
      </w:r>
      <w:r>
        <w:rPr>
          <w:rFonts w:ascii="HelveticaNeueLT Std" w:hAnsi="HelveticaNeueLT Std"/>
          <w:i/>
          <w:iCs/>
        </w:rPr>
        <w:t>Outstanding</w:t>
      </w:r>
      <w:r w:rsidRPr="00040D89">
        <w:rPr>
          <w:rFonts w:ascii="HelveticaNeueLT Std" w:hAnsi="HelveticaNeueLT Std"/>
          <w:i/>
          <w:iCs/>
        </w:rPr>
        <w:t>”, subject to certification by BRE.</w:t>
      </w:r>
    </w:p>
    <w:p w14:paraId="596118B8" w14:textId="77777777" w:rsidR="00D82488" w:rsidRPr="00847350" w:rsidRDefault="00D82488" w:rsidP="00D82488">
      <w:pPr>
        <w:pStyle w:val="ListParagraph"/>
        <w:numPr>
          <w:ilvl w:val="0"/>
          <w:numId w:val="41"/>
        </w:numPr>
        <w:contextualSpacing w:val="0"/>
        <w:rPr>
          <w:rFonts w:ascii="HelveticaNeueLT Std" w:hAnsi="HelveticaNeueLT Std"/>
          <w:i/>
          <w:iCs/>
        </w:rPr>
      </w:pPr>
      <w:r w:rsidRPr="00040D89">
        <w:rPr>
          <w:rFonts w:ascii="HelveticaNeueLT Std" w:hAnsi="HelveticaNeueLT Std"/>
          <w:i/>
          <w:iCs/>
        </w:rPr>
        <w:lastRenderedPageBreak/>
        <w:t xml:space="preserve">Within 3 months of occupation, a </w:t>
      </w:r>
      <w:proofErr w:type="gramStart"/>
      <w:r w:rsidRPr="00040D89">
        <w:rPr>
          <w:rFonts w:ascii="HelveticaNeueLT Std" w:hAnsi="HelveticaNeueLT Std"/>
          <w:i/>
          <w:iCs/>
        </w:rPr>
        <w:t>Post-Construction</w:t>
      </w:r>
      <w:proofErr w:type="gramEnd"/>
      <w:r w:rsidRPr="00040D89">
        <w:rPr>
          <w:rFonts w:ascii="HelveticaNeueLT Std" w:hAnsi="HelveticaNeueLT Std"/>
          <w:i/>
          <w:iCs/>
        </w:rPr>
        <w:t xml:space="preserve"> certificate issued by the Building Research Establishment must be submitted to the local authority for approval, confirming this standard has been achieved. </w:t>
      </w:r>
    </w:p>
    <w:p w14:paraId="7CFE3F34" w14:textId="77777777" w:rsidR="00D82488" w:rsidRPr="00040D89" w:rsidRDefault="00D82488" w:rsidP="00D82488">
      <w:pPr>
        <w:rPr>
          <w:rFonts w:ascii="HelveticaNeueLT Std" w:hAnsi="HelveticaNeueLT Std"/>
          <w:i/>
          <w:iCs/>
          <w:u w:val="single"/>
        </w:rPr>
      </w:pPr>
      <w:r w:rsidRPr="00040D89">
        <w:rPr>
          <w:rFonts w:ascii="HelveticaNeueLT Std" w:hAnsi="HelveticaNeueLT Std"/>
          <w:i/>
          <w:iCs/>
        </w:rPr>
        <w:t>Reason: In the interest of addressing climate change and securing sustainable development in accordance with London Plan (2021) Policies SI2, SI3 and SI4, and Local Plan (2017) Policies SP4 and DM21.</w:t>
      </w:r>
    </w:p>
    <w:p w14:paraId="0B3E1D09" w14:textId="77777777" w:rsidR="00C37BC0" w:rsidRDefault="00C37BC0" w:rsidP="00D82488">
      <w:pPr>
        <w:rPr>
          <w:rFonts w:ascii="HelveticaNeueLT Std" w:hAnsi="HelveticaNeueLT Std" w:cs="Calibri"/>
          <w:color w:val="7030A0"/>
          <w:highlight w:val="lightGray"/>
        </w:rPr>
      </w:pPr>
    </w:p>
    <w:p w14:paraId="3636AB31" w14:textId="4B7F73D9" w:rsidR="00022572" w:rsidRPr="00022572" w:rsidRDefault="00022572" w:rsidP="00D82488">
      <w:pPr>
        <w:rPr>
          <w:rFonts w:ascii="HelveticaNeueLT Std" w:hAnsi="HelveticaNeueLT Std"/>
          <w:i/>
          <w:u w:val="single"/>
        </w:rPr>
      </w:pPr>
      <w:r>
        <w:rPr>
          <w:rFonts w:ascii="HelveticaNeueLT Std" w:hAnsi="HelveticaNeueLT Std"/>
          <w:i/>
          <w:u w:val="single"/>
        </w:rPr>
        <w:t>Biodiversity measures</w:t>
      </w:r>
    </w:p>
    <w:p w14:paraId="70F2D1BD" w14:textId="03B5E1CE" w:rsidR="00022572" w:rsidRPr="00022572" w:rsidRDefault="00022572" w:rsidP="00022572">
      <w:pPr>
        <w:rPr>
          <w:rFonts w:ascii="HelveticaNeueLT Std" w:hAnsi="HelveticaNeueLT Std"/>
          <w:i/>
          <w:iCs/>
        </w:rPr>
      </w:pPr>
      <w:bookmarkStart w:id="20" w:name="_Hlk79568927"/>
      <w:r w:rsidRPr="00022572">
        <w:rPr>
          <w:rFonts w:ascii="HelveticaNeueLT Std" w:hAnsi="HelveticaNeueLT Std"/>
          <w:i/>
          <w:iCs/>
        </w:rPr>
        <w:t xml:space="preserve">(a) Prior to the commencement of development, details of ecological enhancement measures and ecological protection measures shall be submitted to and approved in writing by the Council. </w:t>
      </w:r>
      <w:r w:rsidR="007372D7" w:rsidRPr="00D9421D">
        <w:rPr>
          <w:rFonts w:ascii="HelveticaNeueLT Std" w:hAnsi="HelveticaNeueLT Std" w:cs="Calibri"/>
          <w:i/>
          <w:iCs/>
        </w:rPr>
        <w:t xml:space="preserve">This shall be based on the submitted </w:t>
      </w:r>
      <w:r w:rsidR="00D70742">
        <w:rPr>
          <w:rFonts w:ascii="HelveticaNeueLT Std" w:hAnsi="HelveticaNeueLT Std" w:cs="Calibri"/>
          <w:i/>
          <w:iCs/>
        </w:rPr>
        <w:t>Biodiversity Net Gain Assessment</w:t>
      </w:r>
      <w:r w:rsidR="007372D7" w:rsidRPr="005F585C">
        <w:rPr>
          <w:rFonts w:ascii="HelveticaNeueLT Std" w:hAnsi="HelveticaNeueLT Std" w:cs="Calibri"/>
          <w:i/>
          <w:iCs/>
        </w:rPr>
        <w:t xml:space="preserve"> by </w:t>
      </w:r>
      <w:proofErr w:type="spellStart"/>
      <w:r w:rsidR="00D70742">
        <w:rPr>
          <w:rFonts w:ascii="HelveticaNeueLT Std" w:hAnsi="HelveticaNeueLT Std" w:cs="Calibri"/>
          <w:i/>
          <w:iCs/>
        </w:rPr>
        <w:t>Phlorum</w:t>
      </w:r>
      <w:proofErr w:type="spellEnd"/>
      <w:r w:rsidR="007372D7" w:rsidRPr="005F585C">
        <w:rPr>
          <w:rFonts w:ascii="HelveticaNeueLT Std" w:hAnsi="HelveticaNeueLT Std" w:cs="Calibri"/>
          <w:i/>
          <w:iCs/>
        </w:rPr>
        <w:t xml:space="preserve"> (</w:t>
      </w:r>
      <w:r w:rsidR="007372D7">
        <w:rPr>
          <w:rFonts w:ascii="HelveticaNeueLT Std" w:hAnsi="HelveticaNeueLT Std" w:cs="Calibri"/>
          <w:i/>
          <w:iCs/>
        </w:rPr>
        <w:t>rev 0</w:t>
      </w:r>
      <w:r w:rsidR="00D70742">
        <w:rPr>
          <w:rFonts w:ascii="HelveticaNeueLT Std" w:hAnsi="HelveticaNeueLT Std" w:cs="Calibri"/>
          <w:i/>
          <w:iCs/>
        </w:rPr>
        <w:t>1</w:t>
      </w:r>
      <w:r w:rsidR="007372D7">
        <w:rPr>
          <w:rFonts w:ascii="HelveticaNeueLT Std" w:hAnsi="HelveticaNeueLT Std" w:cs="Calibri"/>
          <w:i/>
          <w:iCs/>
        </w:rPr>
        <w:t xml:space="preserve">, </w:t>
      </w:r>
      <w:r w:rsidR="007372D7" w:rsidRPr="000F1B03">
        <w:rPr>
          <w:rFonts w:ascii="HelveticaNeueLT Std" w:hAnsi="HelveticaNeueLT Std" w:cs="Calibri"/>
          <w:i/>
          <w:iCs/>
        </w:rPr>
        <w:t>dated 1</w:t>
      </w:r>
      <w:r w:rsidR="00D70742">
        <w:rPr>
          <w:rFonts w:ascii="HelveticaNeueLT Std" w:hAnsi="HelveticaNeueLT Std" w:cs="Calibri"/>
          <w:i/>
          <w:iCs/>
        </w:rPr>
        <w:t>5</w:t>
      </w:r>
      <w:r w:rsidR="007372D7" w:rsidRPr="000F1B03">
        <w:rPr>
          <w:rFonts w:ascii="HelveticaNeueLT Std" w:hAnsi="HelveticaNeueLT Std" w:cs="Calibri"/>
          <w:i/>
          <w:iCs/>
        </w:rPr>
        <w:t xml:space="preserve">th </w:t>
      </w:r>
      <w:r w:rsidR="00D70742">
        <w:rPr>
          <w:rFonts w:ascii="HelveticaNeueLT Std" w:hAnsi="HelveticaNeueLT Std" w:cs="Calibri"/>
          <w:i/>
          <w:iCs/>
        </w:rPr>
        <w:t>April</w:t>
      </w:r>
      <w:r w:rsidR="007372D7" w:rsidRPr="000F1B03">
        <w:rPr>
          <w:rFonts w:ascii="HelveticaNeueLT Std" w:hAnsi="HelveticaNeueLT Std" w:cs="Calibri"/>
          <w:i/>
          <w:iCs/>
        </w:rPr>
        <w:t xml:space="preserve"> 2024</w:t>
      </w:r>
      <w:r w:rsidR="007372D7" w:rsidRPr="005F585C">
        <w:rPr>
          <w:rFonts w:ascii="HelveticaNeueLT Std" w:hAnsi="HelveticaNeueLT Std" w:cs="Calibri"/>
          <w:i/>
          <w:iCs/>
        </w:rPr>
        <w:t>)</w:t>
      </w:r>
      <w:r w:rsidR="00E31AA5">
        <w:rPr>
          <w:rFonts w:ascii="HelveticaNeueLT Std" w:hAnsi="HelveticaNeueLT Std" w:cs="Calibri"/>
          <w:i/>
          <w:iCs/>
        </w:rPr>
        <w:t xml:space="preserve"> achieving overall net gain of 48.36% in habitat units from the existing baseline</w:t>
      </w:r>
      <w:r w:rsidR="00401CB8">
        <w:rPr>
          <w:rFonts w:ascii="HelveticaNeueLT Std" w:hAnsi="HelveticaNeueLT Std" w:cs="Calibri"/>
          <w:i/>
          <w:iCs/>
        </w:rPr>
        <w:t>.</w:t>
      </w:r>
      <w:r w:rsidR="007372D7" w:rsidRPr="005F585C">
        <w:rPr>
          <w:rFonts w:ascii="HelveticaNeueLT Std" w:hAnsi="HelveticaNeueLT Std" w:cs="Calibri"/>
          <w:i/>
          <w:iCs/>
        </w:rPr>
        <w:t xml:space="preserve"> </w:t>
      </w:r>
      <w:r w:rsidRPr="00022572">
        <w:rPr>
          <w:rFonts w:ascii="HelveticaNeueLT Std" w:hAnsi="HelveticaNeueLT Std"/>
          <w:i/>
          <w:iCs/>
        </w:rPr>
        <w:t>This shall detail</w:t>
      </w:r>
      <w:r w:rsidR="00A851B3">
        <w:rPr>
          <w:rFonts w:ascii="HelveticaNeueLT Std" w:hAnsi="HelveticaNeueLT Std"/>
          <w:i/>
          <w:iCs/>
        </w:rPr>
        <w:t xml:space="preserve"> </w:t>
      </w:r>
      <w:r w:rsidRPr="00022572">
        <w:rPr>
          <w:rFonts w:ascii="HelveticaNeueLT Std" w:hAnsi="HelveticaNeueLT Std"/>
          <w:i/>
          <w:iCs/>
        </w:rPr>
        <w:t xml:space="preserve">the biodiversity net gain, plans showing the proposed location of ecological enhancement measures, a sensitive lighting scheme, justification for the location and type of enhancement measures by a qualified ecologist, and how the development will support and protect local wildlife and natural habitats. </w:t>
      </w:r>
    </w:p>
    <w:p w14:paraId="2E653214" w14:textId="77777777" w:rsidR="00022572" w:rsidRPr="00022572" w:rsidRDefault="00022572" w:rsidP="00022572">
      <w:pPr>
        <w:rPr>
          <w:rFonts w:ascii="HelveticaNeueLT Std" w:hAnsi="HelveticaNeueLT Std"/>
          <w:i/>
          <w:iCs/>
        </w:rPr>
      </w:pPr>
    </w:p>
    <w:p w14:paraId="7B3EEAD3" w14:textId="77777777" w:rsidR="00022572" w:rsidRPr="00022572" w:rsidRDefault="00022572" w:rsidP="00022572">
      <w:pPr>
        <w:rPr>
          <w:rFonts w:ascii="HelveticaNeueLT Std" w:hAnsi="HelveticaNeueLT Std"/>
          <w:i/>
          <w:iCs/>
        </w:rPr>
      </w:pPr>
      <w:r w:rsidRPr="00022572">
        <w:rPr>
          <w:rFonts w:ascii="HelveticaNeueLT Std" w:hAnsi="HelveticaNeueLT Std"/>
          <w:i/>
          <w:iCs/>
        </w:rPr>
        <w:t xml:space="preserve">(b) Prior to the occupation of development, photographic evidence and a post-development ecological field survey and impact assessment shall be submitted to and approved by the Local Planning Authority to demonstrate the delivery of the ecological enhancement and protection measures is in accordance with the approved measures and in accordance with CIEEM standards. </w:t>
      </w:r>
    </w:p>
    <w:p w14:paraId="37C39E62" w14:textId="77777777" w:rsidR="00022572" w:rsidRPr="00022572" w:rsidRDefault="00022572" w:rsidP="00022572">
      <w:pPr>
        <w:rPr>
          <w:rFonts w:ascii="HelveticaNeueLT Std" w:hAnsi="HelveticaNeueLT Std"/>
          <w:i/>
          <w:iCs/>
        </w:rPr>
      </w:pPr>
    </w:p>
    <w:p w14:paraId="669FE7A5" w14:textId="77777777" w:rsidR="00022572" w:rsidRPr="00022572" w:rsidRDefault="00022572" w:rsidP="00022572">
      <w:pPr>
        <w:rPr>
          <w:rFonts w:ascii="HelveticaNeueLT Std" w:hAnsi="HelveticaNeueLT Std"/>
          <w:i/>
          <w:iCs/>
        </w:rPr>
      </w:pPr>
      <w:r w:rsidRPr="00022572">
        <w:rPr>
          <w:rFonts w:ascii="HelveticaNeueLT Std" w:hAnsi="HelveticaNeueLT Std"/>
          <w:i/>
          <w:iCs/>
        </w:rPr>
        <w:t xml:space="preserve">Development shall accord with the details as approved and retained for the lifetime of the development. </w:t>
      </w:r>
    </w:p>
    <w:p w14:paraId="1F86A12D" w14:textId="77777777" w:rsidR="00022572" w:rsidRPr="00022572" w:rsidRDefault="00022572" w:rsidP="00022572">
      <w:pPr>
        <w:rPr>
          <w:rFonts w:ascii="HelveticaNeueLT Std" w:hAnsi="HelveticaNeueLT Std"/>
          <w:i/>
          <w:iCs/>
        </w:rPr>
      </w:pPr>
    </w:p>
    <w:p w14:paraId="7BD92ABA" w14:textId="0AE1F4F9" w:rsidR="00022572" w:rsidRPr="00022572" w:rsidRDefault="00022572" w:rsidP="00022572">
      <w:pPr>
        <w:rPr>
          <w:rFonts w:ascii="HelveticaNeueLT Std" w:hAnsi="HelveticaNeueLT Std"/>
          <w:i/>
          <w:iCs/>
        </w:rPr>
      </w:pPr>
      <w:bookmarkStart w:id="21" w:name="_Hlk104825782"/>
      <w:r w:rsidRPr="00022572">
        <w:rPr>
          <w:rFonts w:ascii="HelveticaNeueLT Std" w:hAnsi="HelveticaNeueLT Std"/>
          <w:i/>
          <w:iCs/>
        </w:rPr>
        <w:t>Reason: To ensure that the development provides the maximum provision towards the creation of habitats for biodiversity and the mitigation and adaptation of climate change. In accordance with London Plan (2021) Policies G1, G5, G6, SI1 and SI2 and Local Plan (2017) Policies SP4, SP5, SP11 and SP13</w:t>
      </w:r>
      <w:bookmarkEnd w:id="20"/>
      <w:bookmarkEnd w:id="21"/>
      <w:r w:rsidRPr="00022572">
        <w:rPr>
          <w:rFonts w:ascii="HelveticaNeueLT Std" w:hAnsi="HelveticaNeueLT Std"/>
          <w:i/>
          <w:iCs/>
        </w:rPr>
        <w:t>.</w:t>
      </w:r>
    </w:p>
    <w:sectPr w:rsidR="00022572" w:rsidRPr="0002257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9E788" w14:textId="77777777" w:rsidR="00BF2E8C" w:rsidRDefault="00BF2E8C" w:rsidP="00430257">
      <w:r>
        <w:separator/>
      </w:r>
    </w:p>
  </w:endnote>
  <w:endnote w:type="continuationSeparator" w:id="0">
    <w:p w14:paraId="385AB221" w14:textId="77777777" w:rsidR="00BF2E8C" w:rsidRDefault="00BF2E8C" w:rsidP="00430257">
      <w:r>
        <w:continuationSeparator/>
      </w:r>
    </w:p>
  </w:endnote>
  <w:endnote w:type="continuationNotice" w:id="1">
    <w:p w14:paraId="143D5C08" w14:textId="77777777" w:rsidR="00BF2E8C" w:rsidRDefault="00BF2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NeueLT Std">
    <w:panose1 w:val="020B0604020202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1056885"/>
      <w:docPartObj>
        <w:docPartGallery w:val="Page Numbers (Bottom of Page)"/>
        <w:docPartUnique/>
      </w:docPartObj>
    </w:sdtPr>
    <w:sdtEndPr>
      <w:rPr>
        <w:noProof/>
      </w:rPr>
    </w:sdtEndPr>
    <w:sdtContent>
      <w:p w14:paraId="5CC6347A" w14:textId="0F3DCF29" w:rsidR="001A5A89" w:rsidRDefault="001A5A89">
        <w:pPr>
          <w:pStyle w:val="Footer"/>
        </w:pPr>
        <w:r>
          <w:fldChar w:fldCharType="begin"/>
        </w:r>
        <w:r>
          <w:instrText xml:space="preserve"> PAGE   \* MERGEFORMAT </w:instrText>
        </w:r>
        <w:r>
          <w:fldChar w:fldCharType="separate"/>
        </w:r>
        <w:r>
          <w:rPr>
            <w:noProof/>
          </w:rPr>
          <w:t>2</w:t>
        </w:r>
        <w:r>
          <w:rPr>
            <w:noProof/>
          </w:rPr>
          <w:fldChar w:fldCharType="end"/>
        </w:r>
      </w:p>
    </w:sdtContent>
  </w:sdt>
  <w:p w14:paraId="6D123DE8" w14:textId="77777777" w:rsidR="001A5A89" w:rsidRDefault="001A5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E0F56" w14:textId="77777777" w:rsidR="00BF2E8C" w:rsidRDefault="00BF2E8C" w:rsidP="00430257">
      <w:r>
        <w:separator/>
      </w:r>
    </w:p>
  </w:footnote>
  <w:footnote w:type="continuationSeparator" w:id="0">
    <w:p w14:paraId="36498FB5" w14:textId="77777777" w:rsidR="00BF2E8C" w:rsidRDefault="00BF2E8C" w:rsidP="00430257">
      <w:r>
        <w:continuationSeparator/>
      </w:r>
    </w:p>
  </w:footnote>
  <w:footnote w:type="continuationNotice" w:id="1">
    <w:p w14:paraId="06C836D6" w14:textId="77777777" w:rsidR="00BF2E8C" w:rsidRDefault="00BF2E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15F20"/>
    <w:multiLevelType w:val="hybridMultilevel"/>
    <w:tmpl w:val="B39E2B16"/>
    <w:lvl w:ilvl="0" w:tplc="83561136">
      <w:numFmt w:val="bullet"/>
      <w:lvlText w:val="–"/>
      <w:lvlJc w:val="left"/>
      <w:pPr>
        <w:ind w:left="720" w:hanging="360"/>
      </w:pPr>
      <w:rPr>
        <w:rFonts w:ascii="HelveticaNeueLT Std" w:eastAsia="Times New Roman" w:hAnsi="HelveticaNeueLT Std"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52C52"/>
    <w:multiLevelType w:val="hybridMultilevel"/>
    <w:tmpl w:val="977E2620"/>
    <w:lvl w:ilvl="0" w:tplc="716E2974">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E0825"/>
    <w:multiLevelType w:val="hybridMultilevel"/>
    <w:tmpl w:val="6316C1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C1790"/>
    <w:multiLevelType w:val="hybridMultilevel"/>
    <w:tmpl w:val="2342E0D2"/>
    <w:lvl w:ilvl="0" w:tplc="450C3A12">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41793"/>
    <w:multiLevelType w:val="hybridMultilevel"/>
    <w:tmpl w:val="31D2C69C"/>
    <w:lvl w:ilvl="0" w:tplc="0A4A112A">
      <w:start w:val="5"/>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03A66"/>
    <w:multiLevelType w:val="hybridMultilevel"/>
    <w:tmpl w:val="3078CABA"/>
    <w:lvl w:ilvl="0" w:tplc="2EA0349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C6AFA"/>
    <w:multiLevelType w:val="hybridMultilevel"/>
    <w:tmpl w:val="ACACC6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C3924"/>
    <w:multiLevelType w:val="hybridMultilevel"/>
    <w:tmpl w:val="F69ED2AE"/>
    <w:lvl w:ilvl="0" w:tplc="E012A5E0">
      <w:start w:val="1"/>
      <w:numFmt w:val="lowerLetter"/>
      <w:lvlText w:val="(%1)"/>
      <w:lvlJc w:val="left"/>
      <w:pPr>
        <w:ind w:left="720" w:hanging="360"/>
      </w:pPr>
      <w:rPr>
        <w:rFonts w:ascii="HelveticaNeueLT Std" w:eastAsia="Times New Roman" w:hAnsi="HelveticaNeueLT Std"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110C1"/>
    <w:multiLevelType w:val="hybridMultilevel"/>
    <w:tmpl w:val="59AC7A2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8E5815"/>
    <w:multiLevelType w:val="hybridMultilevel"/>
    <w:tmpl w:val="F6CEDB36"/>
    <w:lvl w:ilvl="0" w:tplc="C44299DE">
      <w:start w:val="5"/>
      <w:numFmt w:val="bullet"/>
      <w:lvlText w:val="-"/>
      <w:lvlJc w:val="left"/>
      <w:pPr>
        <w:ind w:left="720" w:hanging="360"/>
      </w:pPr>
      <w:rPr>
        <w:rFonts w:ascii="HelveticaNeueLT Std" w:eastAsia="Times New Roman" w:hAnsi="HelveticaNeueLT Std"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B95413"/>
    <w:multiLevelType w:val="hybridMultilevel"/>
    <w:tmpl w:val="4058F924"/>
    <w:lvl w:ilvl="0" w:tplc="681EC9D2">
      <w:start w:val="1"/>
      <w:numFmt w:val="bullet"/>
      <w:lvlText w:val=""/>
      <w:lvlJc w:val="left"/>
      <w:pPr>
        <w:ind w:left="1440" w:hanging="360"/>
      </w:pPr>
      <w:rPr>
        <w:rFonts w:ascii="Symbol" w:hAnsi="Symbol"/>
      </w:rPr>
    </w:lvl>
    <w:lvl w:ilvl="1" w:tplc="0660EFF2">
      <w:start w:val="1"/>
      <w:numFmt w:val="bullet"/>
      <w:lvlText w:val=""/>
      <w:lvlJc w:val="left"/>
      <w:pPr>
        <w:ind w:left="1440" w:hanging="360"/>
      </w:pPr>
      <w:rPr>
        <w:rFonts w:ascii="Symbol" w:hAnsi="Symbol"/>
      </w:rPr>
    </w:lvl>
    <w:lvl w:ilvl="2" w:tplc="B046176A">
      <w:start w:val="1"/>
      <w:numFmt w:val="bullet"/>
      <w:lvlText w:val=""/>
      <w:lvlJc w:val="left"/>
      <w:pPr>
        <w:ind w:left="1440" w:hanging="360"/>
      </w:pPr>
      <w:rPr>
        <w:rFonts w:ascii="Symbol" w:hAnsi="Symbol"/>
      </w:rPr>
    </w:lvl>
    <w:lvl w:ilvl="3" w:tplc="83001FCE">
      <w:start w:val="1"/>
      <w:numFmt w:val="bullet"/>
      <w:lvlText w:val=""/>
      <w:lvlJc w:val="left"/>
      <w:pPr>
        <w:ind w:left="1440" w:hanging="360"/>
      </w:pPr>
      <w:rPr>
        <w:rFonts w:ascii="Symbol" w:hAnsi="Symbol"/>
      </w:rPr>
    </w:lvl>
    <w:lvl w:ilvl="4" w:tplc="8B12CD5E">
      <w:start w:val="1"/>
      <w:numFmt w:val="bullet"/>
      <w:lvlText w:val=""/>
      <w:lvlJc w:val="left"/>
      <w:pPr>
        <w:ind w:left="1440" w:hanging="360"/>
      </w:pPr>
      <w:rPr>
        <w:rFonts w:ascii="Symbol" w:hAnsi="Symbol"/>
      </w:rPr>
    </w:lvl>
    <w:lvl w:ilvl="5" w:tplc="3CEEE4FC">
      <w:start w:val="1"/>
      <w:numFmt w:val="bullet"/>
      <w:lvlText w:val=""/>
      <w:lvlJc w:val="left"/>
      <w:pPr>
        <w:ind w:left="1440" w:hanging="360"/>
      </w:pPr>
      <w:rPr>
        <w:rFonts w:ascii="Symbol" w:hAnsi="Symbol"/>
      </w:rPr>
    </w:lvl>
    <w:lvl w:ilvl="6" w:tplc="3C9A4DF2">
      <w:start w:val="1"/>
      <w:numFmt w:val="bullet"/>
      <w:lvlText w:val=""/>
      <w:lvlJc w:val="left"/>
      <w:pPr>
        <w:ind w:left="1440" w:hanging="360"/>
      </w:pPr>
      <w:rPr>
        <w:rFonts w:ascii="Symbol" w:hAnsi="Symbol"/>
      </w:rPr>
    </w:lvl>
    <w:lvl w:ilvl="7" w:tplc="CAD627B6">
      <w:start w:val="1"/>
      <w:numFmt w:val="bullet"/>
      <w:lvlText w:val=""/>
      <w:lvlJc w:val="left"/>
      <w:pPr>
        <w:ind w:left="1440" w:hanging="360"/>
      </w:pPr>
      <w:rPr>
        <w:rFonts w:ascii="Symbol" w:hAnsi="Symbol"/>
      </w:rPr>
    </w:lvl>
    <w:lvl w:ilvl="8" w:tplc="F364F724">
      <w:start w:val="1"/>
      <w:numFmt w:val="bullet"/>
      <w:lvlText w:val=""/>
      <w:lvlJc w:val="left"/>
      <w:pPr>
        <w:ind w:left="1440" w:hanging="360"/>
      </w:pPr>
      <w:rPr>
        <w:rFonts w:ascii="Symbol" w:hAnsi="Symbol"/>
      </w:rPr>
    </w:lvl>
  </w:abstractNum>
  <w:abstractNum w:abstractNumId="11" w15:restartNumberingAfterBreak="0">
    <w:nsid w:val="1C1871FC"/>
    <w:multiLevelType w:val="hybridMultilevel"/>
    <w:tmpl w:val="287EBA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686F68"/>
    <w:multiLevelType w:val="hybridMultilevel"/>
    <w:tmpl w:val="B7EEB714"/>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D9437F"/>
    <w:multiLevelType w:val="hybridMultilevel"/>
    <w:tmpl w:val="DC44B014"/>
    <w:lvl w:ilvl="0" w:tplc="D8141A06">
      <w:start w:val="6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612449"/>
    <w:multiLevelType w:val="hybridMultilevel"/>
    <w:tmpl w:val="8BACDCCE"/>
    <w:lvl w:ilvl="0" w:tplc="F9582C8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100C0"/>
    <w:multiLevelType w:val="hybridMultilevel"/>
    <w:tmpl w:val="C12C58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C92466"/>
    <w:multiLevelType w:val="hybridMultilevel"/>
    <w:tmpl w:val="3C4A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66182D"/>
    <w:multiLevelType w:val="hybridMultilevel"/>
    <w:tmpl w:val="63367494"/>
    <w:lvl w:ilvl="0" w:tplc="AC582240">
      <w:start w:val="3"/>
      <w:numFmt w:val="bullet"/>
      <w:lvlText w:val="-"/>
      <w:lvlJc w:val="left"/>
      <w:pPr>
        <w:ind w:left="720" w:hanging="360"/>
      </w:pPr>
      <w:rPr>
        <w:rFonts w:ascii="Calibri" w:eastAsia="Times New Roman"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F493431"/>
    <w:multiLevelType w:val="hybridMultilevel"/>
    <w:tmpl w:val="0BCA9646"/>
    <w:lvl w:ilvl="0" w:tplc="C44299DE">
      <w:start w:val="5"/>
      <w:numFmt w:val="bullet"/>
      <w:lvlText w:val="-"/>
      <w:lvlJc w:val="left"/>
      <w:pPr>
        <w:ind w:left="720" w:hanging="360"/>
      </w:pPr>
      <w:rPr>
        <w:rFonts w:ascii="HelveticaNeueLT Std" w:eastAsia="Times New Roman" w:hAnsi="HelveticaNeueLT Std"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EB300F"/>
    <w:multiLevelType w:val="hybridMultilevel"/>
    <w:tmpl w:val="FAAEA4BC"/>
    <w:lvl w:ilvl="0" w:tplc="0A4A112A">
      <w:start w:val="5"/>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B44F73"/>
    <w:multiLevelType w:val="hybridMultilevel"/>
    <w:tmpl w:val="623621A8"/>
    <w:lvl w:ilvl="0" w:tplc="1D549DC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DF4EE3"/>
    <w:multiLevelType w:val="hybridMultilevel"/>
    <w:tmpl w:val="CCD226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ACB3611"/>
    <w:multiLevelType w:val="hybridMultilevel"/>
    <w:tmpl w:val="D4EAC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182930"/>
    <w:multiLevelType w:val="hybridMultilevel"/>
    <w:tmpl w:val="87069A48"/>
    <w:lvl w:ilvl="0" w:tplc="AF3414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746DE3"/>
    <w:multiLevelType w:val="hybridMultilevel"/>
    <w:tmpl w:val="DFF09C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843070"/>
    <w:multiLevelType w:val="hybridMultilevel"/>
    <w:tmpl w:val="C518B1D4"/>
    <w:lvl w:ilvl="0" w:tplc="2EA0349C">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B07101C"/>
    <w:multiLevelType w:val="hybridMultilevel"/>
    <w:tmpl w:val="4B267B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257D0F"/>
    <w:multiLevelType w:val="hybridMultilevel"/>
    <w:tmpl w:val="6AB0542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D84067"/>
    <w:multiLevelType w:val="hybridMultilevel"/>
    <w:tmpl w:val="D21AC63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4EAE31B4"/>
    <w:multiLevelType w:val="hybridMultilevel"/>
    <w:tmpl w:val="613A6A76"/>
    <w:lvl w:ilvl="0" w:tplc="2E6C5D5E">
      <w:start w:val="1"/>
      <w:numFmt w:val="bullet"/>
      <w:lvlText w:val="-"/>
      <w:lvlJc w:val="left"/>
      <w:pPr>
        <w:ind w:left="720" w:hanging="360"/>
      </w:pPr>
      <w:rPr>
        <w:rFonts w:ascii="HelveticaNeueLT Std" w:eastAsia="Times New Roman" w:hAnsi="HelveticaNeueLT Std"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9F5F90"/>
    <w:multiLevelType w:val="hybridMultilevel"/>
    <w:tmpl w:val="7E006CD4"/>
    <w:lvl w:ilvl="0" w:tplc="4E0C8D56">
      <w:start w:val="9"/>
      <w:numFmt w:val="bullet"/>
      <w:lvlText w:val="-"/>
      <w:lvlJc w:val="left"/>
      <w:pPr>
        <w:ind w:left="1080" w:hanging="72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46296C"/>
    <w:multiLevelType w:val="hybridMultilevel"/>
    <w:tmpl w:val="C6FC4858"/>
    <w:lvl w:ilvl="0" w:tplc="FFFFFFFF">
      <w:start w:val="3"/>
      <w:numFmt w:val="bullet"/>
      <w:lvlText w:val="-"/>
      <w:lvlJc w:val="left"/>
      <w:pPr>
        <w:ind w:left="720" w:hanging="360"/>
      </w:pPr>
      <w:rPr>
        <w:rFonts w:ascii="Calibri" w:eastAsia="Times New Roman" w:hAnsi="Calibri" w:cs="Calibri" w:hint="default"/>
      </w:rPr>
    </w:lvl>
    <w:lvl w:ilvl="1" w:tplc="2EA0349C">
      <w:numFmt w:val="bullet"/>
      <w:lvlText w:val="-"/>
      <w:lvlJc w:val="left"/>
      <w:pPr>
        <w:ind w:left="720" w:hanging="360"/>
      </w:pPr>
      <w:rPr>
        <w:rFonts w:ascii="Calibri" w:eastAsia="Times New Roman"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FC60C62"/>
    <w:multiLevelType w:val="hybridMultilevel"/>
    <w:tmpl w:val="495484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3C00971"/>
    <w:multiLevelType w:val="hybridMultilevel"/>
    <w:tmpl w:val="A75E2E4E"/>
    <w:lvl w:ilvl="0" w:tplc="12F22A7E">
      <w:start w:val="4"/>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0961B3"/>
    <w:multiLevelType w:val="hybridMultilevel"/>
    <w:tmpl w:val="48425C76"/>
    <w:lvl w:ilvl="0" w:tplc="F9582C8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6E010E"/>
    <w:multiLevelType w:val="hybridMultilevel"/>
    <w:tmpl w:val="27C074AA"/>
    <w:lvl w:ilvl="0" w:tplc="0F3A90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FF22C7"/>
    <w:multiLevelType w:val="hybridMultilevel"/>
    <w:tmpl w:val="EEE0ACD8"/>
    <w:lvl w:ilvl="0" w:tplc="08090001">
      <w:start w:val="1"/>
      <w:numFmt w:val="bullet"/>
      <w:lvlText w:val=""/>
      <w:lvlJc w:val="left"/>
      <w:pPr>
        <w:ind w:left="360" w:hanging="360"/>
      </w:pPr>
      <w:rPr>
        <w:rFonts w:ascii="Symbol" w:hAnsi="Symbol" w:hint="default"/>
      </w:rPr>
    </w:lvl>
    <w:lvl w:ilvl="1" w:tplc="70503186">
      <w:start w:val="2"/>
      <w:numFmt w:val="bullet"/>
      <w:lvlText w:val="•"/>
      <w:lvlJc w:val="left"/>
      <w:pPr>
        <w:ind w:left="1440" w:hanging="720"/>
      </w:pPr>
      <w:rPr>
        <w:rFonts w:ascii="HelveticaNeueLT Std" w:eastAsia="Times New Roman" w:hAnsi="HelveticaNeueLT Std"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E61EA4"/>
    <w:multiLevelType w:val="hybridMultilevel"/>
    <w:tmpl w:val="7A94EF40"/>
    <w:lvl w:ilvl="0" w:tplc="AC58224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DE3EF1"/>
    <w:multiLevelType w:val="hybridMultilevel"/>
    <w:tmpl w:val="BEAA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BB3649"/>
    <w:multiLevelType w:val="hybridMultilevel"/>
    <w:tmpl w:val="75525354"/>
    <w:lvl w:ilvl="0" w:tplc="C088AC66">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BF0D7A"/>
    <w:multiLevelType w:val="hybridMultilevel"/>
    <w:tmpl w:val="1C2E5138"/>
    <w:lvl w:ilvl="0" w:tplc="22EE54F0">
      <w:start w:val="1"/>
      <w:numFmt w:val="decimal"/>
      <w:lvlText w:val="%1."/>
      <w:lvlJc w:val="left"/>
      <w:pPr>
        <w:ind w:left="720" w:hanging="360"/>
      </w:pPr>
      <w:rPr>
        <w:rFonts w:hint="default"/>
        <w:b/>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0F5093"/>
    <w:multiLevelType w:val="hybridMultilevel"/>
    <w:tmpl w:val="9F0E8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E171D3"/>
    <w:multiLevelType w:val="hybridMultilevel"/>
    <w:tmpl w:val="E19CCB1E"/>
    <w:lvl w:ilvl="0" w:tplc="7BCA787E">
      <w:numFmt w:val="bullet"/>
      <w:lvlText w:val="•"/>
      <w:lvlJc w:val="left"/>
      <w:pPr>
        <w:ind w:left="720" w:hanging="360"/>
      </w:pPr>
      <w:rPr>
        <w:rFonts w:ascii="HelveticaNeueLT Std" w:eastAsia="Times New Roman" w:hAnsi="HelveticaNeueLT Std"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721C5D"/>
    <w:multiLevelType w:val="hybridMultilevel"/>
    <w:tmpl w:val="92427326"/>
    <w:lvl w:ilvl="0" w:tplc="E848D9E6">
      <w:start w:val="1"/>
      <w:numFmt w:val="bullet"/>
      <w:lvlText w:val=""/>
      <w:lvlJc w:val="left"/>
      <w:pPr>
        <w:ind w:left="1080" w:hanging="360"/>
      </w:pPr>
      <w:rPr>
        <w:rFonts w:ascii="Symbol" w:hAnsi="Symbol"/>
      </w:rPr>
    </w:lvl>
    <w:lvl w:ilvl="1" w:tplc="D91A79CA">
      <w:start w:val="1"/>
      <w:numFmt w:val="bullet"/>
      <w:lvlText w:val=""/>
      <w:lvlJc w:val="left"/>
      <w:pPr>
        <w:ind w:left="1080" w:hanging="360"/>
      </w:pPr>
      <w:rPr>
        <w:rFonts w:ascii="Symbol" w:hAnsi="Symbol"/>
      </w:rPr>
    </w:lvl>
    <w:lvl w:ilvl="2" w:tplc="DAEE6B76">
      <w:start w:val="1"/>
      <w:numFmt w:val="bullet"/>
      <w:lvlText w:val=""/>
      <w:lvlJc w:val="left"/>
      <w:pPr>
        <w:ind w:left="1080" w:hanging="360"/>
      </w:pPr>
      <w:rPr>
        <w:rFonts w:ascii="Symbol" w:hAnsi="Symbol"/>
      </w:rPr>
    </w:lvl>
    <w:lvl w:ilvl="3" w:tplc="0B1210EE">
      <w:start w:val="1"/>
      <w:numFmt w:val="bullet"/>
      <w:lvlText w:val=""/>
      <w:lvlJc w:val="left"/>
      <w:pPr>
        <w:ind w:left="1080" w:hanging="360"/>
      </w:pPr>
      <w:rPr>
        <w:rFonts w:ascii="Symbol" w:hAnsi="Symbol"/>
      </w:rPr>
    </w:lvl>
    <w:lvl w:ilvl="4" w:tplc="F5A67B04">
      <w:start w:val="1"/>
      <w:numFmt w:val="bullet"/>
      <w:lvlText w:val=""/>
      <w:lvlJc w:val="left"/>
      <w:pPr>
        <w:ind w:left="1080" w:hanging="360"/>
      </w:pPr>
      <w:rPr>
        <w:rFonts w:ascii="Symbol" w:hAnsi="Symbol"/>
      </w:rPr>
    </w:lvl>
    <w:lvl w:ilvl="5" w:tplc="B0122044">
      <w:start w:val="1"/>
      <w:numFmt w:val="bullet"/>
      <w:lvlText w:val=""/>
      <w:lvlJc w:val="left"/>
      <w:pPr>
        <w:ind w:left="1080" w:hanging="360"/>
      </w:pPr>
      <w:rPr>
        <w:rFonts w:ascii="Symbol" w:hAnsi="Symbol"/>
      </w:rPr>
    </w:lvl>
    <w:lvl w:ilvl="6" w:tplc="38269C2C">
      <w:start w:val="1"/>
      <w:numFmt w:val="bullet"/>
      <w:lvlText w:val=""/>
      <w:lvlJc w:val="left"/>
      <w:pPr>
        <w:ind w:left="1080" w:hanging="360"/>
      </w:pPr>
      <w:rPr>
        <w:rFonts w:ascii="Symbol" w:hAnsi="Symbol"/>
      </w:rPr>
    </w:lvl>
    <w:lvl w:ilvl="7" w:tplc="BF303822">
      <w:start w:val="1"/>
      <w:numFmt w:val="bullet"/>
      <w:lvlText w:val=""/>
      <w:lvlJc w:val="left"/>
      <w:pPr>
        <w:ind w:left="1080" w:hanging="360"/>
      </w:pPr>
      <w:rPr>
        <w:rFonts w:ascii="Symbol" w:hAnsi="Symbol"/>
      </w:rPr>
    </w:lvl>
    <w:lvl w:ilvl="8" w:tplc="03F64702">
      <w:start w:val="1"/>
      <w:numFmt w:val="bullet"/>
      <w:lvlText w:val=""/>
      <w:lvlJc w:val="left"/>
      <w:pPr>
        <w:ind w:left="1080" w:hanging="360"/>
      </w:pPr>
      <w:rPr>
        <w:rFonts w:ascii="Symbol" w:hAnsi="Symbol"/>
      </w:rPr>
    </w:lvl>
  </w:abstractNum>
  <w:abstractNum w:abstractNumId="44" w15:restartNumberingAfterBreak="0">
    <w:nsid w:val="7B733B0A"/>
    <w:multiLevelType w:val="hybridMultilevel"/>
    <w:tmpl w:val="C660EDD0"/>
    <w:lvl w:ilvl="0" w:tplc="AC582240">
      <w:start w:val="3"/>
      <w:numFmt w:val="bullet"/>
      <w:lvlText w:val="-"/>
      <w:lvlJc w:val="left"/>
      <w:pPr>
        <w:ind w:left="720" w:hanging="360"/>
      </w:pPr>
      <w:rPr>
        <w:rFonts w:ascii="Calibri" w:eastAsia="Times New Roman"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7D5865E2"/>
    <w:multiLevelType w:val="hybridMultilevel"/>
    <w:tmpl w:val="C94869CE"/>
    <w:lvl w:ilvl="0" w:tplc="2EA0349C">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4902145">
    <w:abstractNumId w:val="41"/>
  </w:num>
  <w:num w:numId="2" w16cid:durableId="433286026">
    <w:abstractNumId w:val="34"/>
  </w:num>
  <w:num w:numId="3" w16cid:durableId="245657300">
    <w:abstractNumId w:val="11"/>
  </w:num>
  <w:num w:numId="4" w16cid:durableId="1439331272">
    <w:abstractNumId w:val="23"/>
  </w:num>
  <w:num w:numId="5" w16cid:durableId="1968656163">
    <w:abstractNumId w:val="14"/>
  </w:num>
  <w:num w:numId="6" w16cid:durableId="1339388653">
    <w:abstractNumId w:val="30"/>
  </w:num>
  <w:num w:numId="7" w16cid:durableId="1327392090">
    <w:abstractNumId w:val="29"/>
  </w:num>
  <w:num w:numId="8" w16cid:durableId="1106729208">
    <w:abstractNumId w:val="1"/>
  </w:num>
  <w:num w:numId="9" w16cid:durableId="252125459">
    <w:abstractNumId w:val="45"/>
  </w:num>
  <w:num w:numId="10" w16cid:durableId="234514479">
    <w:abstractNumId w:val="7"/>
  </w:num>
  <w:num w:numId="11" w16cid:durableId="421803734">
    <w:abstractNumId w:val="15"/>
  </w:num>
  <w:num w:numId="12" w16cid:durableId="1596943111">
    <w:abstractNumId w:val="12"/>
  </w:num>
  <w:num w:numId="13" w16cid:durableId="1901091848">
    <w:abstractNumId w:val="24"/>
  </w:num>
  <w:num w:numId="14" w16cid:durableId="1983073393">
    <w:abstractNumId w:val="8"/>
  </w:num>
  <w:num w:numId="15" w16cid:durableId="1057706255">
    <w:abstractNumId w:val="35"/>
  </w:num>
  <w:num w:numId="16" w16cid:durableId="1895658161">
    <w:abstractNumId w:val="6"/>
  </w:num>
  <w:num w:numId="17" w16cid:durableId="1059790889">
    <w:abstractNumId w:val="20"/>
  </w:num>
  <w:num w:numId="18" w16cid:durableId="330059891">
    <w:abstractNumId w:val="16"/>
  </w:num>
  <w:num w:numId="19" w16cid:durableId="1992710404">
    <w:abstractNumId w:val="2"/>
  </w:num>
  <w:num w:numId="20" w16cid:durableId="1939752567">
    <w:abstractNumId w:val="26"/>
  </w:num>
  <w:num w:numId="21" w16cid:durableId="1976911042">
    <w:abstractNumId w:val="9"/>
  </w:num>
  <w:num w:numId="22" w16cid:durableId="1762600569">
    <w:abstractNumId w:val="18"/>
  </w:num>
  <w:num w:numId="23" w16cid:durableId="1924103396">
    <w:abstractNumId w:val="42"/>
  </w:num>
  <w:num w:numId="24" w16cid:durableId="1638875927">
    <w:abstractNumId w:val="13"/>
  </w:num>
  <w:num w:numId="25" w16cid:durableId="664818017">
    <w:abstractNumId w:val="39"/>
  </w:num>
  <w:num w:numId="26" w16cid:durableId="1802074431">
    <w:abstractNumId w:val="19"/>
  </w:num>
  <w:num w:numId="27" w16cid:durableId="692416862">
    <w:abstractNumId w:val="3"/>
  </w:num>
  <w:num w:numId="28" w16cid:durableId="939871748">
    <w:abstractNumId w:val="27"/>
  </w:num>
  <w:num w:numId="29" w16cid:durableId="116997145">
    <w:abstractNumId w:val="40"/>
  </w:num>
  <w:num w:numId="30" w16cid:durableId="426072666">
    <w:abstractNumId w:val="38"/>
  </w:num>
  <w:num w:numId="31" w16cid:durableId="959070350">
    <w:abstractNumId w:val="22"/>
  </w:num>
  <w:num w:numId="32" w16cid:durableId="1516268029">
    <w:abstractNumId w:val="33"/>
  </w:num>
  <w:num w:numId="33" w16cid:durableId="185797569">
    <w:abstractNumId w:val="36"/>
  </w:num>
  <w:num w:numId="34" w16cid:durableId="145246964">
    <w:abstractNumId w:val="0"/>
  </w:num>
  <w:num w:numId="35" w16cid:durableId="1498694072">
    <w:abstractNumId w:val="10"/>
  </w:num>
  <w:num w:numId="36" w16cid:durableId="1692797365">
    <w:abstractNumId w:val="5"/>
  </w:num>
  <w:num w:numId="37" w16cid:durableId="2747981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3675150">
    <w:abstractNumId w:val="25"/>
  </w:num>
  <w:num w:numId="39" w16cid:durableId="41634440">
    <w:abstractNumId w:val="4"/>
  </w:num>
  <w:num w:numId="40" w16cid:durableId="403071721">
    <w:abstractNumId w:val="37"/>
  </w:num>
  <w:num w:numId="41" w16cid:durableId="6237783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86692752">
    <w:abstractNumId w:val="31"/>
  </w:num>
  <w:num w:numId="43" w16cid:durableId="2131126840">
    <w:abstractNumId w:val="32"/>
  </w:num>
  <w:num w:numId="44" w16cid:durableId="882910762">
    <w:abstractNumId w:val="44"/>
  </w:num>
  <w:num w:numId="45" w16cid:durableId="1013259840">
    <w:abstractNumId w:val="17"/>
  </w:num>
  <w:num w:numId="46" w16cid:durableId="115665046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C3"/>
    <w:rsid w:val="000030FC"/>
    <w:rsid w:val="00013AE9"/>
    <w:rsid w:val="000150D2"/>
    <w:rsid w:val="000154E1"/>
    <w:rsid w:val="00015AB8"/>
    <w:rsid w:val="0002179F"/>
    <w:rsid w:val="00021A8F"/>
    <w:rsid w:val="00022289"/>
    <w:rsid w:val="00022572"/>
    <w:rsid w:val="00023D46"/>
    <w:rsid w:val="00024EE8"/>
    <w:rsid w:val="000260A4"/>
    <w:rsid w:val="00030E02"/>
    <w:rsid w:val="00031EEF"/>
    <w:rsid w:val="00032E44"/>
    <w:rsid w:val="00041C2A"/>
    <w:rsid w:val="0004432C"/>
    <w:rsid w:val="00044FD9"/>
    <w:rsid w:val="00050E88"/>
    <w:rsid w:val="00060412"/>
    <w:rsid w:val="00063554"/>
    <w:rsid w:val="00065A7D"/>
    <w:rsid w:val="00071458"/>
    <w:rsid w:val="000742D7"/>
    <w:rsid w:val="00075705"/>
    <w:rsid w:val="00084314"/>
    <w:rsid w:val="00085051"/>
    <w:rsid w:val="0008551C"/>
    <w:rsid w:val="000947E9"/>
    <w:rsid w:val="000960C4"/>
    <w:rsid w:val="000A6C1E"/>
    <w:rsid w:val="000A7534"/>
    <w:rsid w:val="000A7EED"/>
    <w:rsid w:val="000B1141"/>
    <w:rsid w:val="000B182B"/>
    <w:rsid w:val="000B212B"/>
    <w:rsid w:val="000B29F2"/>
    <w:rsid w:val="000B63B0"/>
    <w:rsid w:val="000C1AB6"/>
    <w:rsid w:val="000C799F"/>
    <w:rsid w:val="000D05BA"/>
    <w:rsid w:val="000D09A8"/>
    <w:rsid w:val="000D26CD"/>
    <w:rsid w:val="000D4416"/>
    <w:rsid w:val="000D48D0"/>
    <w:rsid w:val="000D505F"/>
    <w:rsid w:val="000E2B29"/>
    <w:rsid w:val="000F11CB"/>
    <w:rsid w:val="000F1B03"/>
    <w:rsid w:val="000F3D91"/>
    <w:rsid w:val="000F6C0E"/>
    <w:rsid w:val="0010177C"/>
    <w:rsid w:val="0010228C"/>
    <w:rsid w:val="00103F07"/>
    <w:rsid w:val="00106F4C"/>
    <w:rsid w:val="00106F9A"/>
    <w:rsid w:val="0011137C"/>
    <w:rsid w:val="00113771"/>
    <w:rsid w:val="00114D5D"/>
    <w:rsid w:val="001162C6"/>
    <w:rsid w:val="0012761F"/>
    <w:rsid w:val="00127E0D"/>
    <w:rsid w:val="001402D7"/>
    <w:rsid w:val="001418D3"/>
    <w:rsid w:val="00144003"/>
    <w:rsid w:val="00145DCC"/>
    <w:rsid w:val="00146C80"/>
    <w:rsid w:val="00152AF6"/>
    <w:rsid w:val="001543C1"/>
    <w:rsid w:val="00154D7B"/>
    <w:rsid w:val="001552F3"/>
    <w:rsid w:val="00160F50"/>
    <w:rsid w:val="00161A83"/>
    <w:rsid w:val="001727C6"/>
    <w:rsid w:val="001778E1"/>
    <w:rsid w:val="00183413"/>
    <w:rsid w:val="00184FF6"/>
    <w:rsid w:val="0018783C"/>
    <w:rsid w:val="00190E17"/>
    <w:rsid w:val="00191BED"/>
    <w:rsid w:val="0019483E"/>
    <w:rsid w:val="0019535E"/>
    <w:rsid w:val="00195AA2"/>
    <w:rsid w:val="00195D3E"/>
    <w:rsid w:val="00196BC8"/>
    <w:rsid w:val="001A47F4"/>
    <w:rsid w:val="001A5A89"/>
    <w:rsid w:val="001A620E"/>
    <w:rsid w:val="001B43A6"/>
    <w:rsid w:val="001B6990"/>
    <w:rsid w:val="001B79C1"/>
    <w:rsid w:val="001C079C"/>
    <w:rsid w:val="001C565F"/>
    <w:rsid w:val="001C5D30"/>
    <w:rsid w:val="001C7187"/>
    <w:rsid w:val="001C75B4"/>
    <w:rsid w:val="001D3DEE"/>
    <w:rsid w:val="001E62B1"/>
    <w:rsid w:val="00201006"/>
    <w:rsid w:val="002031E6"/>
    <w:rsid w:val="00207B26"/>
    <w:rsid w:val="0021062A"/>
    <w:rsid w:val="00211179"/>
    <w:rsid w:val="00213D31"/>
    <w:rsid w:val="00217012"/>
    <w:rsid w:val="0022095A"/>
    <w:rsid w:val="0022387D"/>
    <w:rsid w:val="00224415"/>
    <w:rsid w:val="002255F7"/>
    <w:rsid w:val="00235C4E"/>
    <w:rsid w:val="00244BB6"/>
    <w:rsid w:val="00251451"/>
    <w:rsid w:val="0025487F"/>
    <w:rsid w:val="00255640"/>
    <w:rsid w:val="0025607D"/>
    <w:rsid w:val="00260359"/>
    <w:rsid w:val="002660F1"/>
    <w:rsid w:val="0027084D"/>
    <w:rsid w:val="0027395B"/>
    <w:rsid w:val="00275E27"/>
    <w:rsid w:val="00277FBA"/>
    <w:rsid w:val="00280DBC"/>
    <w:rsid w:val="0028241B"/>
    <w:rsid w:val="00285B25"/>
    <w:rsid w:val="00294877"/>
    <w:rsid w:val="00296F5C"/>
    <w:rsid w:val="002979FD"/>
    <w:rsid w:val="002A036F"/>
    <w:rsid w:val="002A1E2A"/>
    <w:rsid w:val="002B184C"/>
    <w:rsid w:val="002B1E98"/>
    <w:rsid w:val="002B4AD6"/>
    <w:rsid w:val="002B658B"/>
    <w:rsid w:val="002C631F"/>
    <w:rsid w:val="002C7D3B"/>
    <w:rsid w:val="002E4717"/>
    <w:rsid w:val="002F19E1"/>
    <w:rsid w:val="002F585B"/>
    <w:rsid w:val="002F5FB4"/>
    <w:rsid w:val="00307EC0"/>
    <w:rsid w:val="00310723"/>
    <w:rsid w:val="00314086"/>
    <w:rsid w:val="00314C6F"/>
    <w:rsid w:val="0031645F"/>
    <w:rsid w:val="00320029"/>
    <w:rsid w:val="00323502"/>
    <w:rsid w:val="00324A3C"/>
    <w:rsid w:val="00324AB3"/>
    <w:rsid w:val="00325EA0"/>
    <w:rsid w:val="0034472A"/>
    <w:rsid w:val="0034476F"/>
    <w:rsid w:val="00347ADC"/>
    <w:rsid w:val="003532AF"/>
    <w:rsid w:val="003532E4"/>
    <w:rsid w:val="003557C4"/>
    <w:rsid w:val="00356752"/>
    <w:rsid w:val="00356FE3"/>
    <w:rsid w:val="003657B5"/>
    <w:rsid w:val="00365827"/>
    <w:rsid w:val="00367AD0"/>
    <w:rsid w:val="00370AB3"/>
    <w:rsid w:val="003721DA"/>
    <w:rsid w:val="00372AB2"/>
    <w:rsid w:val="003748EF"/>
    <w:rsid w:val="00375842"/>
    <w:rsid w:val="003763A3"/>
    <w:rsid w:val="003806AD"/>
    <w:rsid w:val="00380791"/>
    <w:rsid w:val="00381BAF"/>
    <w:rsid w:val="00382BCA"/>
    <w:rsid w:val="003860A0"/>
    <w:rsid w:val="003902D2"/>
    <w:rsid w:val="00390A1F"/>
    <w:rsid w:val="00391AEA"/>
    <w:rsid w:val="00395D46"/>
    <w:rsid w:val="003965E1"/>
    <w:rsid w:val="003A4014"/>
    <w:rsid w:val="003A7381"/>
    <w:rsid w:val="003B6216"/>
    <w:rsid w:val="003B7AA4"/>
    <w:rsid w:val="003C2A6B"/>
    <w:rsid w:val="003D19F5"/>
    <w:rsid w:val="003D6B94"/>
    <w:rsid w:val="003E1484"/>
    <w:rsid w:val="003E47C0"/>
    <w:rsid w:val="003E5A4B"/>
    <w:rsid w:val="003F09AD"/>
    <w:rsid w:val="003F6730"/>
    <w:rsid w:val="003F73C0"/>
    <w:rsid w:val="004000F5"/>
    <w:rsid w:val="00401CB8"/>
    <w:rsid w:val="00402601"/>
    <w:rsid w:val="00407FD1"/>
    <w:rsid w:val="0041376E"/>
    <w:rsid w:val="0041534D"/>
    <w:rsid w:val="00415828"/>
    <w:rsid w:val="004177DE"/>
    <w:rsid w:val="0042095C"/>
    <w:rsid w:val="00420B2F"/>
    <w:rsid w:val="00423EF4"/>
    <w:rsid w:val="00430257"/>
    <w:rsid w:val="00430D20"/>
    <w:rsid w:val="00436584"/>
    <w:rsid w:val="0044220F"/>
    <w:rsid w:val="0044414B"/>
    <w:rsid w:val="0044479A"/>
    <w:rsid w:val="00446F4A"/>
    <w:rsid w:val="00447E80"/>
    <w:rsid w:val="00452D56"/>
    <w:rsid w:val="00453F5C"/>
    <w:rsid w:val="004545B6"/>
    <w:rsid w:val="00455143"/>
    <w:rsid w:val="00461880"/>
    <w:rsid w:val="00464565"/>
    <w:rsid w:val="00467336"/>
    <w:rsid w:val="0047087B"/>
    <w:rsid w:val="00483174"/>
    <w:rsid w:val="004834C6"/>
    <w:rsid w:val="0048619F"/>
    <w:rsid w:val="0048642C"/>
    <w:rsid w:val="004932CF"/>
    <w:rsid w:val="004964B6"/>
    <w:rsid w:val="0049701A"/>
    <w:rsid w:val="004A1D95"/>
    <w:rsid w:val="004A346B"/>
    <w:rsid w:val="004A4C57"/>
    <w:rsid w:val="004A635D"/>
    <w:rsid w:val="004B0454"/>
    <w:rsid w:val="004B1813"/>
    <w:rsid w:val="004C08C8"/>
    <w:rsid w:val="004C0EB6"/>
    <w:rsid w:val="004C578F"/>
    <w:rsid w:val="004D1549"/>
    <w:rsid w:val="004D6EB0"/>
    <w:rsid w:val="004E3B29"/>
    <w:rsid w:val="004E4A37"/>
    <w:rsid w:val="004E5E3B"/>
    <w:rsid w:val="004E62CD"/>
    <w:rsid w:val="004E6978"/>
    <w:rsid w:val="004F3E76"/>
    <w:rsid w:val="004F572A"/>
    <w:rsid w:val="0050017E"/>
    <w:rsid w:val="00504ACE"/>
    <w:rsid w:val="00505334"/>
    <w:rsid w:val="00505639"/>
    <w:rsid w:val="0050661D"/>
    <w:rsid w:val="0051483B"/>
    <w:rsid w:val="00515329"/>
    <w:rsid w:val="00516485"/>
    <w:rsid w:val="00521F73"/>
    <w:rsid w:val="005257EF"/>
    <w:rsid w:val="00526BB1"/>
    <w:rsid w:val="00526E0C"/>
    <w:rsid w:val="00531921"/>
    <w:rsid w:val="005321BF"/>
    <w:rsid w:val="00533B69"/>
    <w:rsid w:val="005376F6"/>
    <w:rsid w:val="00542A7E"/>
    <w:rsid w:val="00547FB5"/>
    <w:rsid w:val="00551271"/>
    <w:rsid w:val="005513C3"/>
    <w:rsid w:val="00553400"/>
    <w:rsid w:val="0055448E"/>
    <w:rsid w:val="00554BE4"/>
    <w:rsid w:val="00557F90"/>
    <w:rsid w:val="0056002C"/>
    <w:rsid w:val="00560EAB"/>
    <w:rsid w:val="00560F9B"/>
    <w:rsid w:val="005616A2"/>
    <w:rsid w:val="00564424"/>
    <w:rsid w:val="00564ABD"/>
    <w:rsid w:val="0057119E"/>
    <w:rsid w:val="00572B50"/>
    <w:rsid w:val="00575762"/>
    <w:rsid w:val="00582B32"/>
    <w:rsid w:val="00582F28"/>
    <w:rsid w:val="00583151"/>
    <w:rsid w:val="0058431A"/>
    <w:rsid w:val="005851C1"/>
    <w:rsid w:val="00595A14"/>
    <w:rsid w:val="0059614B"/>
    <w:rsid w:val="00596B59"/>
    <w:rsid w:val="0059700E"/>
    <w:rsid w:val="005A3344"/>
    <w:rsid w:val="005A4CA0"/>
    <w:rsid w:val="005A58AE"/>
    <w:rsid w:val="005A58B6"/>
    <w:rsid w:val="005A60A8"/>
    <w:rsid w:val="005B517B"/>
    <w:rsid w:val="005B522D"/>
    <w:rsid w:val="005B52CA"/>
    <w:rsid w:val="005B6BFA"/>
    <w:rsid w:val="005B75A3"/>
    <w:rsid w:val="005D0379"/>
    <w:rsid w:val="005D3459"/>
    <w:rsid w:val="005D45C6"/>
    <w:rsid w:val="005E051F"/>
    <w:rsid w:val="005E0BDC"/>
    <w:rsid w:val="005E55EF"/>
    <w:rsid w:val="005F0287"/>
    <w:rsid w:val="005F257B"/>
    <w:rsid w:val="005F28DE"/>
    <w:rsid w:val="005F372D"/>
    <w:rsid w:val="005F75F6"/>
    <w:rsid w:val="0060541B"/>
    <w:rsid w:val="00607FC1"/>
    <w:rsid w:val="00624921"/>
    <w:rsid w:val="006251F5"/>
    <w:rsid w:val="006257A7"/>
    <w:rsid w:val="00626EBF"/>
    <w:rsid w:val="006301E7"/>
    <w:rsid w:val="00634155"/>
    <w:rsid w:val="006347A9"/>
    <w:rsid w:val="0064079D"/>
    <w:rsid w:val="0064272B"/>
    <w:rsid w:val="00646D69"/>
    <w:rsid w:val="00650CD5"/>
    <w:rsid w:val="00654A45"/>
    <w:rsid w:val="00655F04"/>
    <w:rsid w:val="006612CC"/>
    <w:rsid w:val="006626B1"/>
    <w:rsid w:val="0066426B"/>
    <w:rsid w:val="00666C3C"/>
    <w:rsid w:val="006734B1"/>
    <w:rsid w:val="00675C05"/>
    <w:rsid w:val="00675C6A"/>
    <w:rsid w:val="006802B9"/>
    <w:rsid w:val="00681E16"/>
    <w:rsid w:val="00682FCA"/>
    <w:rsid w:val="00683B57"/>
    <w:rsid w:val="00687C01"/>
    <w:rsid w:val="006921CB"/>
    <w:rsid w:val="006953CE"/>
    <w:rsid w:val="006A0833"/>
    <w:rsid w:val="006A14FA"/>
    <w:rsid w:val="006A3641"/>
    <w:rsid w:val="006A57EF"/>
    <w:rsid w:val="006B44E1"/>
    <w:rsid w:val="006B47ED"/>
    <w:rsid w:val="006B65D8"/>
    <w:rsid w:val="006C040C"/>
    <w:rsid w:val="006C61BD"/>
    <w:rsid w:val="006D2389"/>
    <w:rsid w:val="006D3768"/>
    <w:rsid w:val="006E3D69"/>
    <w:rsid w:val="006F4CCB"/>
    <w:rsid w:val="006F50AE"/>
    <w:rsid w:val="006F5CE6"/>
    <w:rsid w:val="006F64B0"/>
    <w:rsid w:val="006F7FDF"/>
    <w:rsid w:val="007000EC"/>
    <w:rsid w:val="007024A6"/>
    <w:rsid w:val="00705016"/>
    <w:rsid w:val="00705CFD"/>
    <w:rsid w:val="00710AAE"/>
    <w:rsid w:val="00712576"/>
    <w:rsid w:val="00714A33"/>
    <w:rsid w:val="00715AE5"/>
    <w:rsid w:val="007163CE"/>
    <w:rsid w:val="00717ED0"/>
    <w:rsid w:val="007257CF"/>
    <w:rsid w:val="00731F81"/>
    <w:rsid w:val="007372D7"/>
    <w:rsid w:val="00737ED4"/>
    <w:rsid w:val="00740A6B"/>
    <w:rsid w:val="00741C3C"/>
    <w:rsid w:val="00741E70"/>
    <w:rsid w:val="007453AD"/>
    <w:rsid w:val="00747D1E"/>
    <w:rsid w:val="0075569F"/>
    <w:rsid w:val="00756D7A"/>
    <w:rsid w:val="007570C4"/>
    <w:rsid w:val="00763099"/>
    <w:rsid w:val="00770F74"/>
    <w:rsid w:val="0077146E"/>
    <w:rsid w:val="00771B72"/>
    <w:rsid w:val="00771DC8"/>
    <w:rsid w:val="00772984"/>
    <w:rsid w:val="0077400F"/>
    <w:rsid w:val="00776594"/>
    <w:rsid w:val="00785002"/>
    <w:rsid w:val="007856AD"/>
    <w:rsid w:val="007873F5"/>
    <w:rsid w:val="00794BA4"/>
    <w:rsid w:val="00796781"/>
    <w:rsid w:val="00796CB8"/>
    <w:rsid w:val="007A113F"/>
    <w:rsid w:val="007A2DDE"/>
    <w:rsid w:val="007A46EF"/>
    <w:rsid w:val="007A4755"/>
    <w:rsid w:val="007A5582"/>
    <w:rsid w:val="007A55B2"/>
    <w:rsid w:val="007B2300"/>
    <w:rsid w:val="007B3577"/>
    <w:rsid w:val="007B726C"/>
    <w:rsid w:val="007B73EB"/>
    <w:rsid w:val="007C2444"/>
    <w:rsid w:val="007C4069"/>
    <w:rsid w:val="007D0E06"/>
    <w:rsid w:val="007D0FAF"/>
    <w:rsid w:val="007D15AF"/>
    <w:rsid w:val="007D3123"/>
    <w:rsid w:val="007D3C10"/>
    <w:rsid w:val="007D6BC8"/>
    <w:rsid w:val="007D77C3"/>
    <w:rsid w:val="007E0F28"/>
    <w:rsid w:val="007E3CA9"/>
    <w:rsid w:val="007E68C6"/>
    <w:rsid w:val="007F05FD"/>
    <w:rsid w:val="007F12F0"/>
    <w:rsid w:val="007F4118"/>
    <w:rsid w:val="007F5996"/>
    <w:rsid w:val="007F764C"/>
    <w:rsid w:val="00800DA6"/>
    <w:rsid w:val="0080286E"/>
    <w:rsid w:val="00803FB9"/>
    <w:rsid w:val="00815797"/>
    <w:rsid w:val="008157F3"/>
    <w:rsid w:val="00821577"/>
    <w:rsid w:val="00822544"/>
    <w:rsid w:val="008243C9"/>
    <w:rsid w:val="00825215"/>
    <w:rsid w:val="008305DF"/>
    <w:rsid w:val="00833A86"/>
    <w:rsid w:val="008354B4"/>
    <w:rsid w:val="00837073"/>
    <w:rsid w:val="0084001F"/>
    <w:rsid w:val="00846B66"/>
    <w:rsid w:val="0085087F"/>
    <w:rsid w:val="0085501C"/>
    <w:rsid w:val="0085523B"/>
    <w:rsid w:val="00857CA5"/>
    <w:rsid w:val="00862171"/>
    <w:rsid w:val="00863B4E"/>
    <w:rsid w:val="008648F6"/>
    <w:rsid w:val="008762B8"/>
    <w:rsid w:val="00876917"/>
    <w:rsid w:val="00882C60"/>
    <w:rsid w:val="00883E8A"/>
    <w:rsid w:val="00885698"/>
    <w:rsid w:val="00895786"/>
    <w:rsid w:val="00895C76"/>
    <w:rsid w:val="00896C68"/>
    <w:rsid w:val="008A6E6F"/>
    <w:rsid w:val="008B43F7"/>
    <w:rsid w:val="008B7B64"/>
    <w:rsid w:val="008C0DF0"/>
    <w:rsid w:val="008C2806"/>
    <w:rsid w:val="008C47E1"/>
    <w:rsid w:val="008C769C"/>
    <w:rsid w:val="008D057F"/>
    <w:rsid w:val="008D2C49"/>
    <w:rsid w:val="008D4613"/>
    <w:rsid w:val="008D6200"/>
    <w:rsid w:val="008E2B5C"/>
    <w:rsid w:val="008E3979"/>
    <w:rsid w:val="008E404F"/>
    <w:rsid w:val="008E5265"/>
    <w:rsid w:val="008F1FA1"/>
    <w:rsid w:val="009017A1"/>
    <w:rsid w:val="0090499D"/>
    <w:rsid w:val="00905D92"/>
    <w:rsid w:val="00907F26"/>
    <w:rsid w:val="00914C58"/>
    <w:rsid w:val="00915860"/>
    <w:rsid w:val="00921C66"/>
    <w:rsid w:val="009230C7"/>
    <w:rsid w:val="00925037"/>
    <w:rsid w:val="0092523D"/>
    <w:rsid w:val="009320B3"/>
    <w:rsid w:val="00932B30"/>
    <w:rsid w:val="00941066"/>
    <w:rsid w:val="00942FA7"/>
    <w:rsid w:val="00943490"/>
    <w:rsid w:val="00947754"/>
    <w:rsid w:val="00947E83"/>
    <w:rsid w:val="00961170"/>
    <w:rsid w:val="00962934"/>
    <w:rsid w:val="00966728"/>
    <w:rsid w:val="00971799"/>
    <w:rsid w:val="00976D41"/>
    <w:rsid w:val="009829C5"/>
    <w:rsid w:val="009849D7"/>
    <w:rsid w:val="00985AB7"/>
    <w:rsid w:val="00986B2C"/>
    <w:rsid w:val="00987A65"/>
    <w:rsid w:val="0099064C"/>
    <w:rsid w:val="009B7514"/>
    <w:rsid w:val="009C7817"/>
    <w:rsid w:val="009C7ABF"/>
    <w:rsid w:val="009D3B59"/>
    <w:rsid w:val="009E151D"/>
    <w:rsid w:val="009F1732"/>
    <w:rsid w:val="009F5E83"/>
    <w:rsid w:val="009F7A3A"/>
    <w:rsid w:val="00A03D24"/>
    <w:rsid w:val="00A167BD"/>
    <w:rsid w:val="00A168D0"/>
    <w:rsid w:val="00A222B9"/>
    <w:rsid w:val="00A2327A"/>
    <w:rsid w:val="00A255A5"/>
    <w:rsid w:val="00A25BB0"/>
    <w:rsid w:val="00A27BDD"/>
    <w:rsid w:val="00A30FA4"/>
    <w:rsid w:val="00A40981"/>
    <w:rsid w:val="00A516E2"/>
    <w:rsid w:val="00A54D9A"/>
    <w:rsid w:val="00A5787D"/>
    <w:rsid w:val="00A62CE2"/>
    <w:rsid w:val="00A64432"/>
    <w:rsid w:val="00A65F62"/>
    <w:rsid w:val="00A6796E"/>
    <w:rsid w:val="00A74D9B"/>
    <w:rsid w:val="00A8159F"/>
    <w:rsid w:val="00A8164E"/>
    <w:rsid w:val="00A824DB"/>
    <w:rsid w:val="00A838FC"/>
    <w:rsid w:val="00A850B4"/>
    <w:rsid w:val="00A851B3"/>
    <w:rsid w:val="00A85EE0"/>
    <w:rsid w:val="00A9343B"/>
    <w:rsid w:val="00AA0BAA"/>
    <w:rsid w:val="00AA3ED6"/>
    <w:rsid w:val="00AA5529"/>
    <w:rsid w:val="00AA7512"/>
    <w:rsid w:val="00AB6638"/>
    <w:rsid w:val="00AC0C15"/>
    <w:rsid w:val="00AC14C2"/>
    <w:rsid w:val="00AC18DC"/>
    <w:rsid w:val="00AC2D05"/>
    <w:rsid w:val="00AC4F88"/>
    <w:rsid w:val="00AD3491"/>
    <w:rsid w:val="00AD6191"/>
    <w:rsid w:val="00AD6D5F"/>
    <w:rsid w:val="00AE28F7"/>
    <w:rsid w:val="00AE3F16"/>
    <w:rsid w:val="00AE4F69"/>
    <w:rsid w:val="00AE7548"/>
    <w:rsid w:val="00AF0591"/>
    <w:rsid w:val="00AF12F0"/>
    <w:rsid w:val="00AF3763"/>
    <w:rsid w:val="00AF48FA"/>
    <w:rsid w:val="00AF579E"/>
    <w:rsid w:val="00B02366"/>
    <w:rsid w:val="00B03782"/>
    <w:rsid w:val="00B0404A"/>
    <w:rsid w:val="00B055A7"/>
    <w:rsid w:val="00B06053"/>
    <w:rsid w:val="00B0610C"/>
    <w:rsid w:val="00B0798E"/>
    <w:rsid w:val="00B11CFE"/>
    <w:rsid w:val="00B14568"/>
    <w:rsid w:val="00B1512B"/>
    <w:rsid w:val="00B16682"/>
    <w:rsid w:val="00B216BB"/>
    <w:rsid w:val="00B22D92"/>
    <w:rsid w:val="00B25813"/>
    <w:rsid w:val="00B35630"/>
    <w:rsid w:val="00B35E34"/>
    <w:rsid w:val="00B4232F"/>
    <w:rsid w:val="00B44BE8"/>
    <w:rsid w:val="00B46F06"/>
    <w:rsid w:val="00B52625"/>
    <w:rsid w:val="00B52F1D"/>
    <w:rsid w:val="00B545E0"/>
    <w:rsid w:val="00B55468"/>
    <w:rsid w:val="00B57395"/>
    <w:rsid w:val="00B63DA1"/>
    <w:rsid w:val="00B65200"/>
    <w:rsid w:val="00B6696D"/>
    <w:rsid w:val="00B67BDB"/>
    <w:rsid w:val="00B737BF"/>
    <w:rsid w:val="00B73DDA"/>
    <w:rsid w:val="00B75219"/>
    <w:rsid w:val="00B76AE0"/>
    <w:rsid w:val="00B76E49"/>
    <w:rsid w:val="00B8002C"/>
    <w:rsid w:val="00B8018D"/>
    <w:rsid w:val="00B91202"/>
    <w:rsid w:val="00B92870"/>
    <w:rsid w:val="00B92F61"/>
    <w:rsid w:val="00B94AEA"/>
    <w:rsid w:val="00B951A5"/>
    <w:rsid w:val="00B9666B"/>
    <w:rsid w:val="00B96A62"/>
    <w:rsid w:val="00BA48A3"/>
    <w:rsid w:val="00BA54DC"/>
    <w:rsid w:val="00BB7D90"/>
    <w:rsid w:val="00BC0357"/>
    <w:rsid w:val="00BC2369"/>
    <w:rsid w:val="00BC2442"/>
    <w:rsid w:val="00BC3214"/>
    <w:rsid w:val="00BC7176"/>
    <w:rsid w:val="00BD0ED1"/>
    <w:rsid w:val="00BD5492"/>
    <w:rsid w:val="00BD7C6A"/>
    <w:rsid w:val="00BD7D9F"/>
    <w:rsid w:val="00BE1D34"/>
    <w:rsid w:val="00BE2318"/>
    <w:rsid w:val="00BF193B"/>
    <w:rsid w:val="00BF1A47"/>
    <w:rsid w:val="00BF2E8C"/>
    <w:rsid w:val="00BF51D6"/>
    <w:rsid w:val="00BF57C1"/>
    <w:rsid w:val="00BF7DE0"/>
    <w:rsid w:val="00C0329D"/>
    <w:rsid w:val="00C04EA2"/>
    <w:rsid w:val="00C06A7C"/>
    <w:rsid w:val="00C13967"/>
    <w:rsid w:val="00C14173"/>
    <w:rsid w:val="00C14448"/>
    <w:rsid w:val="00C15595"/>
    <w:rsid w:val="00C170A9"/>
    <w:rsid w:val="00C24E0F"/>
    <w:rsid w:val="00C25C1D"/>
    <w:rsid w:val="00C26F08"/>
    <w:rsid w:val="00C27653"/>
    <w:rsid w:val="00C3113A"/>
    <w:rsid w:val="00C37BC0"/>
    <w:rsid w:val="00C4281A"/>
    <w:rsid w:val="00C4388C"/>
    <w:rsid w:val="00C43C45"/>
    <w:rsid w:val="00C46352"/>
    <w:rsid w:val="00C51D97"/>
    <w:rsid w:val="00C5553D"/>
    <w:rsid w:val="00C60306"/>
    <w:rsid w:val="00C60477"/>
    <w:rsid w:val="00C614A8"/>
    <w:rsid w:val="00C62DFE"/>
    <w:rsid w:val="00C700A7"/>
    <w:rsid w:val="00C8065B"/>
    <w:rsid w:val="00C912F7"/>
    <w:rsid w:val="00C93945"/>
    <w:rsid w:val="00C945F2"/>
    <w:rsid w:val="00C945F7"/>
    <w:rsid w:val="00C95E25"/>
    <w:rsid w:val="00CA320F"/>
    <w:rsid w:val="00CA7070"/>
    <w:rsid w:val="00CA776F"/>
    <w:rsid w:val="00CB086F"/>
    <w:rsid w:val="00CB48F6"/>
    <w:rsid w:val="00CB5E09"/>
    <w:rsid w:val="00CB625A"/>
    <w:rsid w:val="00CC0315"/>
    <w:rsid w:val="00CC1617"/>
    <w:rsid w:val="00CC170C"/>
    <w:rsid w:val="00CC42CE"/>
    <w:rsid w:val="00CC6214"/>
    <w:rsid w:val="00CD1626"/>
    <w:rsid w:val="00CD35B8"/>
    <w:rsid w:val="00CD769F"/>
    <w:rsid w:val="00CD7BD1"/>
    <w:rsid w:val="00CE0F08"/>
    <w:rsid w:val="00CE25B0"/>
    <w:rsid w:val="00CE70A6"/>
    <w:rsid w:val="00CE77B0"/>
    <w:rsid w:val="00CF090E"/>
    <w:rsid w:val="00CF2422"/>
    <w:rsid w:val="00CF2B72"/>
    <w:rsid w:val="00CF7DF3"/>
    <w:rsid w:val="00CF7FA1"/>
    <w:rsid w:val="00D03E42"/>
    <w:rsid w:val="00D05502"/>
    <w:rsid w:val="00D06147"/>
    <w:rsid w:val="00D11C6E"/>
    <w:rsid w:val="00D1546B"/>
    <w:rsid w:val="00D22370"/>
    <w:rsid w:val="00D2778F"/>
    <w:rsid w:val="00D27ACE"/>
    <w:rsid w:val="00D31115"/>
    <w:rsid w:val="00D33B5C"/>
    <w:rsid w:val="00D34A69"/>
    <w:rsid w:val="00D41AB3"/>
    <w:rsid w:val="00D41F4D"/>
    <w:rsid w:val="00D44551"/>
    <w:rsid w:val="00D46C6B"/>
    <w:rsid w:val="00D47EEE"/>
    <w:rsid w:val="00D53828"/>
    <w:rsid w:val="00D562A7"/>
    <w:rsid w:val="00D572E4"/>
    <w:rsid w:val="00D62F7A"/>
    <w:rsid w:val="00D64367"/>
    <w:rsid w:val="00D70742"/>
    <w:rsid w:val="00D7291F"/>
    <w:rsid w:val="00D74C5D"/>
    <w:rsid w:val="00D74E29"/>
    <w:rsid w:val="00D759BD"/>
    <w:rsid w:val="00D80532"/>
    <w:rsid w:val="00D82488"/>
    <w:rsid w:val="00D828C5"/>
    <w:rsid w:val="00D8294E"/>
    <w:rsid w:val="00D838D9"/>
    <w:rsid w:val="00D8528E"/>
    <w:rsid w:val="00D9309C"/>
    <w:rsid w:val="00D93357"/>
    <w:rsid w:val="00D953E5"/>
    <w:rsid w:val="00D95D65"/>
    <w:rsid w:val="00DA24F8"/>
    <w:rsid w:val="00DA3FCD"/>
    <w:rsid w:val="00DB01FB"/>
    <w:rsid w:val="00DB0EEE"/>
    <w:rsid w:val="00DB32FD"/>
    <w:rsid w:val="00DB5049"/>
    <w:rsid w:val="00DB7825"/>
    <w:rsid w:val="00DC08E5"/>
    <w:rsid w:val="00DC52AF"/>
    <w:rsid w:val="00DC7A62"/>
    <w:rsid w:val="00DC7D61"/>
    <w:rsid w:val="00DC7DA1"/>
    <w:rsid w:val="00DD03D4"/>
    <w:rsid w:val="00DD11F6"/>
    <w:rsid w:val="00DD3107"/>
    <w:rsid w:val="00DE32BD"/>
    <w:rsid w:val="00DE3713"/>
    <w:rsid w:val="00DE4FDA"/>
    <w:rsid w:val="00DE5921"/>
    <w:rsid w:val="00DE643D"/>
    <w:rsid w:val="00DE6E0C"/>
    <w:rsid w:val="00DF21FF"/>
    <w:rsid w:val="00E12FF0"/>
    <w:rsid w:val="00E1364F"/>
    <w:rsid w:val="00E220FA"/>
    <w:rsid w:val="00E24B41"/>
    <w:rsid w:val="00E26E50"/>
    <w:rsid w:val="00E3131B"/>
    <w:rsid w:val="00E31AA5"/>
    <w:rsid w:val="00E31DCB"/>
    <w:rsid w:val="00E33B9E"/>
    <w:rsid w:val="00E3427A"/>
    <w:rsid w:val="00E404E3"/>
    <w:rsid w:val="00E41593"/>
    <w:rsid w:val="00E416BB"/>
    <w:rsid w:val="00E4213C"/>
    <w:rsid w:val="00E4754A"/>
    <w:rsid w:val="00E55116"/>
    <w:rsid w:val="00E5518E"/>
    <w:rsid w:val="00E61277"/>
    <w:rsid w:val="00E63AF8"/>
    <w:rsid w:val="00E63D27"/>
    <w:rsid w:val="00E655E7"/>
    <w:rsid w:val="00E65E7F"/>
    <w:rsid w:val="00E7030A"/>
    <w:rsid w:val="00E7312E"/>
    <w:rsid w:val="00E733DC"/>
    <w:rsid w:val="00E76CB4"/>
    <w:rsid w:val="00E77299"/>
    <w:rsid w:val="00E77C25"/>
    <w:rsid w:val="00E8005D"/>
    <w:rsid w:val="00E8095E"/>
    <w:rsid w:val="00E87C89"/>
    <w:rsid w:val="00E91437"/>
    <w:rsid w:val="00E952B1"/>
    <w:rsid w:val="00E95E4A"/>
    <w:rsid w:val="00E96725"/>
    <w:rsid w:val="00E97911"/>
    <w:rsid w:val="00EA2D1B"/>
    <w:rsid w:val="00EA6C94"/>
    <w:rsid w:val="00EB30DE"/>
    <w:rsid w:val="00EC0EF3"/>
    <w:rsid w:val="00EC5BC6"/>
    <w:rsid w:val="00EC61CB"/>
    <w:rsid w:val="00EC6844"/>
    <w:rsid w:val="00EC69AA"/>
    <w:rsid w:val="00ED10A5"/>
    <w:rsid w:val="00ED2A2B"/>
    <w:rsid w:val="00ED4F09"/>
    <w:rsid w:val="00ED68FC"/>
    <w:rsid w:val="00ED703D"/>
    <w:rsid w:val="00EE2071"/>
    <w:rsid w:val="00EE3C85"/>
    <w:rsid w:val="00EE4650"/>
    <w:rsid w:val="00EF0B98"/>
    <w:rsid w:val="00EF11CD"/>
    <w:rsid w:val="00EF221D"/>
    <w:rsid w:val="00EF52A9"/>
    <w:rsid w:val="00F02071"/>
    <w:rsid w:val="00F026EA"/>
    <w:rsid w:val="00F12881"/>
    <w:rsid w:val="00F130E1"/>
    <w:rsid w:val="00F1648C"/>
    <w:rsid w:val="00F2153B"/>
    <w:rsid w:val="00F21DC7"/>
    <w:rsid w:val="00F23289"/>
    <w:rsid w:val="00F31A92"/>
    <w:rsid w:val="00F32F0E"/>
    <w:rsid w:val="00F334FB"/>
    <w:rsid w:val="00F342C3"/>
    <w:rsid w:val="00F373E1"/>
    <w:rsid w:val="00F436BD"/>
    <w:rsid w:val="00F45F99"/>
    <w:rsid w:val="00F51F54"/>
    <w:rsid w:val="00F52BB7"/>
    <w:rsid w:val="00F54431"/>
    <w:rsid w:val="00F55F05"/>
    <w:rsid w:val="00F5656B"/>
    <w:rsid w:val="00F63169"/>
    <w:rsid w:val="00F6369A"/>
    <w:rsid w:val="00F6398D"/>
    <w:rsid w:val="00F6718A"/>
    <w:rsid w:val="00F671EC"/>
    <w:rsid w:val="00F67502"/>
    <w:rsid w:val="00F743B0"/>
    <w:rsid w:val="00F76B28"/>
    <w:rsid w:val="00F819FE"/>
    <w:rsid w:val="00F848D6"/>
    <w:rsid w:val="00F84D78"/>
    <w:rsid w:val="00F9018C"/>
    <w:rsid w:val="00F9053B"/>
    <w:rsid w:val="00F93851"/>
    <w:rsid w:val="00F9481C"/>
    <w:rsid w:val="00FA4949"/>
    <w:rsid w:val="00FB0B71"/>
    <w:rsid w:val="00FB6EB8"/>
    <w:rsid w:val="00FC0B16"/>
    <w:rsid w:val="00FC0E5C"/>
    <w:rsid w:val="00FC29A4"/>
    <w:rsid w:val="00FC71DA"/>
    <w:rsid w:val="00FD1202"/>
    <w:rsid w:val="00FD1F14"/>
    <w:rsid w:val="00FD364D"/>
    <w:rsid w:val="00FD6195"/>
    <w:rsid w:val="00FE048F"/>
    <w:rsid w:val="00FE24E0"/>
    <w:rsid w:val="00FF2F8A"/>
    <w:rsid w:val="00FF4842"/>
    <w:rsid w:val="00FF674A"/>
    <w:rsid w:val="00FF6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E80D"/>
  <w15:chartTrackingRefBased/>
  <w15:docId w15:val="{7C3CE6FC-508B-484C-A4E2-96BD610E1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572"/>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7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D77C3"/>
    <w:pPr>
      <w:ind w:left="720"/>
      <w:contextualSpacing/>
    </w:pPr>
  </w:style>
  <w:style w:type="paragraph" w:styleId="BalloonText">
    <w:name w:val="Balloon Text"/>
    <w:basedOn w:val="Normal"/>
    <w:link w:val="BalloonTextChar"/>
    <w:uiPriority w:val="99"/>
    <w:semiHidden/>
    <w:unhideWhenUsed/>
    <w:rsid w:val="007B35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577"/>
    <w:rPr>
      <w:rFonts w:ascii="Segoe UI" w:eastAsia="Times New Roman" w:hAnsi="Segoe UI" w:cs="Segoe UI"/>
      <w:sz w:val="18"/>
      <w:szCs w:val="18"/>
      <w:lang w:eastAsia="en-GB"/>
    </w:rPr>
  </w:style>
  <w:style w:type="paragraph" w:styleId="PlainText">
    <w:name w:val="Plain Text"/>
    <w:basedOn w:val="Normal"/>
    <w:link w:val="PlainTextChar"/>
    <w:uiPriority w:val="99"/>
    <w:unhideWhenUsed/>
    <w:rsid w:val="0094349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943490"/>
    <w:rPr>
      <w:rFonts w:ascii="Calibri" w:hAnsi="Calibri"/>
      <w:szCs w:val="21"/>
    </w:rPr>
  </w:style>
  <w:style w:type="character" w:customStyle="1" w:styleId="ListParagraphChar">
    <w:name w:val="List Paragraph Char"/>
    <w:link w:val="ListParagraph"/>
    <w:uiPriority w:val="34"/>
    <w:rsid w:val="002C631F"/>
    <w:rPr>
      <w:rFonts w:ascii="Arial" w:eastAsia="Times New Roman" w:hAnsi="Arial" w:cs="Times New Roman"/>
      <w:sz w:val="20"/>
      <w:szCs w:val="20"/>
      <w:lang w:eastAsia="en-GB"/>
    </w:rPr>
  </w:style>
  <w:style w:type="paragraph" w:styleId="Header">
    <w:name w:val="header"/>
    <w:basedOn w:val="Normal"/>
    <w:link w:val="HeaderChar"/>
    <w:uiPriority w:val="99"/>
    <w:unhideWhenUsed/>
    <w:rsid w:val="00430257"/>
    <w:pPr>
      <w:tabs>
        <w:tab w:val="center" w:pos="4513"/>
        <w:tab w:val="right" w:pos="9026"/>
      </w:tabs>
    </w:pPr>
  </w:style>
  <w:style w:type="character" w:customStyle="1" w:styleId="HeaderChar">
    <w:name w:val="Header Char"/>
    <w:basedOn w:val="DefaultParagraphFont"/>
    <w:link w:val="Header"/>
    <w:uiPriority w:val="99"/>
    <w:rsid w:val="00430257"/>
    <w:rPr>
      <w:rFonts w:ascii="Arial" w:eastAsia="Times New Roman" w:hAnsi="Arial" w:cs="Times New Roman"/>
      <w:sz w:val="20"/>
      <w:szCs w:val="20"/>
      <w:lang w:eastAsia="en-GB"/>
    </w:rPr>
  </w:style>
  <w:style w:type="paragraph" w:styleId="Footer">
    <w:name w:val="footer"/>
    <w:basedOn w:val="Normal"/>
    <w:link w:val="FooterChar"/>
    <w:uiPriority w:val="99"/>
    <w:unhideWhenUsed/>
    <w:rsid w:val="00430257"/>
    <w:pPr>
      <w:tabs>
        <w:tab w:val="center" w:pos="4513"/>
        <w:tab w:val="right" w:pos="9026"/>
      </w:tabs>
    </w:pPr>
  </w:style>
  <w:style w:type="character" w:customStyle="1" w:styleId="FooterChar">
    <w:name w:val="Footer Char"/>
    <w:basedOn w:val="DefaultParagraphFont"/>
    <w:link w:val="Footer"/>
    <w:uiPriority w:val="99"/>
    <w:rsid w:val="00430257"/>
    <w:rPr>
      <w:rFonts w:ascii="Arial" w:eastAsia="Times New Roman" w:hAnsi="Arial" w:cs="Times New Roman"/>
      <w:sz w:val="20"/>
      <w:szCs w:val="20"/>
      <w:lang w:eastAsia="en-GB"/>
    </w:rPr>
  </w:style>
  <w:style w:type="character" w:styleId="Hyperlink">
    <w:name w:val="Hyperlink"/>
    <w:rsid w:val="00235C4E"/>
    <w:rPr>
      <w:color w:val="0000FF"/>
      <w:u w:val="single"/>
    </w:rPr>
  </w:style>
  <w:style w:type="character" w:styleId="UnresolvedMention">
    <w:name w:val="Unresolved Mention"/>
    <w:basedOn w:val="DefaultParagraphFont"/>
    <w:uiPriority w:val="99"/>
    <w:semiHidden/>
    <w:unhideWhenUsed/>
    <w:rsid w:val="00464565"/>
    <w:rPr>
      <w:color w:val="605E5C"/>
      <w:shd w:val="clear" w:color="auto" w:fill="E1DFDD"/>
    </w:rPr>
  </w:style>
  <w:style w:type="character" w:styleId="CommentReference">
    <w:name w:val="annotation reference"/>
    <w:basedOn w:val="DefaultParagraphFont"/>
    <w:uiPriority w:val="99"/>
    <w:semiHidden/>
    <w:unhideWhenUsed/>
    <w:rsid w:val="00BE2318"/>
    <w:rPr>
      <w:sz w:val="16"/>
      <w:szCs w:val="16"/>
    </w:rPr>
  </w:style>
  <w:style w:type="paragraph" w:styleId="CommentText">
    <w:name w:val="annotation text"/>
    <w:basedOn w:val="Normal"/>
    <w:link w:val="CommentTextChar"/>
    <w:uiPriority w:val="99"/>
    <w:unhideWhenUsed/>
    <w:rsid w:val="00BE2318"/>
  </w:style>
  <w:style w:type="character" w:customStyle="1" w:styleId="CommentTextChar">
    <w:name w:val="Comment Text Char"/>
    <w:basedOn w:val="DefaultParagraphFont"/>
    <w:link w:val="CommentText"/>
    <w:uiPriority w:val="99"/>
    <w:rsid w:val="00BE231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E2318"/>
    <w:rPr>
      <w:b/>
      <w:bCs/>
    </w:rPr>
  </w:style>
  <w:style w:type="character" w:customStyle="1" w:styleId="CommentSubjectChar">
    <w:name w:val="Comment Subject Char"/>
    <w:basedOn w:val="CommentTextChar"/>
    <w:link w:val="CommentSubject"/>
    <w:uiPriority w:val="99"/>
    <w:semiHidden/>
    <w:rsid w:val="00BE2318"/>
    <w:rPr>
      <w:rFonts w:ascii="Arial" w:eastAsia="Times New Roman" w:hAnsi="Arial" w:cs="Times New Roman"/>
      <w:b/>
      <w:bCs/>
      <w:sz w:val="20"/>
      <w:szCs w:val="20"/>
      <w:lang w:eastAsia="en-GB"/>
    </w:rPr>
  </w:style>
  <w:style w:type="character" w:styleId="FollowedHyperlink">
    <w:name w:val="FollowedHyperlink"/>
    <w:basedOn w:val="DefaultParagraphFont"/>
    <w:uiPriority w:val="99"/>
    <w:semiHidden/>
    <w:unhideWhenUsed/>
    <w:rsid w:val="00776594"/>
    <w:rPr>
      <w:color w:val="954F72" w:themeColor="followedHyperlink"/>
      <w:u w:val="single"/>
    </w:rPr>
  </w:style>
  <w:style w:type="paragraph" w:styleId="Revision">
    <w:name w:val="Revision"/>
    <w:hidden/>
    <w:uiPriority w:val="99"/>
    <w:semiHidden/>
    <w:rsid w:val="000F11CB"/>
    <w:pPr>
      <w:spacing w:after="0" w:line="240" w:lineRule="auto"/>
    </w:pPr>
    <w:rPr>
      <w:rFonts w:ascii="Arial" w:eastAsia="Times New Roman"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53875">
      <w:bodyDiv w:val="1"/>
      <w:marLeft w:val="0"/>
      <w:marRight w:val="0"/>
      <w:marTop w:val="0"/>
      <w:marBottom w:val="0"/>
      <w:divBdr>
        <w:top w:val="none" w:sz="0" w:space="0" w:color="auto"/>
        <w:left w:val="none" w:sz="0" w:space="0" w:color="auto"/>
        <w:bottom w:val="none" w:sz="0" w:space="0" w:color="auto"/>
        <w:right w:val="none" w:sz="0" w:space="0" w:color="auto"/>
      </w:divBdr>
    </w:div>
    <w:div w:id="350298274">
      <w:bodyDiv w:val="1"/>
      <w:marLeft w:val="0"/>
      <w:marRight w:val="0"/>
      <w:marTop w:val="0"/>
      <w:marBottom w:val="0"/>
      <w:divBdr>
        <w:top w:val="none" w:sz="0" w:space="0" w:color="auto"/>
        <w:left w:val="none" w:sz="0" w:space="0" w:color="auto"/>
        <w:bottom w:val="none" w:sz="0" w:space="0" w:color="auto"/>
        <w:right w:val="none" w:sz="0" w:space="0" w:color="auto"/>
      </w:divBdr>
    </w:div>
    <w:div w:id="475951701">
      <w:bodyDiv w:val="1"/>
      <w:marLeft w:val="0"/>
      <w:marRight w:val="0"/>
      <w:marTop w:val="0"/>
      <w:marBottom w:val="0"/>
      <w:divBdr>
        <w:top w:val="none" w:sz="0" w:space="0" w:color="auto"/>
        <w:left w:val="none" w:sz="0" w:space="0" w:color="auto"/>
        <w:bottom w:val="none" w:sz="0" w:space="0" w:color="auto"/>
        <w:right w:val="none" w:sz="0" w:space="0" w:color="auto"/>
      </w:divBdr>
    </w:div>
    <w:div w:id="516576938">
      <w:bodyDiv w:val="1"/>
      <w:marLeft w:val="0"/>
      <w:marRight w:val="0"/>
      <w:marTop w:val="0"/>
      <w:marBottom w:val="0"/>
      <w:divBdr>
        <w:top w:val="none" w:sz="0" w:space="0" w:color="auto"/>
        <w:left w:val="none" w:sz="0" w:space="0" w:color="auto"/>
        <w:bottom w:val="none" w:sz="0" w:space="0" w:color="auto"/>
        <w:right w:val="none" w:sz="0" w:space="0" w:color="auto"/>
      </w:divBdr>
    </w:div>
    <w:div w:id="748114831">
      <w:bodyDiv w:val="1"/>
      <w:marLeft w:val="0"/>
      <w:marRight w:val="0"/>
      <w:marTop w:val="0"/>
      <w:marBottom w:val="0"/>
      <w:divBdr>
        <w:top w:val="none" w:sz="0" w:space="0" w:color="auto"/>
        <w:left w:val="none" w:sz="0" w:space="0" w:color="auto"/>
        <w:bottom w:val="none" w:sz="0" w:space="0" w:color="auto"/>
        <w:right w:val="none" w:sz="0" w:space="0" w:color="auto"/>
      </w:divBdr>
    </w:div>
    <w:div w:id="1079866121">
      <w:bodyDiv w:val="1"/>
      <w:marLeft w:val="0"/>
      <w:marRight w:val="0"/>
      <w:marTop w:val="0"/>
      <w:marBottom w:val="0"/>
      <w:divBdr>
        <w:top w:val="none" w:sz="0" w:space="0" w:color="auto"/>
        <w:left w:val="none" w:sz="0" w:space="0" w:color="auto"/>
        <w:bottom w:val="none" w:sz="0" w:space="0" w:color="auto"/>
        <w:right w:val="none" w:sz="0" w:space="0" w:color="auto"/>
      </w:divBdr>
      <w:divsChild>
        <w:div w:id="1618366144">
          <w:marLeft w:val="0"/>
          <w:marRight w:val="0"/>
          <w:marTop w:val="0"/>
          <w:marBottom w:val="0"/>
          <w:divBdr>
            <w:top w:val="none" w:sz="0" w:space="0" w:color="auto"/>
            <w:left w:val="none" w:sz="0" w:space="0" w:color="auto"/>
            <w:bottom w:val="none" w:sz="0" w:space="0" w:color="auto"/>
            <w:right w:val="none" w:sz="0" w:space="0" w:color="auto"/>
          </w:divBdr>
          <w:divsChild>
            <w:div w:id="66960614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7789259">
      <w:bodyDiv w:val="1"/>
      <w:marLeft w:val="0"/>
      <w:marRight w:val="0"/>
      <w:marTop w:val="0"/>
      <w:marBottom w:val="0"/>
      <w:divBdr>
        <w:top w:val="none" w:sz="0" w:space="0" w:color="auto"/>
        <w:left w:val="none" w:sz="0" w:space="0" w:color="auto"/>
        <w:bottom w:val="none" w:sz="0" w:space="0" w:color="auto"/>
        <w:right w:val="none" w:sz="0" w:space="0" w:color="auto"/>
      </w:divBdr>
      <w:divsChild>
        <w:div w:id="1517425279">
          <w:marLeft w:val="0"/>
          <w:marRight w:val="0"/>
          <w:marTop w:val="0"/>
          <w:marBottom w:val="0"/>
          <w:divBdr>
            <w:top w:val="none" w:sz="0" w:space="0" w:color="auto"/>
            <w:left w:val="none" w:sz="0" w:space="0" w:color="auto"/>
            <w:bottom w:val="none" w:sz="0" w:space="0" w:color="auto"/>
            <w:right w:val="none" w:sz="0" w:space="0" w:color="auto"/>
          </w:divBdr>
          <w:divsChild>
            <w:div w:id="1919359827">
              <w:marLeft w:val="0"/>
              <w:marRight w:val="0"/>
              <w:marTop w:val="0"/>
              <w:marBottom w:val="450"/>
              <w:divBdr>
                <w:top w:val="none" w:sz="0" w:space="0" w:color="auto"/>
                <w:left w:val="none" w:sz="0" w:space="0" w:color="auto"/>
                <w:bottom w:val="none" w:sz="0" w:space="0" w:color="auto"/>
                <w:right w:val="none" w:sz="0" w:space="0" w:color="auto"/>
              </w:divBdr>
              <w:divsChild>
                <w:div w:id="1818647728">
                  <w:marLeft w:val="0"/>
                  <w:marRight w:val="0"/>
                  <w:marTop w:val="0"/>
                  <w:marBottom w:val="0"/>
                  <w:divBdr>
                    <w:top w:val="none" w:sz="0" w:space="0" w:color="auto"/>
                    <w:left w:val="none" w:sz="0" w:space="0" w:color="auto"/>
                    <w:bottom w:val="none" w:sz="0" w:space="0" w:color="auto"/>
                    <w:right w:val="none" w:sz="0" w:space="0" w:color="auto"/>
                  </w:divBdr>
                  <w:divsChild>
                    <w:div w:id="58191148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ondon.gov.uk/what-we-do/planning/implementing-london-plan/london-plan-guidance/be-seen-energy-monitoring-guidance/be-seen-planning-stage-webfor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133C4FA5DA934E8D21816C7C233BD2" ma:contentTypeVersion="17" ma:contentTypeDescription="Create a new document." ma:contentTypeScope="" ma:versionID="65234e26dfbf32a80d357a054a6fdf81">
  <xsd:schema xmlns:xsd="http://www.w3.org/2001/XMLSchema" xmlns:xs="http://www.w3.org/2001/XMLSchema" xmlns:p="http://schemas.microsoft.com/office/2006/metadata/properties" xmlns:ns1="http://schemas.microsoft.com/sharepoint/v3" xmlns:ns2="c253419d-aa37-4e38-8db3-b75939d34ae0" xmlns:ns3="0334547d-5409-4492-bff7-9459b463ce6c" targetNamespace="http://schemas.microsoft.com/office/2006/metadata/properties" ma:root="true" ma:fieldsID="4fd66784153cd14983b310088634d766" ns1:_="" ns2:_="" ns3:_="">
    <xsd:import namespace="http://schemas.microsoft.com/sharepoint/v3"/>
    <xsd:import namespace="c253419d-aa37-4e38-8db3-b75939d34ae0"/>
    <xsd:import namespace="0334547d-5409-4492-bff7-9459b463ce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53419d-aa37-4e38-8db3-b75939d34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b987b79-43a7-4165-b647-6ce14f137a2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34547d-5409-4492-bff7-9459b463ce6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947fd09-a55e-48e6-a6ee-cff0aba2f2cc}" ma:internalName="TaxCatchAll" ma:showField="CatchAllData" ma:web="0334547d-5409-4492-bff7-9459b463ce6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0334547d-5409-4492-bff7-9459b463ce6c">
      <UserInfo>
        <DisplayName/>
        <AccountId xsi:nil="true"/>
        <AccountType/>
      </UserInfo>
    </SharedWithUsers>
    <lcf76f155ced4ddcb4097134ff3c332f xmlns="c253419d-aa37-4e38-8db3-b75939d34ae0">
      <Terms xmlns="http://schemas.microsoft.com/office/infopath/2007/PartnerControls"/>
    </lcf76f155ced4ddcb4097134ff3c332f>
    <TaxCatchAll xmlns="0334547d-5409-4492-bff7-9459b463ce6c" xsi:nil="true"/>
  </documentManagement>
</p:properties>
</file>

<file path=customXml/itemProps1.xml><?xml version="1.0" encoding="utf-8"?>
<ds:datastoreItem xmlns:ds="http://schemas.openxmlformats.org/officeDocument/2006/customXml" ds:itemID="{971BEAC2-4722-4EA8-A23B-CA3AC9AC6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53419d-aa37-4e38-8db3-b75939d34ae0"/>
    <ds:schemaRef ds:uri="0334547d-5409-4492-bff7-9459b463c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90A99-7697-4CCA-87E3-463EDDC5FB65}">
  <ds:schemaRefs>
    <ds:schemaRef ds:uri="http://schemas.microsoft.com/sharepoint/v3/contenttype/forms"/>
  </ds:schemaRefs>
</ds:datastoreItem>
</file>

<file path=customXml/itemProps3.xml><?xml version="1.0" encoding="utf-8"?>
<ds:datastoreItem xmlns:ds="http://schemas.openxmlformats.org/officeDocument/2006/customXml" ds:itemID="{160FCCE0-5714-47E8-B892-79A9402810FE}">
  <ds:schemaRefs>
    <ds:schemaRef ds:uri="http://schemas.microsoft.com/office/2006/metadata/properties"/>
    <ds:schemaRef ds:uri="http://schemas.microsoft.com/office/infopath/2007/PartnerControls"/>
    <ds:schemaRef ds:uri="http://schemas.microsoft.com/sharepoint/v3"/>
    <ds:schemaRef ds:uri="0334547d-5409-4492-bff7-9459b463ce6c"/>
    <ds:schemaRef ds:uri="c253419d-aa37-4e38-8db3-b75939d34ae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5904</Words>
  <Characters>33658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Kimman Suzanne</dc:creator>
  <cp:keywords/>
  <dc:description/>
  <cp:lastModifiedBy>Sarah Madondo</cp:lastModifiedBy>
  <cp:revision>2</cp:revision>
  <dcterms:created xsi:type="dcterms:W3CDTF">2024-10-17T11:10:00Z</dcterms:created>
  <dcterms:modified xsi:type="dcterms:W3CDTF">2024-10-17T11:10:00Z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