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598"/>
        <w:gridCol w:w="3005"/>
      </w:tblGrid>
      <w:tr w:rsidR="007D77C3" w:rsidRPr="007D77C3" w14:paraId="35257AB0" w14:textId="77777777" w:rsidTr="00C63356">
        <w:trPr>
          <w:trHeight w:val="1125"/>
        </w:trPr>
        <w:tc>
          <w:tcPr>
            <w:tcW w:w="6011" w:type="dxa"/>
            <w:gridSpan w:val="2"/>
            <w:vAlign w:val="center"/>
          </w:tcPr>
          <w:p w14:paraId="7057D99D" w14:textId="77777777" w:rsidR="007D77C3" w:rsidRPr="007D77C3" w:rsidRDefault="007D77C3" w:rsidP="007D77C3">
            <w:pPr>
              <w:rPr>
                <w:rFonts w:ascii="HelveticaNeueLT Std" w:hAnsi="HelveticaNeueLT Std"/>
              </w:rPr>
            </w:pPr>
            <w:bookmarkStart w:id="0" w:name="_Hlk52447644"/>
          </w:p>
        </w:tc>
        <w:tc>
          <w:tcPr>
            <w:tcW w:w="3005" w:type="dxa"/>
            <w:vAlign w:val="center"/>
          </w:tcPr>
          <w:p w14:paraId="4CD181BA" w14:textId="433ADC22" w:rsidR="003330B3" w:rsidRPr="003330B3" w:rsidRDefault="00627481" w:rsidP="00B15366">
            <w:pPr>
              <w:rPr>
                <w:rFonts w:ascii="HelveticaNeueLT Std" w:hAnsi="HelveticaNeueLT Std" w:cs="HelveticaNeueLT Std"/>
              </w:rPr>
            </w:pPr>
            <w:r w:rsidRPr="00E55AC2">
              <w:rPr>
                <w:rFonts w:ascii="HelveticaNeueLT Std" w:hAnsi="HelveticaNeueLT Std" w:cs="HelveticaNeueLT Std"/>
                <w:b/>
                <w:bCs/>
              </w:rPr>
              <w:t xml:space="preserve">Our ref: </w:t>
            </w:r>
            <w:r w:rsidR="000D26BA" w:rsidRPr="000D26BA">
              <w:rPr>
                <w:rFonts w:ascii="HelveticaNeueLT Std" w:hAnsi="HelveticaNeueLT Std" w:cs="HelveticaNeueLT Std"/>
                <w:noProof/>
              </w:rPr>
              <w:t>HGY/2024/1913</w:t>
            </w:r>
          </w:p>
          <w:p w14:paraId="64C100D2" w14:textId="70C09681" w:rsidR="00627481" w:rsidRPr="00E55AC2" w:rsidRDefault="00627481" w:rsidP="00627481">
            <w:pPr>
              <w:rPr>
                <w:rFonts w:ascii="HelveticaNeueLT Std" w:hAnsi="HelveticaNeueLT Std" w:cs="HelveticaNeueLT Std"/>
              </w:rPr>
            </w:pPr>
            <w:r w:rsidRPr="00E55AC2">
              <w:rPr>
                <w:rFonts w:ascii="HelveticaNeueLT Std" w:hAnsi="HelveticaNeueLT Std" w:cs="HelveticaNeueLT Std"/>
                <w:b/>
                <w:bCs/>
              </w:rPr>
              <w:t>Contact:</w:t>
            </w:r>
            <w:r w:rsidRPr="00E55AC2">
              <w:rPr>
                <w:rFonts w:ascii="HelveticaNeueLT Std" w:hAnsi="HelveticaNeueLT Std" w:cs="HelveticaNeueLT Std"/>
              </w:rPr>
              <w:t xml:space="preserve"> </w:t>
            </w:r>
            <w:r w:rsidR="00F23C58" w:rsidRPr="00F23C58">
              <w:rPr>
                <w:rFonts w:ascii="HelveticaNeueLT Std" w:hAnsi="HelveticaNeueLT Std" w:cs="HelveticaNeueLT Std"/>
              </w:rPr>
              <w:t>Sarah Madondo</w:t>
            </w:r>
          </w:p>
          <w:p w14:paraId="5B496B01" w14:textId="518F81D6" w:rsidR="00627481" w:rsidRPr="00E55AC2" w:rsidRDefault="007817D1" w:rsidP="00627481">
            <w:pPr>
              <w:rPr>
                <w:rFonts w:ascii="HelveticaNeueLT Std" w:hAnsi="HelveticaNeueLT Std" w:cs="HelveticaNeueLT Std"/>
              </w:rPr>
            </w:pPr>
            <w:r>
              <w:rPr>
                <w:rFonts w:ascii="HelveticaNeueLT Std" w:hAnsi="HelveticaNeueLT Std" w:cs="HelveticaNeueLT Std"/>
              </w:rPr>
              <w:t xml:space="preserve"> </w:t>
            </w:r>
          </w:p>
          <w:p w14:paraId="549D6481" w14:textId="24BFFC94" w:rsidR="007D77C3" w:rsidRPr="007D77C3" w:rsidRDefault="00627481" w:rsidP="00627481">
            <w:pPr>
              <w:rPr>
                <w:rFonts w:ascii="HelveticaNeueLT Std" w:hAnsi="HelveticaNeueLT Std"/>
              </w:rPr>
            </w:pPr>
            <w:r w:rsidRPr="00E55AC2">
              <w:rPr>
                <w:rFonts w:ascii="HelveticaNeueLT Std" w:hAnsi="HelveticaNeueLT Std" w:cs="HelveticaNeueLT Std"/>
                <w:b/>
                <w:bCs/>
              </w:rPr>
              <w:t xml:space="preserve">Date: </w:t>
            </w:r>
            <w:r w:rsidR="00954421">
              <w:rPr>
                <w:rFonts w:ascii="HelveticaNeueLT Std" w:hAnsi="HelveticaNeueLT Std" w:cs="HelveticaNeueLT Std"/>
                <w:b/>
                <w:bCs/>
              </w:rPr>
              <w:t>22</w:t>
            </w:r>
            <w:r w:rsidR="00F23C58">
              <w:rPr>
                <w:rFonts w:ascii="HelveticaNeueLT Std" w:hAnsi="HelveticaNeueLT Std" w:cs="HelveticaNeueLT Std"/>
                <w:b/>
                <w:bCs/>
              </w:rPr>
              <w:t>/</w:t>
            </w:r>
            <w:r w:rsidR="00A041E6">
              <w:rPr>
                <w:rFonts w:ascii="HelveticaNeueLT Std" w:hAnsi="HelveticaNeueLT Std" w:cs="HelveticaNeueLT Std"/>
                <w:b/>
                <w:bCs/>
              </w:rPr>
              <w:t>0</w:t>
            </w:r>
            <w:r w:rsidR="00954421">
              <w:rPr>
                <w:rFonts w:ascii="HelveticaNeueLT Std" w:hAnsi="HelveticaNeueLT Std" w:cs="HelveticaNeueLT Std"/>
                <w:b/>
                <w:bCs/>
              </w:rPr>
              <w:t>8</w:t>
            </w:r>
            <w:r w:rsidR="001A4433">
              <w:rPr>
                <w:rFonts w:ascii="HelveticaNeueLT Std" w:hAnsi="HelveticaNeueLT Std" w:cs="HelveticaNeueLT Std"/>
                <w:b/>
                <w:bCs/>
              </w:rPr>
              <w:t>/202</w:t>
            </w:r>
            <w:r w:rsidR="00A041E6">
              <w:rPr>
                <w:rFonts w:ascii="HelveticaNeueLT Std" w:hAnsi="HelveticaNeueLT Std" w:cs="HelveticaNeueLT Std"/>
                <w:b/>
                <w:bCs/>
              </w:rPr>
              <w:t>4</w:t>
            </w:r>
          </w:p>
        </w:tc>
      </w:tr>
      <w:tr w:rsidR="007D77C3" w:rsidRPr="007D77C3" w14:paraId="777BE391" w14:textId="77777777" w:rsidTr="00C63356">
        <w:trPr>
          <w:trHeight w:val="404"/>
        </w:trPr>
        <w:tc>
          <w:tcPr>
            <w:tcW w:w="9016" w:type="dxa"/>
            <w:gridSpan w:val="3"/>
            <w:vAlign w:val="center"/>
          </w:tcPr>
          <w:p w14:paraId="32A4CDE7" w14:textId="07890AAD" w:rsidR="007D77C3" w:rsidRPr="007D77C3" w:rsidRDefault="007D77C3" w:rsidP="007D77C3">
            <w:pPr>
              <w:rPr>
                <w:rFonts w:ascii="HelveticaNeueLT Std" w:hAnsi="HelveticaNeueLT Std"/>
              </w:rPr>
            </w:pPr>
            <w:r w:rsidRPr="007D77C3">
              <w:rPr>
                <w:rFonts w:ascii="HelveticaNeueLT Std" w:hAnsi="HelveticaNeueLT Std"/>
                <w:b/>
              </w:rPr>
              <w:t>Town and Country Act 1990 (As amended)</w:t>
            </w:r>
          </w:p>
        </w:tc>
      </w:tr>
      <w:tr w:rsidR="007D77C3" w:rsidRPr="007D77C3" w14:paraId="43251B72" w14:textId="77777777" w:rsidTr="00C63356">
        <w:trPr>
          <w:trHeight w:val="281"/>
        </w:trPr>
        <w:tc>
          <w:tcPr>
            <w:tcW w:w="1413" w:type="dxa"/>
            <w:vAlign w:val="center"/>
          </w:tcPr>
          <w:p w14:paraId="66D62AE8" w14:textId="425427AE" w:rsidR="007D77C3" w:rsidRPr="007D77C3" w:rsidRDefault="007D77C3" w:rsidP="007D77C3">
            <w:pPr>
              <w:rPr>
                <w:rFonts w:ascii="HelveticaNeueLT Std" w:hAnsi="HelveticaNeueLT Std"/>
              </w:rPr>
            </w:pPr>
            <w:r w:rsidRPr="007D77C3">
              <w:rPr>
                <w:rFonts w:ascii="HelveticaNeueLT Std" w:hAnsi="HelveticaNeueLT Std"/>
              </w:rPr>
              <w:t>Location:</w:t>
            </w:r>
          </w:p>
        </w:tc>
        <w:tc>
          <w:tcPr>
            <w:tcW w:w="7603" w:type="dxa"/>
            <w:gridSpan w:val="2"/>
            <w:vAlign w:val="center"/>
          </w:tcPr>
          <w:p w14:paraId="41390296" w14:textId="401EE34B" w:rsidR="007D77C3" w:rsidRPr="007D77C3" w:rsidRDefault="00F23C58" w:rsidP="007D77C3">
            <w:pPr>
              <w:rPr>
                <w:rFonts w:ascii="HelveticaNeueLT Std" w:hAnsi="HelveticaNeueLT Std"/>
              </w:rPr>
            </w:pPr>
            <w:r w:rsidRPr="00F23C58">
              <w:rPr>
                <w:rFonts w:ascii="HelveticaNeueLT Std" w:hAnsi="HelveticaNeueLT Std"/>
              </w:rPr>
              <w:t>175, Willoughby Lane, London, N17 0RX</w:t>
            </w:r>
          </w:p>
        </w:tc>
      </w:tr>
      <w:tr w:rsidR="007D77C3" w:rsidRPr="007D77C3" w14:paraId="2652BEBF" w14:textId="77777777" w:rsidTr="00C63356">
        <w:trPr>
          <w:trHeight w:val="734"/>
        </w:trPr>
        <w:tc>
          <w:tcPr>
            <w:tcW w:w="1413" w:type="dxa"/>
            <w:vAlign w:val="center"/>
          </w:tcPr>
          <w:p w14:paraId="019AADEC" w14:textId="75436649" w:rsidR="007D77C3" w:rsidRPr="007D77C3" w:rsidRDefault="007D77C3" w:rsidP="007D77C3">
            <w:pPr>
              <w:rPr>
                <w:rFonts w:ascii="HelveticaNeueLT Std" w:hAnsi="HelveticaNeueLT Std"/>
              </w:rPr>
            </w:pPr>
            <w:r w:rsidRPr="007D77C3">
              <w:rPr>
                <w:rFonts w:ascii="HelveticaNeueLT Std" w:hAnsi="HelveticaNeueLT Std"/>
              </w:rPr>
              <w:t>Proposal:</w:t>
            </w:r>
          </w:p>
        </w:tc>
        <w:tc>
          <w:tcPr>
            <w:tcW w:w="7603" w:type="dxa"/>
            <w:gridSpan w:val="2"/>
            <w:vAlign w:val="center"/>
          </w:tcPr>
          <w:p w14:paraId="24644EC2" w14:textId="77777777" w:rsidR="00A3069D" w:rsidRDefault="00A3069D" w:rsidP="007D77C3">
            <w:pPr>
              <w:rPr>
                <w:rFonts w:ascii="HelveticaNeueLT Std" w:hAnsi="HelveticaNeueLT Std"/>
              </w:rPr>
            </w:pPr>
          </w:p>
          <w:p w14:paraId="260EF17B" w14:textId="73FF812F" w:rsidR="00F23C58" w:rsidRPr="007D77C3" w:rsidRDefault="000D26BA" w:rsidP="007D77C3">
            <w:pPr>
              <w:rPr>
                <w:rFonts w:ascii="HelveticaNeueLT Std" w:hAnsi="HelveticaNeueLT Std"/>
              </w:rPr>
            </w:pPr>
            <w:r w:rsidRPr="000D26BA">
              <w:rPr>
                <w:rFonts w:ascii="HelveticaNeueLT Std" w:hAnsi="HelveticaNeueLT Std"/>
              </w:rPr>
              <w:t xml:space="preserve">Approval of details reserved by a condition 14a(Energy Strategy) attached to planning reference HGY/2022/0664 </w:t>
            </w:r>
          </w:p>
        </w:tc>
      </w:tr>
      <w:tr w:rsidR="004D6F69" w:rsidRPr="007D77C3" w14:paraId="161858E8" w14:textId="77777777" w:rsidTr="00C63356">
        <w:trPr>
          <w:trHeight w:val="734"/>
        </w:trPr>
        <w:tc>
          <w:tcPr>
            <w:tcW w:w="1413" w:type="dxa"/>
            <w:vAlign w:val="center"/>
          </w:tcPr>
          <w:p w14:paraId="3BC93920" w14:textId="2297D29A" w:rsidR="004D6F69" w:rsidRPr="007D77C3" w:rsidRDefault="004D6F69" w:rsidP="00D83277">
            <w:pPr>
              <w:rPr>
                <w:rFonts w:ascii="HelveticaNeueLT Std" w:hAnsi="HelveticaNeueLT Std"/>
              </w:rPr>
            </w:pPr>
            <w:r>
              <w:rPr>
                <w:rFonts w:ascii="HelveticaNeueLT Std" w:hAnsi="HelveticaNeueLT Std"/>
              </w:rPr>
              <w:t xml:space="preserve">Wording of </w:t>
            </w:r>
            <w:r w:rsidR="000D26BA">
              <w:rPr>
                <w:rFonts w:ascii="HelveticaNeueLT Std" w:hAnsi="HelveticaNeueLT Std"/>
              </w:rPr>
              <w:t>Condition 14</w:t>
            </w:r>
            <w:r>
              <w:rPr>
                <w:rFonts w:ascii="HelveticaNeueLT Std" w:hAnsi="HelveticaNeueLT Std"/>
              </w:rPr>
              <w:t>:</w:t>
            </w:r>
          </w:p>
        </w:tc>
        <w:tc>
          <w:tcPr>
            <w:tcW w:w="7603" w:type="dxa"/>
            <w:gridSpan w:val="2"/>
            <w:vAlign w:val="center"/>
          </w:tcPr>
          <w:p w14:paraId="6266D124" w14:textId="05EAD65F" w:rsidR="00F23C58" w:rsidRDefault="000D26BA" w:rsidP="00954421">
            <w:pPr>
              <w:rPr>
                <w:rFonts w:ascii="HelveticaNeueLT Std" w:hAnsi="HelveticaNeueLT Std"/>
              </w:rPr>
            </w:pPr>
            <w:r>
              <w:rPr>
                <w:rFonts w:ascii="HelveticaNeueLT Std" w:hAnsi="HelveticaNeueLT Std"/>
              </w:rPr>
              <w:t>Energy Strategy</w:t>
            </w:r>
          </w:p>
          <w:p w14:paraId="240646E0" w14:textId="5CD0DE88" w:rsidR="000D26BA" w:rsidRPr="000D26BA" w:rsidRDefault="000D26BA" w:rsidP="000D26BA">
            <w:pPr>
              <w:rPr>
                <w:rFonts w:ascii="HelveticaNeueLT Std" w:hAnsi="HelveticaNeueLT Std" w:cs="Calibri"/>
              </w:rPr>
            </w:pPr>
            <w:r w:rsidRPr="000D26BA">
              <w:rPr>
                <w:rFonts w:ascii="HelveticaNeueLT Std" w:hAnsi="HelveticaNeueLT Std" w:cs="Calibri"/>
              </w:rPr>
              <w:t xml:space="preserve">The development hereby approved shall be constructed in accordance with the Energy Report rev C (dated October 2022) delivering a minimum 100% improvement on carbon emissions over 2013 Building Regulations Part L, with SAP10 emission factors, high fabric efficiencies, air source heat pumps (ASHPs) </w:t>
            </w:r>
            <w:r>
              <w:rPr>
                <w:rFonts w:ascii="HelveticaNeueLT Std" w:hAnsi="HelveticaNeueLT Std" w:cs="Calibri"/>
              </w:rPr>
              <w:t xml:space="preserve">and </w:t>
            </w:r>
            <w:r w:rsidRPr="000D26BA">
              <w:rPr>
                <w:rFonts w:ascii="HelveticaNeueLT Std" w:hAnsi="HelveticaNeueLT Std" w:cs="Calibri"/>
              </w:rPr>
              <w:t>“a solar photovoltaic (PV) array with a minimum annual</w:t>
            </w:r>
            <w:r>
              <w:rPr>
                <w:rFonts w:ascii="HelveticaNeueLT Std" w:hAnsi="HelveticaNeueLT Std" w:cs="Calibri"/>
              </w:rPr>
              <w:t xml:space="preserve"> </w:t>
            </w:r>
            <w:r w:rsidRPr="000D26BA">
              <w:rPr>
                <w:rFonts w:ascii="HelveticaNeueLT Std" w:hAnsi="HelveticaNeueLT Std" w:cs="Calibri"/>
              </w:rPr>
              <w:t>estimated generation of 268,056kWh/annum kWh/year”.</w:t>
            </w:r>
          </w:p>
          <w:p w14:paraId="49D2325A" w14:textId="77777777" w:rsidR="000D26BA" w:rsidRDefault="000D26BA" w:rsidP="00954421">
            <w:pPr>
              <w:rPr>
                <w:rFonts w:ascii="HelveticaNeueLT Std" w:hAnsi="HelveticaNeueLT Std"/>
              </w:rPr>
            </w:pPr>
          </w:p>
          <w:p w14:paraId="19486B29" w14:textId="4EF4F019" w:rsidR="000D26BA" w:rsidRPr="000D26BA" w:rsidRDefault="000D26BA" w:rsidP="000D26BA">
            <w:pPr>
              <w:rPr>
                <w:rFonts w:ascii="HelveticaNeueLT Std" w:hAnsi="HelveticaNeueLT Std" w:cs="Calibri"/>
              </w:rPr>
            </w:pPr>
            <w:r w:rsidRPr="000D26BA">
              <w:rPr>
                <w:rFonts w:ascii="HelveticaNeueLT Std" w:hAnsi="HelveticaNeueLT Std" w:cs="Calibri"/>
              </w:rPr>
              <w:t xml:space="preserve">(a) Prior to the commencement of above </w:t>
            </w:r>
            <w:r>
              <w:rPr>
                <w:rFonts w:ascii="HelveticaNeueLT Std" w:hAnsi="HelveticaNeueLT Std" w:cs="Calibri"/>
              </w:rPr>
              <w:t>slab levels</w:t>
            </w:r>
            <w:r w:rsidRPr="000D26BA">
              <w:rPr>
                <w:rFonts w:ascii="HelveticaNeueLT Std" w:hAnsi="HelveticaNeueLT Std" w:cs="Calibri"/>
              </w:rPr>
              <w:t>, details of the Energy Strategy shall be submitted to and approved by the Local Planning Authority. This must include:</w:t>
            </w:r>
          </w:p>
          <w:p w14:paraId="0A43BBF2" w14:textId="77777777" w:rsidR="000D26BA" w:rsidRPr="000D26BA" w:rsidRDefault="000D26BA" w:rsidP="000D26BA">
            <w:pPr>
              <w:pStyle w:val="ListParagraph"/>
              <w:numPr>
                <w:ilvl w:val="0"/>
                <w:numId w:val="34"/>
              </w:numPr>
              <w:rPr>
                <w:rFonts w:ascii="HelveticaNeueLT Std" w:hAnsi="HelveticaNeueLT Std" w:cs="Calibri"/>
                <w:color w:val="000000"/>
              </w:rPr>
            </w:pPr>
            <w:bookmarkStart w:id="1" w:name="_Hlk71823736"/>
            <w:r w:rsidRPr="000D26BA">
              <w:rPr>
                <w:rFonts w:ascii="HelveticaNeueLT Std" w:hAnsi="HelveticaNeueLT Std" w:cs="Calibri"/>
                <w:color w:val="000000"/>
              </w:rPr>
              <w:t>Confirmation of how this development will meet the zero-carbon policy requirement in line with the Energy Hierarchy;</w:t>
            </w:r>
          </w:p>
          <w:p w14:paraId="638DE14B" w14:textId="77777777" w:rsidR="000D26BA" w:rsidRPr="000D26BA" w:rsidRDefault="000D26BA" w:rsidP="000D26BA">
            <w:pPr>
              <w:pStyle w:val="ListParagraph"/>
              <w:numPr>
                <w:ilvl w:val="0"/>
                <w:numId w:val="34"/>
              </w:numPr>
              <w:rPr>
                <w:rFonts w:ascii="HelveticaNeueLT Std" w:hAnsi="HelveticaNeueLT Std" w:cs="Calibri"/>
              </w:rPr>
            </w:pPr>
            <w:r w:rsidRPr="000D26BA">
              <w:rPr>
                <w:rFonts w:ascii="HelveticaNeueLT Std" w:hAnsi="HelveticaNeueLT Std" w:cs="Calibri"/>
              </w:rPr>
              <w:t>Evidence of discussions with the decentralised energy network operator on the viability of the development connecting;</w:t>
            </w:r>
          </w:p>
          <w:p w14:paraId="5508E4CB" w14:textId="77777777" w:rsidR="000D26BA" w:rsidRPr="000D26BA" w:rsidRDefault="000D26BA" w:rsidP="000D26BA">
            <w:pPr>
              <w:pStyle w:val="ListParagraph"/>
              <w:numPr>
                <w:ilvl w:val="0"/>
                <w:numId w:val="34"/>
              </w:numPr>
              <w:rPr>
                <w:rFonts w:ascii="HelveticaNeueLT Std" w:hAnsi="HelveticaNeueLT Std" w:cs="Calibri"/>
              </w:rPr>
            </w:pPr>
            <w:r w:rsidRPr="000D26BA">
              <w:rPr>
                <w:rFonts w:ascii="HelveticaNeueLT Std" w:hAnsi="HelveticaNeueLT Std" w:cs="Calibri"/>
              </w:rPr>
              <w:t>A revised heating strategy following discussions with Energetik;</w:t>
            </w:r>
          </w:p>
          <w:p w14:paraId="513E24D3" w14:textId="77777777" w:rsidR="000D26BA" w:rsidRPr="000D26BA" w:rsidRDefault="000D26BA" w:rsidP="000D26BA">
            <w:pPr>
              <w:pStyle w:val="ListParagraph"/>
              <w:numPr>
                <w:ilvl w:val="0"/>
                <w:numId w:val="34"/>
              </w:numPr>
              <w:rPr>
                <w:rFonts w:ascii="HelveticaNeueLT Std" w:hAnsi="HelveticaNeueLT Std" w:cs="Calibri"/>
              </w:rPr>
            </w:pPr>
            <w:r w:rsidRPr="000D26BA">
              <w:rPr>
                <w:rFonts w:ascii="HelveticaNeueLT Std" w:hAnsi="HelveticaNeueLT Std" w:cs="Calibri"/>
                <w:color w:val="000000"/>
              </w:rPr>
              <w:t xml:space="preserve">Confirmation of the necessary fabric efficiencies to achieve a minimum </w:t>
            </w:r>
            <w:r w:rsidRPr="000D26BA">
              <w:rPr>
                <w:rFonts w:ascii="HelveticaNeueLT Std" w:hAnsi="HelveticaNeueLT Std" w:cs="Calibri"/>
              </w:rPr>
              <w:t>15</w:t>
            </w:r>
            <w:r w:rsidRPr="000D26BA">
              <w:rPr>
                <w:rFonts w:ascii="HelveticaNeueLT Std" w:hAnsi="HelveticaNeueLT Std" w:cs="Calibri"/>
                <w:color w:val="000000"/>
              </w:rPr>
              <w:t xml:space="preserve">% reduction with </w:t>
            </w:r>
            <w:r w:rsidRPr="000D26BA">
              <w:rPr>
                <w:rFonts w:ascii="HelveticaNeueLT Std" w:hAnsi="HelveticaNeueLT Std" w:cs="Calibri"/>
              </w:rPr>
              <w:t>SAP2012 carbon factors;</w:t>
            </w:r>
          </w:p>
          <w:p w14:paraId="58178DC4"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Location, specification and efficiency of any ASHPs, if they form part of the revised heating strategy, (Coefficient of Performance, Seasonal Coefficient of Performance, and the Seasonal Performance Factor), with plans showing the ASHP pipework and noise and visual mitigation measures;</w:t>
            </w:r>
          </w:p>
          <w:bookmarkEnd w:id="1"/>
          <w:p w14:paraId="1AA66D40"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Specification and efficiency of the proposed Mechanical Ventilation and Heat Recovery (MVHR), with plans showing the rigid MVHR ducting and location of the unit;</w:t>
            </w:r>
          </w:p>
          <w:p w14:paraId="7DB9E9F1"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 xml:space="preserve">Details of the PV, demonstrating the roof area has been maximised, with the following details: a roof plan; the number, angle, orientation, type, and efficiency level of the PVs; how overheating of the panels will be minimised; their peak output (kWp); and how the energy will be used on-site before exporting to the grid; </w:t>
            </w:r>
          </w:p>
          <w:p w14:paraId="6050BD82" w14:textId="77777777" w:rsidR="000D26BA" w:rsidRPr="000D26BA" w:rsidRDefault="000D26BA" w:rsidP="000D26BA">
            <w:pPr>
              <w:pStyle w:val="ListParagraph"/>
              <w:numPr>
                <w:ilvl w:val="0"/>
                <w:numId w:val="34"/>
              </w:numPr>
              <w:rPr>
                <w:rFonts w:ascii="HelveticaNeueLT Std" w:hAnsi="HelveticaNeueLT Std"/>
              </w:rPr>
            </w:pPr>
            <w:r w:rsidRPr="000D26BA">
              <w:rPr>
                <w:rFonts w:ascii="HelveticaNeueLT Std" w:hAnsi="HelveticaNeueLT Std"/>
              </w:rPr>
              <w:t>Specification of any additional equipment installed to reduce carbon emissions;</w:t>
            </w:r>
          </w:p>
          <w:p w14:paraId="148300EA"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A metering strategy.</w:t>
            </w:r>
          </w:p>
          <w:p w14:paraId="00C6DEF0" w14:textId="77777777" w:rsidR="000D26BA" w:rsidRPr="000D26BA" w:rsidRDefault="000D26BA" w:rsidP="000D26BA">
            <w:pPr>
              <w:pStyle w:val="ListParagraph"/>
              <w:rPr>
                <w:rFonts w:ascii="HelveticaNeueLT Std" w:hAnsi="HelveticaNeueLT Std"/>
                <w:b/>
                <w:bCs/>
              </w:rPr>
            </w:pPr>
          </w:p>
          <w:p w14:paraId="68634D11" w14:textId="77777777" w:rsidR="000D26BA" w:rsidRPr="000D26BA" w:rsidRDefault="000D26BA" w:rsidP="000D26BA">
            <w:pPr>
              <w:rPr>
                <w:rFonts w:ascii="HelveticaNeueLT Std" w:hAnsi="HelveticaNeueLT Std"/>
              </w:rPr>
            </w:pPr>
            <w:r w:rsidRPr="000D26BA">
              <w:rPr>
                <w:rFonts w:ascii="HelveticaNeueLT Std" w:hAnsi="HelveticaNeueLT Std"/>
              </w:rPr>
              <w:t>The development shall be carried out strictly in accordance with the details so approved prior to first operation and shall be maintained and retained for the lifetime of the development. The solar PV arrays shall be installed with monitoring equipment prior to completion and shall be maintained at least annually thereafter.</w:t>
            </w:r>
          </w:p>
          <w:p w14:paraId="31A15A77" w14:textId="107FFE38" w:rsidR="00954421" w:rsidRPr="00B15366" w:rsidRDefault="00954421" w:rsidP="00954421">
            <w:pPr>
              <w:rPr>
                <w:rFonts w:ascii="HelveticaNeueLT Std" w:hAnsi="HelveticaNeueLT Std"/>
              </w:rPr>
            </w:pPr>
          </w:p>
        </w:tc>
      </w:tr>
    </w:tbl>
    <w:p w14:paraId="3678D9B4" w14:textId="1571C274" w:rsidR="00B4232F" w:rsidRDefault="00B4232F">
      <w:pPr>
        <w:rPr>
          <w:rFonts w:ascii="HelveticaNeueLT Std" w:hAnsi="HelveticaNeueLT Std"/>
        </w:rPr>
      </w:pPr>
    </w:p>
    <w:p w14:paraId="21FE1FC1" w14:textId="1FFF7FEA" w:rsidR="00032E44" w:rsidRPr="007717E9" w:rsidRDefault="00032E44">
      <w:pPr>
        <w:rPr>
          <w:rFonts w:ascii="HelveticaNeueLT Std" w:hAnsi="HelveticaNeueLT Std"/>
          <w:b/>
          <w:bCs/>
          <w:sz w:val="28"/>
          <w:szCs w:val="28"/>
        </w:rPr>
      </w:pPr>
      <w:r w:rsidRPr="007717E9">
        <w:rPr>
          <w:rFonts w:ascii="HelveticaNeueLT Std" w:hAnsi="HelveticaNeueLT Std"/>
          <w:b/>
          <w:bCs/>
          <w:sz w:val="28"/>
          <w:szCs w:val="28"/>
        </w:rPr>
        <w:t xml:space="preserve">Carbon Management Response </w:t>
      </w:r>
      <w:r w:rsidR="00954421">
        <w:rPr>
          <w:rFonts w:ascii="HelveticaNeueLT Std" w:hAnsi="HelveticaNeueLT Std"/>
          <w:b/>
          <w:bCs/>
          <w:sz w:val="28"/>
          <w:szCs w:val="28"/>
        </w:rPr>
        <w:t>22</w:t>
      </w:r>
      <w:r w:rsidR="00C2197F">
        <w:rPr>
          <w:rFonts w:ascii="HelveticaNeueLT Std" w:hAnsi="HelveticaNeueLT Std"/>
          <w:b/>
          <w:bCs/>
          <w:sz w:val="28"/>
          <w:szCs w:val="28"/>
        </w:rPr>
        <w:t>/</w:t>
      </w:r>
      <w:r w:rsidR="00954421">
        <w:rPr>
          <w:rFonts w:ascii="HelveticaNeueLT Std" w:hAnsi="HelveticaNeueLT Std"/>
          <w:b/>
          <w:bCs/>
          <w:sz w:val="28"/>
          <w:szCs w:val="28"/>
        </w:rPr>
        <w:t>08</w:t>
      </w:r>
      <w:r w:rsidR="001A4433" w:rsidRPr="007717E9">
        <w:rPr>
          <w:rFonts w:ascii="HelveticaNeueLT Std" w:hAnsi="HelveticaNeueLT Std"/>
          <w:b/>
          <w:bCs/>
          <w:sz w:val="28"/>
          <w:szCs w:val="28"/>
        </w:rPr>
        <w:t>/202</w:t>
      </w:r>
      <w:r w:rsidR="00954421">
        <w:rPr>
          <w:rFonts w:ascii="HelveticaNeueLT Std" w:hAnsi="HelveticaNeueLT Std"/>
          <w:b/>
          <w:bCs/>
          <w:sz w:val="28"/>
          <w:szCs w:val="28"/>
        </w:rPr>
        <w:t>4</w:t>
      </w:r>
    </w:p>
    <w:p w14:paraId="58875326" w14:textId="35A5B9D5" w:rsidR="007D77C3" w:rsidRDefault="007D77C3">
      <w:pPr>
        <w:rPr>
          <w:rFonts w:ascii="HelveticaNeueLT Std" w:hAnsi="HelveticaNeueLT Std"/>
        </w:rPr>
      </w:pPr>
    </w:p>
    <w:p w14:paraId="057B1CFA" w14:textId="10152FF1" w:rsidR="00D40848" w:rsidRPr="00120348" w:rsidRDefault="00D40848" w:rsidP="000212E4">
      <w:pPr>
        <w:rPr>
          <w:rFonts w:ascii="HelveticaNeueLT Std" w:hAnsi="HelveticaNeueLT Std"/>
          <w:b/>
          <w:bCs/>
          <w:sz w:val="22"/>
          <w:szCs w:val="22"/>
        </w:rPr>
      </w:pPr>
      <w:r w:rsidRPr="00120348">
        <w:rPr>
          <w:rFonts w:ascii="HelveticaNeueLT Std" w:hAnsi="HelveticaNeueLT Std"/>
          <w:b/>
          <w:bCs/>
          <w:sz w:val="22"/>
          <w:szCs w:val="22"/>
        </w:rPr>
        <w:t>Documents submitted:</w:t>
      </w:r>
    </w:p>
    <w:p w14:paraId="1E65319C" w14:textId="07A819A8" w:rsidR="00954421" w:rsidRDefault="00954421" w:rsidP="00F35258">
      <w:pPr>
        <w:pStyle w:val="ListParagraph"/>
        <w:numPr>
          <w:ilvl w:val="0"/>
          <w:numId w:val="33"/>
        </w:numPr>
        <w:rPr>
          <w:rFonts w:ascii="HelveticaNeueLT Std" w:hAnsi="HelveticaNeueLT Std"/>
        </w:rPr>
      </w:pPr>
      <w:r w:rsidRPr="00954421">
        <w:rPr>
          <w:rFonts w:ascii="HelveticaNeueLT Std" w:hAnsi="HelveticaNeueLT Std"/>
        </w:rPr>
        <w:t xml:space="preserve">Energy </w:t>
      </w:r>
      <w:r>
        <w:rPr>
          <w:rFonts w:ascii="HelveticaNeueLT Std" w:hAnsi="HelveticaNeueLT Std"/>
        </w:rPr>
        <w:t xml:space="preserve">Statement </w:t>
      </w:r>
      <w:r w:rsidRPr="00954421">
        <w:rPr>
          <w:rFonts w:ascii="HelveticaNeueLT Std" w:hAnsi="HelveticaNeueLT Std"/>
        </w:rPr>
        <w:t xml:space="preserve">– Wilten / Halligans, July 2024 </w:t>
      </w:r>
    </w:p>
    <w:p w14:paraId="21D45C2A" w14:textId="77777777" w:rsidR="00954421" w:rsidRDefault="00F23C58" w:rsidP="00954421">
      <w:pPr>
        <w:pStyle w:val="ListParagraph"/>
        <w:numPr>
          <w:ilvl w:val="0"/>
          <w:numId w:val="33"/>
        </w:numPr>
        <w:rPr>
          <w:rFonts w:ascii="HelveticaNeueLT Std" w:hAnsi="HelveticaNeueLT Std"/>
        </w:rPr>
      </w:pPr>
      <w:r>
        <w:rPr>
          <w:rFonts w:ascii="HelveticaNeueLT Std" w:hAnsi="HelveticaNeueLT Std"/>
        </w:rPr>
        <w:t>DEN Feasibility Study</w:t>
      </w:r>
      <w:r w:rsidR="00954421">
        <w:rPr>
          <w:rFonts w:ascii="HelveticaNeueLT Std" w:hAnsi="HelveticaNeueLT Std"/>
        </w:rPr>
        <w:t xml:space="preserve"> Rev. A</w:t>
      </w:r>
      <w:r w:rsidR="004750B6">
        <w:rPr>
          <w:rFonts w:ascii="HelveticaNeueLT Std" w:hAnsi="HelveticaNeueLT Std"/>
        </w:rPr>
        <w:t xml:space="preserve"> </w:t>
      </w:r>
      <w:r>
        <w:rPr>
          <w:rFonts w:ascii="HelveticaNeueLT Std" w:hAnsi="HelveticaNeueLT Std"/>
        </w:rPr>
        <w:t>prepared by Halligan Consulting Engineers (dated November 2023)</w:t>
      </w:r>
    </w:p>
    <w:p w14:paraId="584FE5A5" w14:textId="56F22077" w:rsidR="00F23C58" w:rsidRDefault="00954421" w:rsidP="00954421">
      <w:pPr>
        <w:pStyle w:val="ListParagraph"/>
        <w:numPr>
          <w:ilvl w:val="0"/>
          <w:numId w:val="33"/>
        </w:numPr>
        <w:rPr>
          <w:rFonts w:ascii="HelveticaNeueLT Std" w:hAnsi="HelveticaNeueLT Std"/>
        </w:rPr>
      </w:pPr>
      <w:r w:rsidRPr="00954421">
        <w:rPr>
          <w:rFonts w:ascii="HelveticaNeueLT Std" w:hAnsi="HelveticaNeueLT Std"/>
        </w:rPr>
        <w:t xml:space="preserve">Confirmation of discharge of Schedule 4. Clause 2.8 of the S106 Agreement (ref. LEG/PP/71074) </w:t>
      </w:r>
      <w:r w:rsidR="00F23C58" w:rsidRPr="00954421">
        <w:rPr>
          <w:rFonts w:ascii="HelveticaNeueLT Std" w:hAnsi="HelveticaNeueLT Std"/>
        </w:rPr>
        <w:t>Other supporting documents</w:t>
      </w:r>
    </w:p>
    <w:p w14:paraId="5A349DAD" w14:textId="6735E934" w:rsidR="00954421" w:rsidRPr="00954421" w:rsidRDefault="00954421" w:rsidP="00954421">
      <w:pPr>
        <w:pStyle w:val="ListParagraph"/>
        <w:numPr>
          <w:ilvl w:val="0"/>
          <w:numId w:val="33"/>
        </w:numPr>
        <w:rPr>
          <w:rFonts w:ascii="HelveticaNeueLT Std" w:hAnsi="HelveticaNeueLT Std"/>
        </w:rPr>
      </w:pPr>
      <w:r>
        <w:rPr>
          <w:rFonts w:ascii="HelveticaNeueLT Std" w:hAnsi="HelveticaNeueLT Std"/>
        </w:rPr>
        <w:t>Other relevant documents</w:t>
      </w:r>
    </w:p>
    <w:p w14:paraId="40EE39A0" w14:textId="77777777" w:rsidR="00F35258" w:rsidRPr="00F35258" w:rsidRDefault="00F35258" w:rsidP="00F35258">
      <w:pPr>
        <w:rPr>
          <w:rFonts w:ascii="HelveticaNeueLT Std" w:hAnsi="HelveticaNeueLT Std"/>
        </w:rPr>
      </w:pPr>
    </w:p>
    <w:p w14:paraId="79C89E90" w14:textId="3430DE14" w:rsidR="00D40848" w:rsidRPr="00120348" w:rsidRDefault="00B15366" w:rsidP="000212E4">
      <w:pPr>
        <w:rPr>
          <w:rFonts w:ascii="HelveticaNeueLT Std" w:hAnsi="HelveticaNeueLT Std"/>
          <w:b/>
          <w:bCs/>
          <w:sz w:val="22"/>
          <w:szCs w:val="22"/>
        </w:rPr>
      </w:pPr>
      <w:r>
        <w:rPr>
          <w:rFonts w:ascii="HelveticaNeueLT Std" w:hAnsi="HelveticaNeueLT Std"/>
          <w:b/>
          <w:bCs/>
          <w:sz w:val="22"/>
          <w:szCs w:val="22"/>
        </w:rPr>
        <w:t>Response</w:t>
      </w:r>
    </w:p>
    <w:p w14:paraId="43D9B6EE" w14:textId="360E85F2" w:rsidR="00B15366" w:rsidRDefault="00F23C58" w:rsidP="000212E4">
      <w:pPr>
        <w:rPr>
          <w:rFonts w:ascii="HelveticaNeueLT Std" w:hAnsi="HelveticaNeueLT Std"/>
        </w:rPr>
      </w:pPr>
      <w:r>
        <w:rPr>
          <w:rFonts w:ascii="HelveticaNeueLT Std" w:hAnsi="HelveticaNeueLT Std"/>
        </w:rPr>
        <w:t xml:space="preserve">The submitted </w:t>
      </w:r>
      <w:r w:rsidR="000D26BA">
        <w:rPr>
          <w:rFonts w:ascii="HelveticaNeueLT Std" w:hAnsi="HelveticaNeueLT Std"/>
        </w:rPr>
        <w:t xml:space="preserve">Energy Statement shows a 100% reduction against Part L 2013 from the baseline of 118 </w:t>
      </w:r>
      <w:r w:rsidR="000D26BA" w:rsidRPr="00E77C25">
        <w:rPr>
          <w:rFonts w:ascii="HelveticaNeueLT Std" w:hAnsi="HelveticaNeueLT Std"/>
        </w:rPr>
        <w:t>tCO</w:t>
      </w:r>
      <w:r w:rsidR="000D26BA" w:rsidRPr="0048619F">
        <w:rPr>
          <w:rFonts w:ascii="HelveticaNeueLT Std" w:hAnsi="HelveticaNeueLT Std"/>
          <w:vertAlign w:val="subscript"/>
        </w:rPr>
        <w:t>2</w:t>
      </w:r>
      <w:r w:rsidR="000D26BA" w:rsidRPr="00E77C25">
        <w:rPr>
          <w:rFonts w:ascii="HelveticaNeueLT Std" w:hAnsi="HelveticaNeueLT Std"/>
        </w:rPr>
        <w:t>/year.</w:t>
      </w:r>
    </w:p>
    <w:p w14:paraId="7FEF3E83" w14:textId="77777777" w:rsidR="000D26BA" w:rsidRDefault="000D26BA" w:rsidP="000212E4">
      <w:pPr>
        <w:rPr>
          <w:rFonts w:ascii="HelveticaNeueLT Std" w:hAnsi="HelveticaNeueLT Std"/>
        </w:rPr>
      </w:pPr>
    </w:p>
    <w:tbl>
      <w:tblPr>
        <w:tblStyle w:val="TableGrid"/>
        <w:tblW w:w="0" w:type="auto"/>
        <w:tblLook w:val="04A0" w:firstRow="1" w:lastRow="0" w:firstColumn="1" w:lastColumn="0" w:noHBand="0" w:noVBand="1"/>
      </w:tblPr>
      <w:tblGrid>
        <w:gridCol w:w="2254"/>
        <w:gridCol w:w="2254"/>
        <w:gridCol w:w="2254"/>
        <w:gridCol w:w="2254"/>
      </w:tblGrid>
      <w:tr w:rsidR="000D26BA" w:rsidRPr="005A41D2" w14:paraId="673C34C7" w14:textId="77777777" w:rsidTr="00D477F6">
        <w:tc>
          <w:tcPr>
            <w:tcW w:w="9016" w:type="dxa"/>
            <w:gridSpan w:val="4"/>
          </w:tcPr>
          <w:p w14:paraId="1B1A9E6B" w14:textId="36AAE446" w:rsidR="000D26BA" w:rsidRPr="005A41D2" w:rsidRDefault="000D26BA" w:rsidP="00D477F6">
            <w:pPr>
              <w:rPr>
                <w:rFonts w:ascii="HelveticaNeueLT Std" w:hAnsi="HelveticaNeueLT Std" w:cs="Arial"/>
                <w:b/>
                <w:bCs/>
                <w:color w:val="313231"/>
              </w:rPr>
            </w:pPr>
            <w:r w:rsidRPr="00D74FA0">
              <w:rPr>
                <w:rFonts w:ascii="HelveticaNeueLT Std" w:hAnsi="HelveticaNeueLT Std"/>
                <w:i/>
                <w:iCs/>
              </w:rPr>
              <w:t>Non-residential</w:t>
            </w:r>
          </w:p>
        </w:tc>
      </w:tr>
      <w:tr w:rsidR="000D26BA" w:rsidRPr="005A41D2" w14:paraId="1D036876" w14:textId="77777777" w:rsidTr="00D477F6">
        <w:tc>
          <w:tcPr>
            <w:tcW w:w="2254" w:type="dxa"/>
          </w:tcPr>
          <w:p w14:paraId="0BC1A231" w14:textId="77777777" w:rsidR="000D26BA" w:rsidRPr="00A27BDD" w:rsidRDefault="000D26BA" w:rsidP="00D477F6">
            <w:pPr>
              <w:rPr>
                <w:rFonts w:ascii="HelveticaNeueLT Std" w:hAnsi="HelveticaNeueLT Std"/>
                <w:i/>
                <w:iCs/>
              </w:rPr>
            </w:pPr>
          </w:p>
        </w:tc>
        <w:tc>
          <w:tcPr>
            <w:tcW w:w="2254" w:type="dxa"/>
          </w:tcPr>
          <w:p w14:paraId="1E77FADC" w14:textId="77777777" w:rsidR="000D26BA" w:rsidRPr="005A41D2" w:rsidRDefault="000D26BA" w:rsidP="00D477F6">
            <w:pPr>
              <w:rPr>
                <w:rFonts w:ascii="HelveticaNeueLT Std" w:hAnsi="HelveticaNeueLT Std" w:cs="Arial"/>
                <w:b/>
                <w:bCs/>
                <w:color w:val="313231"/>
              </w:rPr>
            </w:pPr>
            <w:r w:rsidRPr="005A41D2">
              <w:rPr>
                <w:rFonts w:ascii="HelveticaNeueLT Std" w:hAnsi="HelveticaNeueLT Std" w:cs="Arial"/>
                <w:b/>
                <w:bCs/>
                <w:color w:val="313231"/>
              </w:rPr>
              <w:t xml:space="preserve">Total regulated emissions </w:t>
            </w:r>
            <w:r w:rsidRPr="005A41D2">
              <w:rPr>
                <w:rFonts w:ascii="HelveticaNeueLT Std" w:hAnsi="HelveticaNeueLT Std" w:cs="Arial"/>
                <w:b/>
                <w:bCs/>
                <w:color w:val="313231"/>
              </w:rPr>
              <w:br/>
              <w:t>(Tonnes 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 year) </w:t>
            </w:r>
          </w:p>
        </w:tc>
        <w:tc>
          <w:tcPr>
            <w:tcW w:w="2254" w:type="dxa"/>
          </w:tcPr>
          <w:p w14:paraId="7BDF8137" w14:textId="77777777" w:rsidR="000D26BA" w:rsidRPr="005A41D2" w:rsidRDefault="000D26BA" w:rsidP="00D477F6">
            <w:pPr>
              <w:rPr>
                <w:rFonts w:ascii="HelveticaNeueLT Std" w:hAnsi="HelveticaNeueLT Std" w:cs="Arial"/>
                <w:b/>
                <w:bCs/>
                <w:color w:val="313231"/>
              </w:rPr>
            </w:pPr>
            <w:r w:rsidRPr="005A41D2">
              <w:rPr>
                <w:rFonts w:ascii="HelveticaNeueLT Std" w:hAnsi="HelveticaNeueLT Std" w:cs="Arial"/>
                <w:b/>
                <w:bCs/>
                <w:color w:val="313231"/>
              </w:rPr>
              <w:t>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savings</w:t>
            </w:r>
            <w:r w:rsidRPr="005A41D2">
              <w:rPr>
                <w:rFonts w:ascii="HelveticaNeueLT Std" w:hAnsi="HelveticaNeueLT Std" w:cs="Arial"/>
                <w:b/>
                <w:bCs/>
                <w:color w:val="313231"/>
              </w:rPr>
              <w:br/>
              <w:t>(Tonnes 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 year) </w:t>
            </w:r>
          </w:p>
        </w:tc>
        <w:tc>
          <w:tcPr>
            <w:tcW w:w="2254" w:type="dxa"/>
          </w:tcPr>
          <w:p w14:paraId="486D1D21" w14:textId="77777777" w:rsidR="000D26BA" w:rsidRPr="005A41D2" w:rsidRDefault="000D26BA" w:rsidP="00D477F6">
            <w:pPr>
              <w:rPr>
                <w:rFonts w:ascii="HelveticaNeueLT Std" w:hAnsi="HelveticaNeueLT Std" w:cs="Arial"/>
                <w:b/>
                <w:bCs/>
                <w:color w:val="313231"/>
              </w:rPr>
            </w:pPr>
            <w:r w:rsidRPr="005A41D2">
              <w:rPr>
                <w:rFonts w:ascii="HelveticaNeueLT Std" w:hAnsi="HelveticaNeueLT Std" w:cs="Arial"/>
                <w:b/>
                <w:bCs/>
                <w:color w:val="313231"/>
              </w:rPr>
              <w:t>Percentage savings</w:t>
            </w:r>
            <w:r w:rsidRPr="005A41D2">
              <w:rPr>
                <w:rFonts w:ascii="HelveticaNeueLT Std" w:hAnsi="HelveticaNeueLT Std" w:cs="Arial"/>
                <w:b/>
                <w:bCs/>
                <w:color w:val="313231"/>
              </w:rPr>
              <w:br/>
              <w:t>(%)</w:t>
            </w:r>
          </w:p>
        </w:tc>
      </w:tr>
      <w:tr w:rsidR="000D26BA" w:rsidRPr="005A41D2" w14:paraId="407DA6C2" w14:textId="77777777" w:rsidTr="00D477F6">
        <w:tc>
          <w:tcPr>
            <w:tcW w:w="2254" w:type="dxa"/>
          </w:tcPr>
          <w:p w14:paraId="26CB38CE"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Part L 2013 baseline </w:t>
            </w:r>
          </w:p>
        </w:tc>
        <w:tc>
          <w:tcPr>
            <w:tcW w:w="2254" w:type="dxa"/>
          </w:tcPr>
          <w:p w14:paraId="5D4F0AAE" w14:textId="77777777" w:rsidR="000D26BA" w:rsidRPr="005A41D2" w:rsidRDefault="000D26BA" w:rsidP="00D477F6">
            <w:pPr>
              <w:rPr>
                <w:rFonts w:ascii="HelveticaNeueLT Std" w:hAnsi="HelveticaNeueLT Std"/>
              </w:rPr>
            </w:pPr>
            <w:r>
              <w:rPr>
                <w:rFonts w:ascii="HelveticaNeueLT Std" w:hAnsi="HelveticaNeueLT Std"/>
              </w:rPr>
              <w:t>118</w:t>
            </w:r>
          </w:p>
        </w:tc>
        <w:tc>
          <w:tcPr>
            <w:tcW w:w="2254" w:type="dxa"/>
            <w:shd w:val="clear" w:color="auto" w:fill="BFBFBF" w:themeFill="background1" w:themeFillShade="BF"/>
          </w:tcPr>
          <w:p w14:paraId="3C5998DE" w14:textId="77777777" w:rsidR="000D26BA" w:rsidRPr="005A41D2" w:rsidRDefault="000D26BA" w:rsidP="00D477F6">
            <w:pPr>
              <w:rPr>
                <w:rFonts w:ascii="HelveticaNeueLT Std" w:hAnsi="HelveticaNeueLT Std"/>
                <w:highlight w:val="lightGray"/>
              </w:rPr>
            </w:pPr>
          </w:p>
        </w:tc>
        <w:tc>
          <w:tcPr>
            <w:tcW w:w="2254" w:type="dxa"/>
            <w:shd w:val="clear" w:color="auto" w:fill="BFBFBF" w:themeFill="background1" w:themeFillShade="BF"/>
          </w:tcPr>
          <w:p w14:paraId="544A4674" w14:textId="77777777" w:rsidR="000D26BA" w:rsidRPr="005A41D2" w:rsidRDefault="000D26BA" w:rsidP="00D477F6">
            <w:pPr>
              <w:rPr>
                <w:rFonts w:ascii="HelveticaNeueLT Std" w:hAnsi="HelveticaNeueLT Std"/>
                <w:highlight w:val="lightGray"/>
              </w:rPr>
            </w:pPr>
          </w:p>
        </w:tc>
      </w:tr>
      <w:tr w:rsidR="000D26BA" w:rsidRPr="005A41D2" w14:paraId="74F64944" w14:textId="77777777" w:rsidTr="00D477F6">
        <w:tc>
          <w:tcPr>
            <w:tcW w:w="2254" w:type="dxa"/>
          </w:tcPr>
          <w:p w14:paraId="2F73396B"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Be Lean </w:t>
            </w:r>
          </w:p>
        </w:tc>
        <w:tc>
          <w:tcPr>
            <w:tcW w:w="2254" w:type="dxa"/>
          </w:tcPr>
          <w:p w14:paraId="726E88A6" w14:textId="77777777" w:rsidR="000D26BA" w:rsidRPr="005A41D2" w:rsidRDefault="000D26BA" w:rsidP="00D477F6">
            <w:pPr>
              <w:rPr>
                <w:rFonts w:ascii="HelveticaNeueLT Std" w:hAnsi="HelveticaNeueLT Std"/>
              </w:rPr>
            </w:pPr>
            <w:r>
              <w:rPr>
                <w:rFonts w:ascii="HelveticaNeueLT Std" w:hAnsi="HelveticaNeueLT Std"/>
              </w:rPr>
              <w:t>67</w:t>
            </w:r>
          </w:p>
        </w:tc>
        <w:tc>
          <w:tcPr>
            <w:tcW w:w="2254" w:type="dxa"/>
          </w:tcPr>
          <w:p w14:paraId="157D2CC9" w14:textId="77777777" w:rsidR="000D26BA" w:rsidRPr="005A41D2" w:rsidRDefault="000D26BA" w:rsidP="00D477F6">
            <w:pPr>
              <w:rPr>
                <w:rFonts w:ascii="HelveticaNeueLT Std" w:hAnsi="HelveticaNeueLT Std"/>
              </w:rPr>
            </w:pPr>
            <w:r>
              <w:rPr>
                <w:rFonts w:ascii="HelveticaNeueLT Std" w:hAnsi="HelveticaNeueLT Std"/>
              </w:rPr>
              <w:t>51</w:t>
            </w:r>
          </w:p>
        </w:tc>
        <w:tc>
          <w:tcPr>
            <w:tcW w:w="2254" w:type="dxa"/>
          </w:tcPr>
          <w:p w14:paraId="7E2BE4D2" w14:textId="77777777" w:rsidR="000D26BA" w:rsidRPr="005A41D2" w:rsidRDefault="000D26BA" w:rsidP="00D477F6">
            <w:pPr>
              <w:rPr>
                <w:rFonts w:ascii="HelveticaNeueLT Std" w:hAnsi="HelveticaNeueLT Std"/>
              </w:rPr>
            </w:pPr>
            <w:r>
              <w:rPr>
                <w:rFonts w:ascii="HelveticaNeueLT Std" w:hAnsi="HelveticaNeueLT Std"/>
              </w:rPr>
              <w:t>43%</w:t>
            </w:r>
          </w:p>
        </w:tc>
      </w:tr>
      <w:tr w:rsidR="000D26BA" w:rsidRPr="005A41D2" w14:paraId="5B5060F4" w14:textId="77777777" w:rsidTr="00D477F6">
        <w:tc>
          <w:tcPr>
            <w:tcW w:w="2254" w:type="dxa"/>
          </w:tcPr>
          <w:p w14:paraId="2765B502"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Be Clean </w:t>
            </w:r>
          </w:p>
        </w:tc>
        <w:tc>
          <w:tcPr>
            <w:tcW w:w="2254" w:type="dxa"/>
          </w:tcPr>
          <w:p w14:paraId="03DDD895" w14:textId="77777777" w:rsidR="000D26BA" w:rsidRPr="005A41D2" w:rsidRDefault="000D26BA" w:rsidP="00D477F6">
            <w:pPr>
              <w:rPr>
                <w:rFonts w:ascii="HelveticaNeueLT Std" w:hAnsi="HelveticaNeueLT Std"/>
              </w:rPr>
            </w:pPr>
            <w:r>
              <w:rPr>
                <w:rFonts w:ascii="HelveticaNeueLT Std" w:hAnsi="HelveticaNeueLT Std"/>
              </w:rPr>
              <w:t>67</w:t>
            </w:r>
          </w:p>
        </w:tc>
        <w:tc>
          <w:tcPr>
            <w:tcW w:w="2254" w:type="dxa"/>
          </w:tcPr>
          <w:p w14:paraId="70CA9136" w14:textId="77777777" w:rsidR="000D26BA" w:rsidRPr="005A41D2" w:rsidRDefault="000D26BA" w:rsidP="00D477F6">
            <w:pPr>
              <w:rPr>
                <w:rFonts w:ascii="HelveticaNeueLT Std" w:hAnsi="HelveticaNeueLT Std"/>
              </w:rPr>
            </w:pPr>
            <w:r>
              <w:rPr>
                <w:rFonts w:ascii="HelveticaNeueLT Std" w:hAnsi="HelveticaNeueLT Std"/>
              </w:rPr>
              <w:t>0</w:t>
            </w:r>
          </w:p>
        </w:tc>
        <w:tc>
          <w:tcPr>
            <w:tcW w:w="2254" w:type="dxa"/>
          </w:tcPr>
          <w:p w14:paraId="2631B097" w14:textId="77777777" w:rsidR="000D26BA" w:rsidRPr="005A41D2" w:rsidRDefault="000D26BA" w:rsidP="00D477F6">
            <w:pPr>
              <w:rPr>
                <w:rFonts w:ascii="HelveticaNeueLT Std" w:hAnsi="HelveticaNeueLT Std"/>
              </w:rPr>
            </w:pPr>
            <w:r>
              <w:rPr>
                <w:rFonts w:ascii="HelveticaNeueLT Std" w:hAnsi="HelveticaNeueLT Std"/>
              </w:rPr>
              <w:t>0%</w:t>
            </w:r>
          </w:p>
        </w:tc>
      </w:tr>
      <w:tr w:rsidR="000D26BA" w:rsidRPr="005A41D2" w14:paraId="683D39B2" w14:textId="77777777" w:rsidTr="00D477F6">
        <w:tc>
          <w:tcPr>
            <w:tcW w:w="2254" w:type="dxa"/>
            <w:tcBorders>
              <w:bottom w:val="single" w:sz="12" w:space="0" w:color="auto"/>
            </w:tcBorders>
          </w:tcPr>
          <w:p w14:paraId="35A45126"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Be Green </w:t>
            </w:r>
          </w:p>
        </w:tc>
        <w:tc>
          <w:tcPr>
            <w:tcW w:w="2254" w:type="dxa"/>
            <w:tcBorders>
              <w:bottom w:val="single" w:sz="12" w:space="0" w:color="auto"/>
            </w:tcBorders>
          </w:tcPr>
          <w:p w14:paraId="7BC9F6D8" w14:textId="77777777" w:rsidR="000D26BA" w:rsidRPr="005A41D2" w:rsidRDefault="000D26BA" w:rsidP="00D477F6">
            <w:pPr>
              <w:rPr>
                <w:rFonts w:ascii="HelveticaNeueLT Std" w:hAnsi="HelveticaNeueLT Std"/>
              </w:rPr>
            </w:pPr>
            <w:r>
              <w:rPr>
                <w:rFonts w:ascii="HelveticaNeueLT Std" w:hAnsi="HelveticaNeueLT Std"/>
              </w:rPr>
              <w:t>0</w:t>
            </w:r>
          </w:p>
        </w:tc>
        <w:tc>
          <w:tcPr>
            <w:tcW w:w="2254" w:type="dxa"/>
            <w:tcBorders>
              <w:bottom w:val="single" w:sz="12" w:space="0" w:color="auto"/>
            </w:tcBorders>
          </w:tcPr>
          <w:p w14:paraId="0E0FA6B8" w14:textId="77777777" w:rsidR="000D26BA" w:rsidRPr="005A41D2" w:rsidRDefault="000D26BA" w:rsidP="00D477F6">
            <w:pPr>
              <w:rPr>
                <w:rFonts w:ascii="HelveticaNeueLT Std" w:hAnsi="HelveticaNeueLT Std"/>
              </w:rPr>
            </w:pPr>
            <w:r>
              <w:rPr>
                <w:rFonts w:ascii="HelveticaNeueLT Std" w:hAnsi="HelveticaNeueLT Std"/>
              </w:rPr>
              <w:t>67</w:t>
            </w:r>
          </w:p>
        </w:tc>
        <w:tc>
          <w:tcPr>
            <w:tcW w:w="2254" w:type="dxa"/>
            <w:tcBorders>
              <w:bottom w:val="single" w:sz="12" w:space="0" w:color="auto"/>
            </w:tcBorders>
          </w:tcPr>
          <w:p w14:paraId="097BAA34" w14:textId="77777777" w:rsidR="000D26BA" w:rsidRPr="005A41D2" w:rsidRDefault="000D26BA" w:rsidP="00D477F6">
            <w:pPr>
              <w:rPr>
                <w:rFonts w:ascii="HelveticaNeueLT Std" w:hAnsi="HelveticaNeueLT Std"/>
              </w:rPr>
            </w:pPr>
            <w:r>
              <w:rPr>
                <w:rFonts w:ascii="HelveticaNeueLT Std" w:hAnsi="HelveticaNeueLT Std"/>
              </w:rPr>
              <w:t>57%</w:t>
            </w:r>
          </w:p>
        </w:tc>
      </w:tr>
      <w:tr w:rsidR="000D26BA" w:rsidRPr="005A41D2" w14:paraId="4BAF313A" w14:textId="77777777" w:rsidTr="00D477F6">
        <w:tc>
          <w:tcPr>
            <w:tcW w:w="2254" w:type="dxa"/>
            <w:tcBorders>
              <w:top w:val="single" w:sz="12" w:space="0" w:color="auto"/>
              <w:bottom w:val="single" w:sz="2" w:space="0" w:color="auto"/>
            </w:tcBorders>
          </w:tcPr>
          <w:p w14:paraId="0FDB5355" w14:textId="77777777" w:rsidR="000D26BA" w:rsidRPr="005A41D2" w:rsidRDefault="000D26BA" w:rsidP="00D477F6">
            <w:pPr>
              <w:rPr>
                <w:rFonts w:ascii="HelveticaNeueLT Std" w:hAnsi="HelveticaNeueLT Std"/>
              </w:rPr>
            </w:pPr>
            <w:r w:rsidRPr="005A41D2">
              <w:rPr>
                <w:rFonts w:ascii="HelveticaNeueLT Std" w:hAnsi="HelveticaNeueLT Std" w:cs="Calibri"/>
                <w:b/>
                <w:bCs/>
              </w:rPr>
              <w:t>Cumulative savings</w:t>
            </w:r>
          </w:p>
        </w:tc>
        <w:tc>
          <w:tcPr>
            <w:tcW w:w="2254" w:type="dxa"/>
            <w:tcBorders>
              <w:top w:val="single" w:sz="12" w:space="0" w:color="auto"/>
              <w:bottom w:val="single" w:sz="2" w:space="0" w:color="auto"/>
            </w:tcBorders>
            <w:shd w:val="clear" w:color="auto" w:fill="BFBFBF" w:themeFill="background1" w:themeFillShade="BF"/>
          </w:tcPr>
          <w:p w14:paraId="6C18AC68" w14:textId="77777777" w:rsidR="000D26BA" w:rsidRPr="005A41D2" w:rsidRDefault="000D26BA" w:rsidP="00D477F6">
            <w:pPr>
              <w:rPr>
                <w:rFonts w:ascii="HelveticaNeueLT Std" w:hAnsi="HelveticaNeueLT Std"/>
              </w:rPr>
            </w:pPr>
          </w:p>
        </w:tc>
        <w:tc>
          <w:tcPr>
            <w:tcW w:w="2254" w:type="dxa"/>
            <w:tcBorders>
              <w:top w:val="single" w:sz="12" w:space="0" w:color="auto"/>
              <w:bottom w:val="single" w:sz="2" w:space="0" w:color="auto"/>
            </w:tcBorders>
          </w:tcPr>
          <w:p w14:paraId="099B0B65" w14:textId="77777777" w:rsidR="000D26BA" w:rsidRPr="005A41D2" w:rsidRDefault="000D26BA" w:rsidP="00D477F6">
            <w:pPr>
              <w:rPr>
                <w:rFonts w:ascii="HelveticaNeueLT Std" w:hAnsi="HelveticaNeueLT Std"/>
              </w:rPr>
            </w:pPr>
            <w:r>
              <w:rPr>
                <w:rFonts w:ascii="HelveticaNeueLT Std" w:hAnsi="HelveticaNeueLT Std"/>
              </w:rPr>
              <w:t>118</w:t>
            </w:r>
          </w:p>
        </w:tc>
        <w:tc>
          <w:tcPr>
            <w:tcW w:w="2254" w:type="dxa"/>
            <w:tcBorders>
              <w:top w:val="single" w:sz="12" w:space="0" w:color="auto"/>
              <w:bottom w:val="single" w:sz="2" w:space="0" w:color="auto"/>
            </w:tcBorders>
          </w:tcPr>
          <w:p w14:paraId="1C10CDAD" w14:textId="77777777" w:rsidR="000D26BA" w:rsidRPr="005A41D2" w:rsidRDefault="000D26BA" w:rsidP="00D477F6">
            <w:pPr>
              <w:rPr>
                <w:rFonts w:ascii="HelveticaNeueLT Std" w:hAnsi="HelveticaNeueLT Std"/>
              </w:rPr>
            </w:pPr>
            <w:r>
              <w:rPr>
                <w:rFonts w:ascii="HelveticaNeueLT Std" w:hAnsi="HelveticaNeueLT Std"/>
              </w:rPr>
              <w:t>100%</w:t>
            </w:r>
          </w:p>
        </w:tc>
      </w:tr>
      <w:tr w:rsidR="000D26BA" w:rsidRPr="005A41D2" w14:paraId="05E999F3" w14:textId="77777777" w:rsidTr="00D477F6">
        <w:tc>
          <w:tcPr>
            <w:tcW w:w="2254" w:type="dxa"/>
            <w:tcBorders>
              <w:top w:val="single" w:sz="2" w:space="0" w:color="auto"/>
              <w:bottom w:val="single" w:sz="2" w:space="0" w:color="auto"/>
            </w:tcBorders>
          </w:tcPr>
          <w:p w14:paraId="1B004D92" w14:textId="77777777" w:rsidR="000D26BA" w:rsidRPr="005A41D2" w:rsidRDefault="000D26BA" w:rsidP="00D477F6">
            <w:pPr>
              <w:rPr>
                <w:rFonts w:ascii="HelveticaNeueLT Std" w:hAnsi="HelveticaNeueLT Std" w:cs="Calibri"/>
                <w:b/>
                <w:bCs/>
              </w:rPr>
            </w:pPr>
            <w:r w:rsidRPr="000D26CD">
              <w:rPr>
                <w:rFonts w:ascii="HelveticaNeueLT Std" w:hAnsi="HelveticaNeueLT Std" w:cs="Calibri"/>
                <w:b/>
                <w:bCs/>
              </w:rPr>
              <w:t>Carbon shortfall to offset (tCO</w:t>
            </w:r>
            <w:r w:rsidRPr="000D26CD">
              <w:rPr>
                <w:rFonts w:ascii="HelveticaNeueLT Std" w:hAnsi="HelveticaNeueLT Std" w:cs="Calibri"/>
                <w:b/>
                <w:bCs/>
                <w:vertAlign w:val="subscript"/>
              </w:rPr>
              <w:t>2</w:t>
            </w:r>
            <w:r w:rsidRPr="000D26CD">
              <w:rPr>
                <w:rFonts w:ascii="HelveticaNeueLT Std" w:hAnsi="HelveticaNeueLT Std" w:cs="Calibri"/>
                <w:b/>
                <w:bCs/>
              </w:rPr>
              <w:t>)</w:t>
            </w:r>
          </w:p>
        </w:tc>
        <w:tc>
          <w:tcPr>
            <w:tcW w:w="2254" w:type="dxa"/>
            <w:tcBorders>
              <w:top w:val="single" w:sz="2" w:space="0" w:color="auto"/>
              <w:bottom w:val="single" w:sz="2" w:space="0" w:color="auto"/>
            </w:tcBorders>
          </w:tcPr>
          <w:p w14:paraId="75ACA929" w14:textId="77777777" w:rsidR="000D26BA" w:rsidRPr="005A41D2" w:rsidRDefault="000D26BA" w:rsidP="00D477F6">
            <w:pPr>
              <w:rPr>
                <w:rFonts w:ascii="HelveticaNeueLT Std" w:hAnsi="HelveticaNeueLT Std"/>
              </w:rPr>
            </w:pPr>
            <w:r>
              <w:rPr>
                <w:rFonts w:ascii="HelveticaNeueLT Std" w:hAnsi="HelveticaNeueLT Std"/>
              </w:rPr>
              <w:t>No offset due</w:t>
            </w:r>
          </w:p>
        </w:tc>
        <w:tc>
          <w:tcPr>
            <w:tcW w:w="2254" w:type="dxa"/>
            <w:tcBorders>
              <w:top w:val="single" w:sz="2" w:space="0" w:color="auto"/>
              <w:bottom w:val="single" w:sz="2" w:space="0" w:color="auto"/>
            </w:tcBorders>
            <w:shd w:val="clear" w:color="auto" w:fill="BFBFBF" w:themeFill="background1" w:themeFillShade="BF"/>
          </w:tcPr>
          <w:p w14:paraId="7BE282E7" w14:textId="77777777" w:rsidR="000D26BA" w:rsidRPr="005A41D2" w:rsidRDefault="000D26BA" w:rsidP="00D477F6">
            <w:pPr>
              <w:rPr>
                <w:rFonts w:ascii="HelveticaNeueLT Std" w:hAnsi="HelveticaNeueLT Std"/>
              </w:rPr>
            </w:pPr>
          </w:p>
        </w:tc>
        <w:tc>
          <w:tcPr>
            <w:tcW w:w="2254" w:type="dxa"/>
            <w:tcBorders>
              <w:top w:val="single" w:sz="2" w:space="0" w:color="auto"/>
              <w:bottom w:val="single" w:sz="2" w:space="0" w:color="auto"/>
            </w:tcBorders>
            <w:shd w:val="clear" w:color="auto" w:fill="BFBFBF" w:themeFill="background1" w:themeFillShade="BF"/>
          </w:tcPr>
          <w:p w14:paraId="3BC4BF3F" w14:textId="77777777" w:rsidR="000D26BA" w:rsidRDefault="000D26BA" w:rsidP="00D477F6">
            <w:pPr>
              <w:rPr>
                <w:rFonts w:ascii="HelveticaNeueLT Std" w:hAnsi="HelveticaNeueLT Std"/>
              </w:rPr>
            </w:pPr>
          </w:p>
        </w:tc>
      </w:tr>
    </w:tbl>
    <w:p w14:paraId="1C4F26AD" w14:textId="77777777" w:rsidR="000D26BA" w:rsidRDefault="000D26BA" w:rsidP="000212E4">
      <w:pPr>
        <w:rPr>
          <w:rFonts w:ascii="HelveticaNeueLT Std" w:hAnsi="HelveticaNeueLT Std"/>
        </w:rPr>
      </w:pPr>
    </w:p>
    <w:p w14:paraId="6C247856" w14:textId="5CF84529" w:rsidR="000D26BA" w:rsidRDefault="000D26BA" w:rsidP="000212E4">
      <w:pPr>
        <w:rPr>
          <w:rFonts w:ascii="HelveticaNeueLT Std" w:hAnsi="HelveticaNeueLT Std"/>
        </w:rPr>
      </w:pPr>
      <w:r>
        <w:rPr>
          <w:rFonts w:ascii="HelveticaNeueLT Std" w:hAnsi="HelveticaNeueLT Std"/>
        </w:rPr>
        <w:t xml:space="preserve">The applicant confirms the following fabric efficiency to achieve a minimum of 15% reduction under Be Lean scenario achieving overall 100% reduction. </w:t>
      </w:r>
      <w:r w:rsidR="006340B2">
        <w:rPr>
          <w:rFonts w:ascii="HelveticaNeueLT Std" w:hAnsi="HelveticaNeueLT Std"/>
        </w:rPr>
        <w:t xml:space="preserve">The </w:t>
      </w:r>
      <w:r w:rsidR="00E1734D">
        <w:rPr>
          <w:rFonts w:ascii="HelveticaNeueLT Std" w:hAnsi="HelveticaNeueLT Std"/>
        </w:rPr>
        <w:t>applicant is proposing the following u-values which shows overall improvement than the approved energy strategy except for external wall.</w:t>
      </w:r>
    </w:p>
    <w:p w14:paraId="2397CE08" w14:textId="77777777" w:rsidR="000D26BA" w:rsidRDefault="000D26BA" w:rsidP="000212E4">
      <w:pPr>
        <w:rPr>
          <w:rFonts w:ascii="HelveticaNeueLT Std" w:hAnsi="HelveticaNeueLT Std"/>
        </w:rPr>
      </w:pPr>
    </w:p>
    <w:tbl>
      <w:tblPr>
        <w:tblStyle w:val="TableGrid"/>
        <w:tblW w:w="9067" w:type="dxa"/>
        <w:tblLook w:val="04A0" w:firstRow="1" w:lastRow="0" w:firstColumn="1" w:lastColumn="0" w:noHBand="0" w:noVBand="1"/>
      </w:tblPr>
      <w:tblGrid>
        <w:gridCol w:w="1980"/>
        <w:gridCol w:w="3260"/>
        <w:gridCol w:w="3827"/>
      </w:tblGrid>
      <w:tr w:rsidR="006340B2" w14:paraId="2DCB3515" w14:textId="77777777" w:rsidTr="006340B2">
        <w:tc>
          <w:tcPr>
            <w:tcW w:w="1980" w:type="dxa"/>
          </w:tcPr>
          <w:p w14:paraId="22532BBD" w14:textId="55DDAA1D" w:rsidR="006340B2" w:rsidRPr="000D26BA" w:rsidRDefault="006340B2" w:rsidP="000212E4">
            <w:pPr>
              <w:rPr>
                <w:rFonts w:ascii="HelveticaNeueLT Std" w:hAnsi="HelveticaNeueLT Std"/>
                <w:b/>
                <w:bCs/>
              </w:rPr>
            </w:pPr>
            <w:r w:rsidRPr="000D26BA">
              <w:rPr>
                <w:rFonts w:ascii="HelveticaNeueLT Std" w:hAnsi="HelveticaNeueLT Std"/>
                <w:b/>
                <w:bCs/>
              </w:rPr>
              <w:t>Element</w:t>
            </w:r>
          </w:p>
        </w:tc>
        <w:tc>
          <w:tcPr>
            <w:tcW w:w="3260" w:type="dxa"/>
          </w:tcPr>
          <w:p w14:paraId="20D7A455" w14:textId="317068A2" w:rsidR="006340B2" w:rsidRPr="000D26BA" w:rsidRDefault="006340B2" w:rsidP="000212E4">
            <w:pPr>
              <w:rPr>
                <w:rFonts w:ascii="HelveticaNeueLT Std" w:hAnsi="HelveticaNeueLT Std"/>
                <w:b/>
                <w:bCs/>
              </w:rPr>
            </w:pPr>
            <w:r>
              <w:rPr>
                <w:rFonts w:ascii="HelveticaNeueLT Std" w:hAnsi="HelveticaNeueLT Std"/>
                <w:b/>
                <w:bCs/>
              </w:rPr>
              <w:t>Approved Energy Strategy</w:t>
            </w:r>
          </w:p>
        </w:tc>
        <w:tc>
          <w:tcPr>
            <w:tcW w:w="3827" w:type="dxa"/>
          </w:tcPr>
          <w:p w14:paraId="0255B9F2" w14:textId="69349226" w:rsidR="006340B2" w:rsidRPr="000D26BA" w:rsidRDefault="006340B2" w:rsidP="000212E4">
            <w:pPr>
              <w:rPr>
                <w:rFonts w:ascii="HelveticaNeueLT Std" w:hAnsi="HelveticaNeueLT Std"/>
                <w:b/>
                <w:bCs/>
              </w:rPr>
            </w:pPr>
            <w:r w:rsidRPr="000D26BA">
              <w:rPr>
                <w:rFonts w:ascii="HelveticaNeueLT Std" w:hAnsi="HelveticaNeueLT Std"/>
                <w:b/>
                <w:bCs/>
              </w:rPr>
              <w:t>Proposed New Elements (W/m2k)</w:t>
            </w:r>
          </w:p>
        </w:tc>
      </w:tr>
      <w:tr w:rsidR="006340B2" w14:paraId="1FE25B94" w14:textId="77777777" w:rsidTr="00E374F7">
        <w:tc>
          <w:tcPr>
            <w:tcW w:w="1980" w:type="dxa"/>
            <w:shd w:val="clear" w:color="auto" w:fill="auto"/>
          </w:tcPr>
          <w:p w14:paraId="67C03B00" w14:textId="1C580753" w:rsidR="006340B2" w:rsidRDefault="006340B2" w:rsidP="000212E4">
            <w:pPr>
              <w:rPr>
                <w:rFonts w:ascii="HelveticaNeueLT Std" w:hAnsi="HelveticaNeueLT Std"/>
              </w:rPr>
            </w:pPr>
            <w:r>
              <w:rPr>
                <w:rFonts w:ascii="HelveticaNeueLT Std" w:hAnsi="HelveticaNeueLT Std"/>
              </w:rPr>
              <w:t>External Wall</w:t>
            </w:r>
          </w:p>
        </w:tc>
        <w:tc>
          <w:tcPr>
            <w:tcW w:w="3260" w:type="dxa"/>
            <w:shd w:val="clear" w:color="auto" w:fill="auto"/>
          </w:tcPr>
          <w:p w14:paraId="3FCFC1BA" w14:textId="48FDBFF0" w:rsidR="006340B2" w:rsidRDefault="006340B2" w:rsidP="000212E4">
            <w:pPr>
              <w:rPr>
                <w:rFonts w:ascii="HelveticaNeueLT Std" w:hAnsi="HelveticaNeueLT Std"/>
              </w:rPr>
            </w:pPr>
            <w:r>
              <w:rPr>
                <w:rFonts w:ascii="HelveticaNeueLT Std" w:hAnsi="HelveticaNeueLT Std"/>
              </w:rPr>
              <w:t>0.20</w:t>
            </w:r>
          </w:p>
        </w:tc>
        <w:tc>
          <w:tcPr>
            <w:tcW w:w="3827" w:type="dxa"/>
            <w:shd w:val="clear" w:color="auto" w:fill="auto"/>
          </w:tcPr>
          <w:p w14:paraId="3E46095F" w14:textId="25DAB51F" w:rsidR="006340B2" w:rsidRDefault="006340B2" w:rsidP="000212E4">
            <w:pPr>
              <w:rPr>
                <w:rFonts w:ascii="HelveticaNeueLT Std" w:hAnsi="HelveticaNeueLT Std"/>
              </w:rPr>
            </w:pPr>
            <w:r>
              <w:rPr>
                <w:rFonts w:ascii="HelveticaNeueLT Std" w:hAnsi="HelveticaNeueLT Std"/>
              </w:rPr>
              <w:t>0.2</w:t>
            </w:r>
            <w:r w:rsidR="00E374F7">
              <w:rPr>
                <w:rFonts w:ascii="HelveticaNeueLT Std" w:hAnsi="HelveticaNeueLT Std"/>
              </w:rPr>
              <w:t>0</w:t>
            </w:r>
          </w:p>
        </w:tc>
      </w:tr>
      <w:tr w:rsidR="006340B2" w14:paraId="57049F48" w14:textId="77777777" w:rsidTr="006340B2">
        <w:tc>
          <w:tcPr>
            <w:tcW w:w="1980" w:type="dxa"/>
          </w:tcPr>
          <w:p w14:paraId="49DFFCFB" w14:textId="407CEE1E" w:rsidR="006340B2" w:rsidRDefault="006340B2" w:rsidP="000212E4">
            <w:pPr>
              <w:rPr>
                <w:rFonts w:ascii="HelveticaNeueLT Std" w:hAnsi="HelveticaNeueLT Std"/>
              </w:rPr>
            </w:pPr>
            <w:r>
              <w:rPr>
                <w:rFonts w:ascii="HelveticaNeueLT Std" w:hAnsi="HelveticaNeueLT Std"/>
              </w:rPr>
              <w:t>Floor</w:t>
            </w:r>
          </w:p>
        </w:tc>
        <w:tc>
          <w:tcPr>
            <w:tcW w:w="3260" w:type="dxa"/>
          </w:tcPr>
          <w:p w14:paraId="0C7552D8" w14:textId="143EDE99" w:rsidR="006340B2" w:rsidRDefault="006340B2" w:rsidP="000212E4">
            <w:pPr>
              <w:rPr>
                <w:rFonts w:ascii="HelveticaNeueLT Std" w:hAnsi="HelveticaNeueLT Std"/>
              </w:rPr>
            </w:pPr>
            <w:r>
              <w:rPr>
                <w:rFonts w:ascii="HelveticaNeueLT Std" w:hAnsi="HelveticaNeueLT Std"/>
              </w:rPr>
              <w:t>0.22</w:t>
            </w:r>
          </w:p>
        </w:tc>
        <w:tc>
          <w:tcPr>
            <w:tcW w:w="3827" w:type="dxa"/>
          </w:tcPr>
          <w:p w14:paraId="5A0A44F7" w14:textId="4C059015" w:rsidR="006340B2" w:rsidRDefault="006340B2" w:rsidP="000212E4">
            <w:pPr>
              <w:rPr>
                <w:rFonts w:ascii="HelveticaNeueLT Std" w:hAnsi="HelveticaNeueLT Std"/>
              </w:rPr>
            </w:pPr>
            <w:r>
              <w:rPr>
                <w:rFonts w:ascii="HelveticaNeueLT Std" w:hAnsi="HelveticaNeueLT Std"/>
              </w:rPr>
              <w:t>0.22</w:t>
            </w:r>
          </w:p>
        </w:tc>
      </w:tr>
      <w:tr w:rsidR="006340B2" w14:paraId="69DAD96B" w14:textId="77777777" w:rsidTr="006340B2">
        <w:tc>
          <w:tcPr>
            <w:tcW w:w="1980" w:type="dxa"/>
          </w:tcPr>
          <w:p w14:paraId="675F680B" w14:textId="759AE450" w:rsidR="006340B2" w:rsidRDefault="006340B2" w:rsidP="000212E4">
            <w:pPr>
              <w:rPr>
                <w:rFonts w:ascii="HelveticaNeueLT Std" w:hAnsi="HelveticaNeueLT Std"/>
              </w:rPr>
            </w:pPr>
            <w:r>
              <w:rPr>
                <w:rFonts w:ascii="HelveticaNeueLT Std" w:hAnsi="HelveticaNeueLT Std"/>
              </w:rPr>
              <w:t>Roof</w:t>
            </w:r>
          </w:p>
        </w:tc>
        <w:tc>
          <w:tcPr>
            <w:tcW w:w="3260" w:type="dxa"/>
          </w:tcPr>
          <w:p w14:paraId="0CF5424C" w14:textId="5417D884" w:rsidR="006340B2" w:rsidRDefault="006340B2" w:rsidP="000212E4">
            <w:pPr>
              <w:rPr>
                <w:rFonts w:ascii="HelveticaNeueLT Std" w:hAnsi="HelveticaNeueLT Std"/>
              </w:rPr>
            </w:pPr>
            <w:r>
              <w:rPr>
                <w:rFonts w:ascii="HelveticaNeueLT Std" w:hAnsi="HelveticaNeueLT Std"/>
              </w:rPr>
              <w:t>0.18</w:t>
            </w:r>
          </w:p>
        </w:tc>
        <w:tc>
          <w:tcPr>
            <w:tcW w:w="3827" w:type="dxa"/>
          </w:tcPr>
          <w:p w14:paraId="49E1788F" w14:textId="2DB01BCE" w:rsidR="006340B2" w:rsidRDefault="006340B2" w:rsidP="000212E4">
            <w:pPr>
              <w:rPr>
                <w:rFonts w:ascii="HelveticaNeueLT Std" w:hAnsi="HelveticaNeueLT Std"/>
              </w:rPr>
            </w:pPr>
            <w:r>
              <w:rPr>
                <w:rFonts w:ascii="HelveticaNeueLT Std" w:hAnsi="HelveticaNeueLT Std"/>
              </w:rPr>
              <w:t>0.1</w:t>
            </w:r>
            <w:r w:rsidR="006002D9">
              <w:rPr>
                <w:rFonts w:ascii="HelveticaNeueLT Std" w:hAnsi="HelveticaNeueLT Std"/>
              </w:rPr>
              <w:t>8</w:t>
            </w:r>
          </w:p>
        </w:tc>
      </w:tr>
      <w:tr w:rsidR="006340B2" w14:paraId="36E7C640" w14:textId="77777777" w:rsidTr="00E374F7">
        <w:tc>
          <w:tcPr>
            <w:tcW w:w="1980" w:type="dxa"/>
            <w:shd w:val="clear" w:color="auto" w:fill="auto"/>
          </w:tcPr>
          <w:p w14:paraId="0BD3C50D" w14:textId="4D6AD93C" w:rsidR="006340B2" w:rsidRDefault="006340B2" w:rsidP="000212E4">
            <w:pPr>
              <w:rPr>
                <w:rFonts w:ascii="HelveticaNeueLT Std" w:hAnsi="HelveticaNeueLT Std"/>
              </w:rPr>
            </w:pPr>
            <w:r>
              <w:rPr>
                <w:rFonts w:ascii="HelveticaNeueLT Std" w:hAnsi="HelveticaNeueLT Std"/>
              </w:rPr>
              <w:t>Windows</w:t>
            </w:r>
          </w:p>
        </w:tc>
        <w:tc>
          <w:tcPr>
            <w:tcW w:w="3260" w:type="dxa"/>
            <w:shd w:val="clear" w:color="auto" w:fill="auto"/>
          </w:tcPr>
          <w:p w14:paraId="0C49BD09" w14:textId="4E4529F2" w:rsidR="006340B2" w:rsidRDefault="006340B2" w:rsidP="000212E4">
            <w:pPr>
              <w:rPr>
                <w:rFonts w:ascii="HelveticaNeueLT Std" w:hAnsi="HelveticaNeueLT Std"/>
              </w:rPr>
            </w:pPr>
            <w:r>
              <w:rPr>
                <w:rFonts w:ascii="HelveticaNeueLT Std" w:hAnsi="HelveticaNeueLT Std"/>
              </w:rPr>
              <w:t>1.4</w:t>
            </w:r>
          </w:p>
        </w:tc>
        <w:tc>
          <w:tcPr>
            <w:tcW w:w="3827" w:type="dxa"/>
            <w:shd w:val="clear" w:color="auto" w:fill="auto"/>
          </w:tcPr>
          <w:p w14:paraId="3970C950" w14:textId="1FF0B189" w:rsidR="006340B2" w:rsidRDefault="006340B2" w:rsidP="000212E4">
            <w:pPr>
              <w:rPr>
                <w:rFonts w:ascii="HelveticaNeueLT Std" w:hAnsi="HelveticaNeueLT Std"/>
              </w:rPr>
            </w:pPr>
            <w:r>
              <w:rPr>
                <w:rFonts w:ascii="HelveticaNeueLT Std" w:hAnsi="HelveticaNeueLT Std"/>
              </w:rPr>
              <w:t>1.</w:t>
            </w:r>
            <w:r w:rsidR="004E7938">
              <w:rPr>
                <w:rFonts w:ascii="HelveticaNeueLT Std" w:hAnsi="HelveticaNeueLT Std"/>
              </w:rPr>
              <w:t>4</w:t>
            </w:r>
          </w:p>
        </w:tc>
      </w:tr>
      <w:tr w:rsidR="006340B2" w14:paraId="59E5A5A6" w14:textId="77777777" w:rsidTr="00E374F7">
        <w:tc>
          <w:tcPr>
            <w:tcW w:w="1980" w:type="dxa"/>
            <w:shd w:val="clear" w:color="auto" w:fill="auto"/>
          </w:tcPr>
          <w:p w14:paraId="74AD43F6" w14:textId="6A8C8A85" w:rsidR="006340B2" w:rsidRDefault="006340B2" w:rsidP="000212E4">
            <w:pPr>
              <w:rPr>
                <w:rFonts w:ascii="HelveticaNeueLT Std" w:hAnsi="HelveticaNeueLT Std"/>
              </w:rPr>
            </w:pPr>
            <w:r>
              <w:rPr>
                <w:rFonts w:ascii="HelveticaNeueLT Std" w:hAnsi="HelveticaNeueLT Std"/>
              </w:rPr>
              <w:t>Pedestrian doors</w:t>
            </w:r>
          </w:p>
        </w:tc>
        <w:tc>
          <w:tcPr>
            <w:tcW w:w="3260" w:type="dxa"/>
            <w:shd w:val="clear" w:color="auto" w:fill="auto"/>
          </w:tcPr>
          <w:p w14:paraId="3B41F286" w14:textId="0D6B52CF" w:rsidR="006340B2" w:rsidRDefault="006340B2" w:rsidP="000212E4">
            <w:pPr>
              <w:rPr>
                <w:rFonts w:ascii="HelveticaNeueLT Std" w:hAnsi="HelveticaNeueLT Std"/>
              </w:rPr>
            </w:pPr>
            <w:r>
              <w:rPr>
                <w:rFonts w:ascii="HelveticaNeueLT Std" w:hAnsi="HelveticaNeueLT Std"/>
              </w:rPr>
              <w:t>1.8</w:t>
            </w:r>
          </w:p>
        </w:tc>
        <w:tc>
          <w:tcPr>
            <w:tcW w:w="3827" w:type="dxa"/>
            <w:shd w:val="clear" w:color="auto" w:fill="auto"/>
          </w:tcPr>
          <w:p w14:paraId="66BF7483" w14:textId="7E7074E8" w:rsidR="006340B2" w:rsidRDefault="006340B2" w:rsidP="000212E4">
            <w:pPr>
              <w:rPr>
                <w:rFonts w:ascii="HelveticaNeueLT Std" w:hAnsi="HelveticaNeueLT Std"/>
              </w:rPr>
            </w:pPr>
            <w:r>
              <w:rPr>
                <w:rFonts w:ascii="HelveticaNeueLT Std" w:hAnsi="HelveticaNeueLT Std"/>
              </w:rPr>
              <w:t>1.5</w:t>
            </w:r>
          </w:p>
        </w:tc>
      </w:tr>
      <w:tr w:rsidR="006340B2" w14:paraId="02D68D22" w14:textId="77777777" w:rsidTr="00E374F7">
        <w:tc>
          <w:tcPr>
            <w:tcW w:w="1980" w:type="dxa"/>
            <w:shd w:val="clear" w:color="auto" w:fill="auto"/>
          </w:tcPr>
          <w:p w14:paraId="5A10A5E6" w14:textId="444C2DA5" w:rsidR="006340B2" w:rsidRDefault="006340B2" w:rsidP="000212E4">
            <w:pPr>
              <w:rPr>
                <w:rFonts w:ascii="HelveticaNeueLT Std" w:hAnsi="HelveticaNeueLT Std"/>
              </w:rPr>
            </w:pPr>
            <w:r>
              <w:rPr>
                <w:rFonts w:ascii="HelveticaNeueLT Std" w:hAnsi="HelveticaNeueLT Std"/>
              </w:rPr>
              <w:t>Vehicle doors</w:t>
            </w:r>
          </w:p>
        </w:tc>
        <w:tc>
          <w:tcPr>
            <w:tcW w:w="3260" w:type="dxa"/>
            <w:shd w:val="clear" w:color="auto" w:fill="auto"/>
          </w:tcPr>
          <w:p w14:paraId="6EAA0B94" w14:textId="67AC979A" w:rsidR="006340B2" w:rsidRDefault="006340B2" w:rsidP="000212E4">
            <w:pPr>
              <w:rPr>
                <w:rFonts w:ascii="HelveticaNeueLT Std" w:hAnsi="HelveticaNeueLT Std"/>
              </w:rPr>
            </w:pPr>
            <w:r>
              <w:rPr>
                <w:rFonts w:ascii="HelveticaNeueLT Std" w:hAnsi="HelveticaNeueLT Std"/>
              </w:rPr>
              <w:t>1.2</w:t>
            </w:r>
          </w:p>
        </w:tc>
        <w:tc>
          <w:tcPr>
            <w:tcW w:w="3827" w:type="dxa"/>
            <w:shd w:val="clear" w:color="auto" w:fill="auto"/>
          </w:tcPr>
          <w:p w14:paraId="1D9F4995" w14:textId="12840B16" w:rsidR="006340B2" w:rsidRDefault="006340B2" w:rsidP="000212E4">
            <w:pPr>
              <w:rPr>
                <w:rFonts w:ascii="HelveticaNeueLT Std" w:hAnsi="HelveticaNeueLT Std"/>
              </w:rPr>
            </w:pPr>
            <w:r>
              <w:rPr>
                <w:rFonts w:ascii="HelveticaNeueLT Std" w:hAnsi="HelveticaNeueLT Std"/>
              </w:rPr>
              <w:t>1.1</w:t>
            </w:r>
          </w:p>
        </w:tc>
      </w:tr>
    </w:tbl>
    <w:p w14:paraId="02913C9F" w14:textId="617340F6" w:rsidR="000D26BA" w:rsidRDefault="000D26BA" w:rsidP="000212E4">
      <w:pPr>
        <w:rPr>
          <w:rFonts w:ascii="HelveticaNeueLT Std" w:hAnsi="HelveticaNeueLT Std"/>
        </w:rPr>
      </w:pPr>
      <w:r>
        <w:rPr>
          <w:rFonts w:ascii="HelveticaNeueLT Std" w:hAnsi="HelveticaNeueLT Std"/>
        </w:rPr>
        <w:t xml:space="preserve"> </w:t>
      </w:r>
    </w:p>
    <w:p w14:paraId="1691469A" w14:textId="7F7E186F" w:rsidR="00F36A36" w:rsidRDefault="00E1734D" w:rsidP="006340B2">
      <w:pPr>
        <w:rPr>
          <w:rFonts w:ascii="HelveticaNeueLT Std" w:hAnsi="HelveticaNeueLT Std"/>
        </w:rPr>
      </w:pPr>
      <w:r>
        <w:rPr>
          <w:rFonts w:ascii="HelveticaNeueLT Std" w:hAnsi="HelveticaNeueLT Std"/>
        </w:rPr>
        <w:t xml:space="preserve">The details of MVHR, ASHPs and Solar PV has been submitted. </w:t>
      </w:r>
      <w:r w:rsidR="00F36A36">
        <w:rPr>
          <w:rFonts w:ascii="HelveticaNeueLT Std" w:hAnsi="HelveticaNeueLT Std"/>
        </w:rPr>
        <w:t>A 271.04 kWp output solar PV system is proposed covering an area of 1,211.1 m</w:t>
      </w:r>
      <w:r w:rsidR="00F36A36" w:rsidRPr="00F36A36">
        <w:rPr>
          <w:rFonts w:ascii="HelveticaNeueLT Std" w:hAnsi="HelveticaNeueLT Std"/>
          <w:vertAlign w:val="superscript"/>
        </w:rPr>
        <w:t>2</w:t>
      </w:r>
      <w:r w:rsidR="00F36A36">
        <w:rPr>
          <w:rFonts w:ascii="HelveticaNeueLT Std" w:hAnsi="HelveticaNeueLT Std"/>
        </w:rPr>
        <w:t xml:space="preserve"> generating </w:t>
      </w:r>
      <w:r w:rsidR="00F36A36" w:rsidRPr="00F36A36">
        <w:rPr>
          <w:rFonts w:ascii="HelveticaNeueLT Std" w:hAnsi="HelveticaNeueLT Std"/>
        </w:rPr>
        <w:t>252,272 kWh/Year</w:t>
      </w:r>
      <w:r w:rsidR="00F36A36">
        <w:rPr>
          <w:rFonts w:ascii="HelveticaNeueLT Std" w:hAnsi="HelveticaNeueLT Std"/>
        </w:rPr>
        <w:t xml:space="preserve"> of electricity.</w:t>
      </w:r>
    </w:p>
    <w:p w14:paraId="611B6AC8" w14:textId="77777777" w:rsidR="00E374F7" w:rsidRDefault="00E374F7" w:rsidP="006340B2">
      <w:pPr>
        <w:rPr>
          <w:rFonts w:ascii="HelveticaNeueLT Std" w:hAnsi="HelveticaNeueLT Std"/>
        </w:rPr>
      </w:pPr>
    </w:p>
    <w:p w14:paraId="69C7D85C" w14:textId="77777777" w:rsidR="00D32AB8" w:rsidRDefault="00E374F7" w:rsidP="006340B2">
      <w:pPr>
        <w:rPr>
          <w:rFonts w:ascii="HelveticaNeueLT Std" w:hAnsi="HelveticaNeueLT Std"/>
          <w:color w:val="00B050"/>
        </w:rPr>
      </w:pPr>
      <w:r w:rsidRPr="006C4D6E">
        <w:rPr>
          <w:rFonts w:ascii="HelveticaNeueLT Std" w:hAnsi="HelveticaNeueLT Std"/>
          <w:b/>
          <w:bCs/>
          <w:color w:val="00B050"/>
        </w:rPr>
        <w:t>Wilten Construction / Energy Assessor comment</w:t>
      </w:r>
      <w:r w:rsidRPr="00491ECA">
        <w:rPr>
          <w:rFonts w:ascii="HelveticaNeueLT Std" w:hAnsi="HelveticaNeueLT Std"/>
          <w:color w:val="00B050"/>
        </w:rPr>
        <w:t xml:space="preserve">: </w:t>
      </w:r>
      <w:r w:rsidR="00491ECA" w:rsidRPr="00491ECA">
        <w:rPr>
          <w:rFonts w:ascii="HelveticaNeueLT Std" w:hAnsi="HelveticaNeueLT Std"/>
          <w:color w:val="00B050"/>
        </w:rPr>
        <w:t>Correction addressed in the technical data provision</w:t>
      </w:r>
      <w:r w:rsidR="00CD282A">
        <w:rPr>
          <w:rFonts w:ascii="HelveticaNeueLT Std" w:hAnsi="HelveticaNeueLT Std"/>
          <w:color w:val="00B050"/>
        </w:rPr>
        <w:t>:</w:t>
      </w:r>
    </w:p>
    <w:p w14:paraId="2908E2FF" w14:textId="77777777" w:rsidR="00D32AB8" w:rsidRDefault="00D32AB8" w:rsidP="006340B2">
      <w:pPr>
        <w:rPr>
          <w:rFonts w:ascii="HelveticaNeueLT Std" w:hAnsi="HelveticaNeueLT Std"/>
          <w:color w:val="00B050"/>
        </w:rPr>
      </w:pPr>
    </w:p>
    <w:p w14:paraId="6B9604C6" w14:textId="66CB8489" w:rsidR="00E374F7" w:rsidRDefault="00D32AB8" w:rsidP="006340B2">
      <w:pPr>
        <w:rPr>
          <w:rFonts w:ascii="HelveticaNeueLT Std" w:hAnsi="HelveticaNeueLT Std"/>
          <w:color w:val="00B050"/>
        </w:rPr>
      </w:pPr>
      <w:r>
        <w:rPr>
          <w:rFonts w:ascii="HelveticaNeueLT Std" w:hAnsi="HelveticaNeueLT Std"/>
          <w:color w:val="00B050"/>
        </w:rPr>
        <w:t>Generation</w:t>
      </w:r>
      <w:r w:rsidR="00234A25">
        <w:rPr>
          <w:rFonts w:ascii="HelveticaNeueLT Std" w:hAnsi="HelveticaNeueLT Std"/>
          <w:color w:val="00B050"/>
        </w:rPr>
        <w:t xml:space="preserve"> provided</w:t>
      </w:r>
      <w:r>
        <w:rPr>
          <w:rFonts w:ascii="HelveticaNeueLT Std" w:hAnsi="HelveticaNeueLT Std"/>
          <w:color w:val="00B050"/>
        </w:rPr>
        <w:t xml:space="preserve"> </w:t>
      </w:r>
      <w:r w:rsidR="00606378">
        <w:rPr>
          <w:rFonts w:ascii="HelveticaNeueLT Std" w:hAnsi="HelveticaNeueLT Std"/>
          <w:color w:val="00B050"/>
        </w:rPr>
        <w:t xml:space="preserve">kWh/annum = </w:t>
      </w:r>
      <w:r w:rsidR="003B5B46">
        <w:rPr>
          <w:rFonts w:ascii="HelveticaNeueLT Std" w:hAnsi="HelveticaNeueLT Std"/>
          <w:color w:val="00B050"/>
        </w:rPr>
        <w:t>272.153</w:t>
      </w:r>
      <w:r>
        <w:rPr>
          <w:rFonts w:ascii="HelveticaNeueLT Std" w:hAnsi="HelveticaNeueLT Std"/>
          <w:color w:val="00B050"/>
        </w:rPr>
        <w:t xml:space="preserve"> kWh</w:t>
      </w:r>
    </w:p>
    <w:p w14:paraId="626F53B7" w14:textId="11949B2C" w:rsidR="00234A25" w:rsidRDefault="00234A25" w:rsidP="006340B2">
      <w:pPr>
        <w:rPr>
          <w:rFonts w:ascii="HelveticaNeueLT Std" w:hAnsi="HelveticaNeueLT Std"/>
          <w:color w:val="00B050"/>
        </w:rPr>
      </w:pPr>
      <w:r>
        <w:rPr>
          <w:rFonts w:ascii="HelveticaNeueLT Std" w:hAnsi="HelveticaNeueLT Std"/>
          <w:color w:val="00B050"/>
        </w:rPr>
        <w:t>Generation required kWh/annum = 268.056 kWh</w:t>
      </w:r>
    </w:p>
    <w:p w14:paraId="70076708" w14:textId="41087010" w:rsidR="00234A25" w:rsidRDefault="00234A25" w:rsidP="006340B2">
      <w:pPr>
        <w:rPr>
          <w:rFonts w:ascii="HelveticaNeueLT Std" w:hAnsi="HelveticaNeueLT Std"/>
          <w:color w:val="00B050"/>
        </w:rPr>
      </w:pPr>
      <w:r>
        <w:rPr>
          <w:rFonts w:ascii="HelveticaNeueLT Std" w:hAnsi="HelveticaNeueLT Std"/>
          <w:color w:val="00B050"/>
        </w:rPr>
        <w:t>Output</w:t>
      </w:r>
      <w:r w:rsidR="00331CF1">
        <w:rPr>
          <w:rFonts w:ascii="HelveticaNeueLT Std" w:hAnsi="HelveticaNeueLT Std"/>
          <w:color w:val="00B050"/>
        </w:rPr>
        <w:t>: 310.80 kWp</w:t>
      </w:r>
    </w:p>
    <w:p w14:paraId="0EA15C9A" w14:textId="79594EDC" w:rsidR="00331CF1" w:rsidRPr="00491ECA" w:rsidRDefault="00331CF1" w:rsidP="006340B2">
      <w:pPr>
        <w:rPr>
          <w:rFonts w:ascii="HelveticaNeueLT Std" w:hAnsi="HelveticaNeueLT Std"/>
          <w:color w:val="00B050"/>
        </w:rPr>
      </w:pPr>
      <w:r>
        <w:rPr>
          <w:rFonts w:ascii="HelveticaNeueLT Std" w:hAnsi="HelveticaNeueLT Std"/>
          <w:color w:val="00B050"/>
        </w:rPr>
        <w:t>Area coverage = 139</w:t>
      </w:r>
      <w:r w:rsidR="002D3B4A">
        <w:rPr>
          <w:rFonts w:ascii="HelveticaNeueLT Std" w:hAnsi="HelveticaNeueLT Std"/>
          <w:color w:val="00B050"/>
        </w:rPr>
        <w:t>0.5m</w:t>
      </w:r>
      <w:r w:rsidR="002D3B4A" w:rsidRPr="002D3B4A">
        <w:rPr>
          <w:rFonts w:ascii="HelveticaNeueLT Std" w:hAnsi="HelveticaNeueLT Std"/>
          <w:color w:val="00B050"/>
          <w:vertAlign w:val="superscript"/>
        </w:rPr>
        <w:t>2</w:t>
      </w:r>
    </w:p>
    <w:p w14:paraId="24BC11A6" w14:textId="7C8C1363" w:rsidR="00E1734D" w:rsidRDefault="00E1734D" w:rsidP="006340B2">
      <w:pPr>
        <w:rPr>
          <w:rFonts w:ascii="HelveticaNeueLT Std" w:hAnsi="HelveticaNeueLT Std"/>
        </w:rPr>
      </w:pPr>
    </w:p>
    <w:p w14:paraId="706B4A2E" w14:textId="750154D6" w:rsidR="00E1734D" w:rsidRDefault="00E1734D" w:rsidP="006340B2">
      <w:pPr>
        <w:rPr>
          <w:rFonts w:ascii="HelveticaNeueLT Std" w:hAnsi="HelveticaNeueLT Std"/>
        </w:rPr>
      </w:pPr>
      <w:r>
        <w:rPr>
          <w:rFonts w:ascii="HelveticaNeueLT Std" w:hAnsi="HelveticaNeueLT Std"/>
        </w:rPr>
        <w:t xml:space="preserve">Actions: </w:t>
      </w:r>
    </w:p>
    <w:p w14:paraId="4ACD3D87" w14:textId="4FD12A8E" w:rsidR="00F36A36" w:rsidRDefault="00F36A36" w:rsidP="00E1734D">
      <w:pPr>
        <w:pStyle w:val="ListParagraph"/>
        <w:numPr>
          <w:ilvl w:val="0"/>
          <w:numId w:val="33"/>
        </w:numPr>
        <w:rPr>
          <w:rFonts w:ascii="HelveticaNeueLT Std" w:hAnsi="HelveticaNeueLT Std"/>
        </w:rPr>
      </w:pPr>
      <w:r>
        <w:rPr>
          <w:rFonts w:ascii="HelveticaNeueLT Std" w:hAnsi="HelveticaNeueLT Std"/>
        </w:rPr>
        <w:t>Please submit the BRUKL sheets for Be Lean, Be Clean and Be Green scenarios.</w:t>
      </w:r>
      <w:r w:rsidR="00F422AE">
        <w:rPr>
          <w:rFonts w:ascii="HelveticaNeueLT Std" w:hAnsi="HelveticaNeueLT Std"/>
        </w:rPr>
        <w:t xml:space="preserve"> </w:t>
      </w:r>
      <w:r w:rsidR="00F422AE" w:rsidRPr="003D631B">
        <w:rPr>
          <w:rFonts w:ascii="HelveticaNeueLT Std" w:hAnsi="HelveticaNeueLT Std"/>
          <w:color w:val="00B050"/>
        </w:rPr>
        <w:t xml:space="preserve">Be Clean not relevant </w:t>
      </w:r>
      <w:r w:rsidR="00874380">
        <w:rPr>
          <w:rFonts w:ascii="HelveticaNeueLT Std" w:hAnsi="HelveticaNeueLT Std"/>
          <w:color w:val="00B050"/>
        </w:rPr>
        <w:t xml:space="preserve">reflects what was submitted at Planning </w:t>
      </w:r>
      <w:r w:rsidR="00F422AE" w:rsidRPr="003D631B">
        <w:rPr>
          <w:rFonts w:ascii="HelveticaNeueLT Std" w:hAnsi="HelveticaNeueLT Std"/>
          <w:color w:val="00B050"/>
        </w:rPr>
        <w:t xml:space="preserve">– refer to attached </w:t>
      </w:r>
      <w:r w:rsidR="003D631B" w:rsidRPr="003D631B">
        <w:rPr>
          <w:rFonts w:ascii="HelveticaNeueLT Std" w:hAnsi="HelveticaNeueLT Std"/>
          <w:color w:val="00B050"/>
        </w:rPr>
        <w:t xml:space="preserve">Be Lean and Be Green </w:t>
      </w:r>
      <w:r w:rsidR="004C21BB">
        <w:rPr>
          <w:rFonts w:ascii="HelveticaNeueLT Std" w:hAnsi="HelveticaNeueLT Std"/>
          <w:color w:val="00B050"/>
        </w:rPr>
        <w:t>s</w:t>
      </w:r>
      <w:r w:rsidR="003D631B" w:rsidRPr="003D631B">
        <w:rPr>
          <w:rFonts w:ascii="HelveticaNeueLT Std" w:hAnsi="HelveticaNeueLT Std"/>
          <w:color w:val="00B050"/>
        </w:rPr>
        <w:t>cenarios</w:t>
      </w:r>
      <w:r w:rsidR="004C21BB">
        <w:rPr>
          <w:rFonts w:ascii="HelveticaNeueLT Std" w:hAnsi="HelveticaNeueLT Std"/>
        </w:rPr>
        <w:t>.</w:t>
      </w:r>
    </w:p>
    <w:p w14:paraId="5025AB9D" w14:textId="38B10D2D" w:rsidR="00F36A36" w:rsidRDefault="00F36A36" w:rsidP="00E1734D">
      <w:pPr>
        <w:pStyle w:val="ListParagraph"/>
        <w:numPr>
          <w:ilvl w:val="0"/>
          <w:numId w:val="33"/>
        </w:numPr>
        <w:rPr>
          <w:rFonts w:ascii="HelveticaNeueLT Std" w:hAnsi="HelveticaNeueLT Std"/>
        </w:rPr>
      </w:pPr>
      <w:r>
        <w:rPr>
          <w:rFonts w:ascii="HelveticaNeueLT Std" w:hAnsi="HelveticaNeueLT Std"/>
        </w:rPr>
        <w:t xml:space="preserve">Please submit the updated GLA carbon emission reporting spreadsheet in excel format. </w:t>
      </w:r>
      <w:r w:rsidR="003D631B" w:rsidRPr="004C21BB">
        <w:rPr>
          <w:rFonts w:ascii="HelveticaNeueLT Std" w:hAnsi="HelveticaNeueLT Std"/>
          <w:color w:val="00B050"/>
        </w:rPr>
        <w:t>Refer to attached sp</w:t>
      </w:r>
      <w:r w:rsidR="004C21BB">
        <w:rPr>
          <w:rFonts w:ascii="HelveticaNeueLT Std" w:hAnsi="HelveticaNeueLT Std"/>
          <w:color w:val="00B050"/>
        </w:rPr>
        <w:t>r</w:t>
      </w:r>
      <w:r w:rsidR="003D631B" w:rsidRPr="004C21BB">
        <w:rPr>
          <w:rFonts w:ascii="HelveticaNeueLT Std" w:hAnsi="HelveticaNeueLT Std"/>
          <w:color w:val="00B050"/>
        </w:rPr>
        <w:t>eadsheet</w:t>
      </w:r>
      <w:r w:rsidR="004C21BB" w:rsidRPr="004C21BB">
        <w:rPr>
          <w:rFonts w:ascii="HelveticaNeueLT Std" w:hAnsi="HelveticaNeueLT Std"/>
          <w:color w:val="00B050"/>
        </w:rPr>
        <w:t xml:space="preserve"> in excel format.</w:t>
      </w:r>
    </w:p>
    <w:p w14:paraId="51DD2813" w14:textId="434513CE" w:rsidR="00F36A36" w:rsidRDefault="00F36A36" w:rsidP="00E1734D">
      <w:pPr>
        <w:pStyle w:val="ListParagraph"/>
        <w:numPr>
          <w:ilvl w:val="0"/>
          <w:numId w:val="33"/>
        </w:numPr>
        <w:rPr>
          <w:rFonts w:ascii="HelveticaNeueLT Std" w:hAnsi="HelveticaNeueLT Std"/>
        </w:rPr>
      </w:pPr>
      <w:r>
        <w:rPr>
          <w:rFonts w:ascii="HelveticaNeueLT Std" w:hAnsi="HelveticaNeueLT Std"/>
        </w:rPr>
        <w:t xml:space="preserve">Please submit the BRUKL sheet for Be Lean with new proposed fabric specification and confirms the associated carbon reduction. </w:t>
      </w:r>
      <w:r w:rsidR="004C21BB" w:rsidRPr="004C21BB">
        <w:rPr>
          <w:rFonts w:ascii="HelveticaNeueLT Std" w:hAnsi="HelveticaNeueLT Std"/>
          <w:color w:val="00B050"/>
        </w:rPr>
        <w:t>As above – refer to the Be Lean scenarios.</w:t>
      </w:r>
    </w:p>
    <w:p w14:paraId="2C2BA472" w14:textId="7178A6D1" w:rsidR="00E1734D" w:rsidRDefault="00F36A36" w:rsidP="00E1734D">
      <w:pPr>
        <w:pStyle w:val="ListParagraph"/>
        <w:numPr>
          <w:ilvl w:val="0"/>
          <w:numId w:val="33"/>
        </w:numPr>
        <w:rPr>
          <w:rFonts w:ascii="HelveticaNeueLT Std" w:hAnsi="HelveticaNeueLT Std"/>
        </w:rPr>
      </w:pPr>
      <w:r>
        <w:rPr>
          <w:rFonts w:ascii="HelveticaNeueLT Std" w:hAnsi="HelveticaNeueLT Std"/>
        </w:rPr>
        <w:t>What measures are proposed to mitigate the noise and visual impacts of the proposed ASHPs.</w:t>
      </w:r>
      <w:r w:rsidR="00F65C3C">
        <w:rPr>
          <w:rFonts w:ascii="HelveticaNeueLT Std" w:hAnsi="HelveticaNeueLT Std"/>
        </w:rPr>
        <w:t xml:space="preserve"> </w:t>
      </w:r>
      <w:r w:rsidR="00C5253F" w:rsidRPr="000439C7">
        <w:rPr>
          <w:rFonts w:ascii="HelveticaNeueLT Std" w:hAnsi="HelveticaNeueLT Std"/>
          <w:color w:val="00B050"/>
        </w:rPr>
        <w:t>Proposed mechanical external plant (i.e. floor mounted ASHP’s)</w:t>
      </w:r>
      <w:r w:rsidR="00A07A2C" w:rsidRPr="000439C7">
        <w:rPr>
          <w:rFonts w:ascii="HelveticaNeueLT Std" w:hAnsi="HelveticaNeueLT Std"/>
          <w:color w:val="00B050"/>
        </w:rPr>
        <w:t xml:space="preserve"> are within </w:t>
      </w:r>
      <w:r w:rsidR="006311EE" w:rsidRPr="000439C7">
        <w:rPr>
          <w:rFonts w:ascii="HelveticaNeueLT Std" w:hAnsi="HelveticaNeueLT Std"/>
          <w:color w:val="00B050"/>
        </w:rPr>
        <w:t>the acceptance</w:t>
      </w:r>
      <w:r w:rsidR="007B1EA0" w:rsidRPr="000439C7">
        <w:rPr>
          <w:rFonts w:ascii="HelveticaNeueLT Std" w:hAnsi="HelveticaNeueLT Std"/>
          <w:color w:val="00B050"/>
        </w:rPr>
        <w:t xml:space="preserve"> </w:t>
      </w:r>
      <w:r w:rsidR="005802C3" w:rsidRPr="000439C7">
        <w:rPr>
          <w:rFonts w:ascii="HelveticaNeueLT Std" w:hAnsi="HelveticaNeueLT Std"/>
          <w:color w:val="00B050"/>
        </w:rPr>
        <w:t xml:space="preserve">recommended noise criteria as set out in the </w:t>
      </w:r>
      <w:r w:rsidR="006311EE" w:rsidRPr="000439C7">
        <w:rPr>
          <w:rFonts w:ascii="HelveticaNeueLT Std" w:hAnsi="HelveticaNeueLT Std"/>
          <w:color w:val="00B050"/>
        </w:rPr>
        <w:t>Sharps Redmore Environmental Noise Report</w:t>
      </w:r>
      <w:r w:rsidR="00874380">
        <w:rPr>
          <w:rFonts w:ascii="HelveticaNeueLT Std" w:hAnsi="HelveticaNeueLT Std"/>
          <w:color w:val="00B050"/>
        </w:rPr>
        <w:t xml:space="preserve"> submitted at planning</w:t>
      </w:r>
      <w:r w:rsidR="007B1EA0" w:rsidRPr="000439C7">
        <w:rPr>
          <w:rFonts w:ascii="HelveticaNeueLT Std" w:hAnsi="HelveticaNeueLT Std"/>
          <w:color w:val="00B050"/>
        </w:rPr>
        <w:t xml:space="preserve">. They are also positioned on internally </w:t>
      </w:r>
      <w:r w:rsidR="00E760C5" w:rsidRPr="000439C7">
        <w:rPr>
          <w:rFonts w:ascii="HelveticaNeueLT Std" w:hAnsi="HelveticaNeueLT Std"/>
          <w:color w:val="00B050"/>
        </w:rPr>
        <w:t>yard facing</w:t>
      </w:r>
      <w:r w:rsidR="0043107C" w:rsidRPr="000439C7">
        <w:rPr>
          <w:rFonts w:ascii="HelveticaNeueLT Std" w:hAnsi="HelveticaNeueLT Std"/>
          <w:color w:val="00B050"/>
        </w:rPr>
        <w:t xml:space="preserve"> elevations or at elevations screened by existing boundary walls</w:t>
      </w:r>
      <w:r w:rsidR="00874380">
        <w:rPr>
          <w:rFonts w:ascii="HelveticaNeueLT Std" w:hAnsi="HelveticaNeueLT Std"/>
          <w:color w:val="00B050"/>
        </w:rPr>
        <w:t>.</w:t>
      </w:r>
      <w:r w:rsidR="00CC6411">
        <w:rPr>
          <w:rFonts w:ascii="HelveticaNeueLT Std" w:hAnsi="HelveticaNeueLT Std"/>
          <w:color w:val="00B050"/>
        </w:rPr>
        <w:t xml:space="preserve"> </w:t>
      </w:r>
      <w:r w:rsidR="00CA31AD">
        <w:rPr>
          <w:rFonts w:ascii="HelveticaNeueLT Std" w:hAnsi="HelveticaNeueLT Std"/>
          <w:color w:val="00B050"/>
        </w:rPr>
        <w:t>Also refer to clarification</w:t>
      </w:r>
      <w:r w:rsidR="00CC6411">
        <w:rPr>
          <w:rFonts w:ascii="HelveticaNeueLT Std" w:hAnsi="HelveticaNeueLT Std"/>
          <w:color w:val="00B050"/>
        </w:rPr>
        <w:t xml:space="preserve"> included within Section 5 of the Energy Statement</w:t>
      </w:r>
      <w:r w:rsidR="00CA31AD">
        <w:rPr>
          <w:rFonts w:ascii="HelveticaNeueLT Std" w:hAnsi="HelveticaNeueLT Std"/>
          <w:color w:val="00B050"/>
        </w:rPr>
        <w:t xml:space="preserve"> </w:t>
      </w:r>
    </w:p>
    <w:p w14:paraId="03D34676" w14:textId="594A2068" w:rsidR="00F36A36" w:rsidRDefault="00F36A36" w:rsidP="00E1734D">
      <w:pPr>
        <w:pStyle w:val="ListParagraph"/>
        <w:numPr>
          <w:ilvl w:val="0"/>
          <w:numId w:val="33"/>
        </w:numPr>
        <w:rPr>
          <w:rFonts w:ascii="HelveticaNeueLT Std" w:hAnsi="HelveticaNeueLT Std"/>
        </w:rPr>
      </w:pPr>
      <w:r>
        <w:rPr>
          <w:rFonts w:ascii="HelveticaNeueLT Std" w:hAnsi="HelveticaNeueLT Std"/>
        </w:rPr>
        <w:t>The proposed electricity generation is lower than the approved energy strategy. Please provide justification and its implications to associated carbon reduction under Be Green scenarios.</w:t>
      </w:r>
      <w:r w:rsidR="00D9054C">
        <w:rPr>
          <w:rFonts w:ascii="HelveticaNeueLT Std" w:hAnsi="HelveticaNeueLT Std"/>
        </w:rPr>
        <w:t xml:space="preserve"> </w:t>
      </w:r>
      <w:r w:rsidR="004B4D57" w:rsidRPr="006C4D6E">
        <w:rPr>
          <w:rFonts w:ascii="HelveticaNeueLT Std" w:hAnsi="HelveticaNeueLT Std"/>
          <w:color w:val="00B050"/>
        </w:rPr>
        <w:t>Addressed in t</w:t>
      </w:r>
      <w:r w:rsidR="006C4D6E" w:rsidRPr="006C4D6E">
        <w:rPr>
          <w:rFonts w:ascii="HelveticaNeueLT Std" w:hAnsi="HelveticaNeueLT Std"/>
          <w:color w:val="00B050"/>
        </w:rPr>
        <w:t>he above submission.</w:t>
      </w:r>
      <w:r w:rsidRPr="006C4D6E">
        <w:rPr>
          <w:rFonts w:ascii="HelveticaNeueLT Std" w:hAnsi="HelveticaNeueLT Std"/>
          <w:color w:val="00B050"/>
        </w:rPr>
        <w:t xml:space="preserve"> </w:t>
      </w:r>
    </w:p>
    <w:p w14:paraId="185BE07A" w14:textId="2D6DF8C5" w:rsidR="00C2197F" w:rsidRPr="00F36A36" w:rsidRDefault="00F36A36" w:rsidP="000212E4">
      <w:pPr>
        <w:pStyle w:val="ListParagraph"/>
        <w:numPr>
          <w:ilvl w:val="0"/>
          <w:numId w:val="33"/>
        </w:numPr>
        <w:rPr>
          <w:rFonts w:ascii="HelveticaNeueLT Std" w:hAnsi="HelveticaNeueLT Std"/>
        </w:rPr>
      </w:pPr>
      <w:r>
        <w:rPr>
          <w:rFonts w:ascii="HelveticaNeueLT Std" w:hAnsi="HelveticaNeueLT Std"/>
        </w:rPr>
        <w:t xml:space="preserve">Please provide evidence on how the roof area has been maximised. </w:t>
      </w:r>
      <w:r w:rsidR="006C4D6E" w:rsidRPr="006C4D6E">
        <w:rPr>
          <w:rFonts w:ascii="HelveticaNeueLT Std" w:hAnsi="HelveticaNeueLT Std"/>
          <w:color w:val="00B050"/>
        </w:rPr>
        <w:t>Addressed in the above submission.</w:t>
      </w:r>
    </w:p>
    <w:p w14:paraId="59A9019F" w14:textId="77777777" w:rsidR="007F5639" w:rsidRDefault="007F5639" w:rsidP="00D40848">
      <w:pPr>
        <w:rPr>
          <w:rFonts w:ascii="HelveticaNeueLT Std" w:hAnsi="HelveticaNeueLT Std"/>
          <w:b/>
          <w:bCs/>
          <w:sz w:val="22"/>
          <w:szCs w:val="22"/>
        </w:rPr>
      </w:pPr>
    </w:p>
    <w:p w14:paraId="05D67B1A" w14:textId="77777777" w:rsidR="000439C7" w:rsidRDefault="000439C7" w:rsidP="00D40848">
      <w:pPr>
        <w:rPr>
          <w:rFonts w:ascii="HelveticaNeueLT Std" w:hAnsi="HelveticaNeueLT Std"/>
          <w:b/>
          <w:bCs/>
          <w:sz w:val="22"/>
          <w:szCs w:val="22"/>
        </w:rPr>
      </w:pPr>
    </w:p>
    <w:p w14:paraId="60D8C20B" w14:textId="60CAA857" w:rsidR="009A73E2" w:rsidRPr="007F5639" w:rsidRDefault="00B15366" w:rsidP="00D40848">
      <w:pPr>
        <w:rPr>
          <w:rFonts w:ascii="HelveticaNeueLT Std" w:hAnsi="HelveticaNeueLT Std"/>
          <w:b/>
          <w:bCs/>
          <w:sz w:val="22"/>
          <w:szCs w:val="22"/>
        </w:rPr>
      </w:pPr>
      <w:r w:rsidRPr="00B15366">
        <w:rPr>
          <w:rFonts w:ascii="HelveticaNeueLT Std" w:hAnsi="HelveticaNeueLT Std"/>
          <w:b/>
          <w:bCs/>
          <w:sz w:val="22"/>
          <w:szCs w:val="22"/>
        </w:rPr>
        <w:t>Conclusion</w:t>
      </w:r>
      <w:bookmarkEnd w:id="0"/>
    </w:p>
    <w:p w14:paraId="341FEC51" w14:textId="5763AA2A" w:rsidR="00265F5F" w:rsidRDefault="00C2197F">
      <w:pPr>
        <w:rPr>
          <w:rFonts w:ascii="HelveticaNeueLT Std" w:hAnsi="HelveticaNeueLT Std"/>
        </w:rPr>
      </w:pPr>
      <w:r>
        <w:rPr>
          <w:rFonts w:ascii="HelveticaNeueLT Std" w:hAnsi="HelveticaNeueLT Std"/>
        </w:rPr>
        <w:t>Further</w:t>
      </w:r>
      <w:r w:rsidR="00B15366" w:rsidRPr="00481DFE">
        <w:rPr>
          <w:rFonts w:ascii="HelveticaNeueLT Std" w:hAnsi="HelveticaNeueLT Std"/>
        </w:rPr>
        <w:t xml:space="preserve"> information is </w:t>
      </w:r>
      <w:r w:rsidR="00265F5F">
        <w:rPr>
          <w:rFonts w:ascii="HelveticaNeueLT Std" w:hAnsi="HelveticaNeueLT Std"/>
        </w:rPr>
        <w:t>needed;</w:t>
      </w:r>
      <w:r>
        <w:rPr>
          <w:rFonts w:ascii="HelveticaNeueLT Std" w:hAnsi="HelveticaNeueLT Std"/>
        </w:rPr>
        <w:t xml:space="preserve"> therefore we </w:t>
      </w:r>
      <w:r w:rsidRPr="007F5639">
        <w:rPr>
          <w:rFonts w:ascii="HelveticaNeueLT Std" w:hAnsi="HelveticaNeueLT Std"/>
          <w:b/>
          <w:bCs/>
        </w:rPr>
        <w:t>do not</w:t>
      </w:r>
      <w:r w:rsidR="00B15366" w:rsidRPr="007F5639">
        <w:rPr>
          <w:rFonts w:ascii="HelveticaNeueLT Std" w:hAnsi="HelveticaNeueLT Std"/>
          <w:b/>
          <w:bCs/>
        </w:rPr>
        <w:t xml:space="preserve"> recommend</w:t>
      </w:r>
      <w:r w:rsidR="00B15366" w:rsidRPr="00481DFE">
        <w:rPr>
          <w:rFonts w:ascii="HelveticaNeueLT Std" w:hAnsi="HelveticaNeueLT Std"/>
        </w:rPr>
        <w:t xml:space="preserve"> </w:t>
      </w:r>
      <w:r>
        <w:rPr>
          <w:rFonts w:ascii="HelveticaNeueLT Std" w:hAnsi="HelveticaNeueLT Std"/>
        </w:rPr>
        <w:t>the discharge of</w:t>
      </w:r>
      <w:r w:rsidR="00B15366" w:rsidRPr="00481DFE">
        <w:rPr>
          <w:rFonts w:ascii="HelveticaNeueLT Std" w:hAnsi="HelveticaNeueLT Std"/>
        </w:rPr>
        <w:t xml:space="preserve"> </w:t>
      </w:r>
      <w:r w:rsidR="007F5639">
        <w:rPr>
          <w:rFonts w:ascii="HelveticaNeueLT Std" w:hAnsi="HelveticaNeueLT Std"/>
        </w:rPr>
        <w:t>Condition 14</w:t>
      </w:r>
      <w:r>
        <w:rPr>
          <w:rFonts w:ascii="HelveticaNeueLT Std" w:hAnsi="HelveticaNeueLT Std"/>
        </w:rPr>
        <w:t>.</w:t>
      </w:r>
    </w:p>
    <w:sectPr w:rsidR="00265F5F" w:rsidSect="00567DDC">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6621B" w14:textId="77777777" w:rsidR="00235A44" w:rsidRDefault="00235A44" w:rsidP="00430257">
      <w:r>
        <w:separator/>
      </w:r>
    </w:p>
  </w:endnote>
  <w:endnote w:type="continuationSeparator" w:id="0">
    <w:p w14:paraId="56C6684E" w14:textId="77777777" w:rsidR="00235A44" w:rsidRDefault="00235A44" w:rsidP="00430257">
      <w:r>
        <w:continuationSeparator/>
      </w:r>
    </w:p>
  </w:endnote>
  <w:endnote w:type="continuationNotice" w:id="1">
    <w:p w14:paraId="4C0C39E4" w14:textId="77777777" w:rsidR="00235A44" w:rsidRDefault="00235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E96BB" w14:textId="77777777" w:rsidR="00235A44" w:rsidRDefault="00235A44" w:rsidP="00430257">
      <w:r>
        <w:separator/>
      </w:r>
    </w:p>
  </w:footnote>
  <w:footnote w:type="continuationSeparator" w:id="0">
    <w:p w14:paraId="6ADB0225" w14:textId="77777777" w:rsidR="00235A44" w:rsidRDefault="00235A44" w:rsidP="00430257">
      <w:r>
        <w:continuationSeparator/>
      </w:r>
    </w:p>
  </w:footnote>
  <w:footnote w:type="continuationNotice" w:id="1">
    <w:p w14:paraId="45320547" w14:textId="77777777" w:rsidR="00235A44" w:rsidRDefault="00235A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52C52"/>
    <w:multiLevelType w:val="hybridMultilevel"/>
    <w:tmpl w:val="977E2620"/>
    <w:lvl w:ilvl="0" w:tplc="716E297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E0825"/>
    <w:multiLevelType w:val="hybridMultilevel"/>
    <w:tmpl w:val="6316C1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1790"/>
    <w:multiLevelType w:val="hybridMultilevel"/>
    <w:tmpl w:val="2342E0D2"/>
    <w:lvl w:ilvl="0" w:tplc="450C3A12">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146"/>
    <w:multiLevelType w:val="hybridMultilevel"/>
    <w:tmpl w:val="CC321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A0D62"/>
    <w:multiLevelType w:val="hybridMultilevel"/>
    <w:tmpl w:val="1E4CCF10"/>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5" w15:restartNumberingAfterBreak="0">
    <w:nsid w:val="138E5E9B"/>
    <w:multiLevelType w:val="hybridMultilevel"/>
    <w:tmpl w:val="515E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C6AFA"/>
    <w:multiLevelType w:val="hybridMultilevel"/>
    <w:tmpl w:val="ACACC6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C3924"/>
    <w:multiLevelType w:val="hybridMultilevel"/>
    <w:tmpl w:val="F69ED2AE"/>
    <w:lvl w:ilvl="0" w:tplc="E012A5E0">
      <w:start w:val="1"/>
      <w:numFmt w:val="lowerLetter"/>
      <w:lvlText w:val="(%1)"/>
      <w:lvlJc w:val="left"/>
      <w:pPr>
        <w:ind w:left="720" w:hanging="360"/>
      </w:pPr>
      <w:rPr>
        <w:rFonts w:ascii="HelveticaNeueLT Std" w:eastAsia="Times New Roman" w:hAnsi="HelveticaNeueLT Std"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110C1"/>
    <w:multiLevelType w:val="hybridMultilevel"/>
    <w:tmpl w:val="59AC7A2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8E5815"/>
    <w:multiLevelType w:val="hybridMultilevel"/>
    <w:tmpl w:val="F6CEDB36"/>
    <w:lvl w:ilvl="0" w:tplc="C44299DE">
      <w:start w:val="5"/>
      <w:numFmt w:val="bullet"/>
      <w:lvlText w:val="-"/>
      <w:lvlJc w:val="left"/>
      <w:pPr>
        <w:ind w:left="720" w:hanging="360"/>
      </w:pPr>
      <w:rPr>
        <w:rFonts w:ascii="HelveticaNeueLT Std" w:eastAsia="Times New Roman" w:hAnsi="HelveticaNeueLT Std"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871FC"/>
    <w:multiLevelType w:val="hybridMultilevel"/>
    <w:tmpl w:val="287EBA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686F68"/>
    <w:multiLevelType w:val="hybridMultilevel"/>
    <w:tmpl w:val="B7EEB714"/>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D9437F"/>
    <w:multiLevelType w:val="hybridMultilevel"/>
    <w:tmpl w:val="DC44B014"/>
    <w:lvl w:ilvl="0" w:tplc="D8141A06">
      <w:start w:val="6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612449"/>
    <w:multiLevelType w:val="hybridMultilevel"/>
    <w:tmpl w:val="8BACDCCE"/>
    <w:lvl w:ilvl="0" w:tplc="F9582C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100C0"/>
    <w:multiLevelType w:val="hybridMultilevel"/>
    <w:tmpl w:val="C12C58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C92466"/>
    <w:multiLevelType w:val="hybridMultilevel"/>
    <w:tmpl w:val="3C4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C5380"/>
    <w:multiLevelType w:val="hybridMultilevel"/>
    <w:tmpl w:val="11A2EEC2"/>
    <w:lvl w:ilvl="0" w:tplc="AFD64A70">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93431"/>
    <w:multiLevelType w:val="hybridMultilevel"/>
    <w:tmpl w:val="0BCA9646"/>
    <w:lvl w:ilvl="0" w:tplc="C44299DE">
      <w:start w:val="5"/>
      <w:numFmt w:val="bullet"/>
      <w:lvlText w:val="-"/>
      <w:lvlJc w:val="left"/>
      <w:pPr>
        <w:ind w:left="720" w:hanging="360"/>
      </w:pPr>
      <w:rPr>
        <w:rFonts w:ascii="HelveticaNeueLT Std" w:eastAsia="Times New Roman" w:hAnsi="HelveticaNeueLT Std"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44F73"/>
    <w:multiLevelType w:val="hybridMultilevel"/>
    <w:tmpl w:val="623621A8"/>
    <w:lvl w:ilvl="0" w:tplc="1D549DC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182930"/>
    <w:multiLevelType w:val="hybridMultilevel"/>
    <w:tmpl w:val="87069A48"/>
    <w:lvl w:ilvl="0" w:tplc="AF3414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46DE3"/>
    <w:multiLevelType w:val="hybridMultilevel"/>
    <w:tmpl w:val="DFF09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7101C"/>
    <w:multiLevelType w:val="hybridMultilevel"/>
    <w:tmpl w:val="4B267B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AE31B4"/>
    <w:multiLevelType w:val="hybridMultilevel"/>
    <w:tmpl w:val="613A6A76"/>
    <w:lvl w:ilvl="0" w:tplc="2E6C5D5E">
      <w:start w:val="1"/>
      <w:numFmt w:val="bullet"/>
      <w:lvlText w:val="-"/>
      <w:lvlJc w:val="left"/>
      <w:pPr>
        <w:ind w:left="720" w:hanging="360"/>
      </w:pPr>
      <w:rPr>
        <w:rFonts w:ascii="HelveticaNeueLT Std" w:eastAsia="Times New Roman" w:hAnsi="HelveticaNeueLT St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F5F90"/>
    <w:multiLevelType w:val="hybridMultilevel"/>
    <w:tmpl w:val="7E006CD4"/>
    <w:lvl w:ilvl="0" w:tplc="4E0C8D56">
      <w:start w:val="9"/>
      <w:numFmt w:val="bullet"/>
      <w:lvlText w:val="-"/>
      <w:lvlJc w:val="left"/>
      <w:pPr>
        <w:ind w:left="1080" w:hanging="72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0961B3"/>
    <w:multiLevelType w:val="hybridMultilevel"/>
    <w:tmpl w:val="48425C76"/>
    <w:lvl w:ilvl="0" w:tplc="F9582C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6E010E"/>
    <w:multiLevelType w:val="hybridMultilevel"/>
    <w:tmpl w:val="27C074AA"/>
    <w:lvl w:ilvl="0" w:tplc="0F3A90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E61EA4"/>
    <w:multiLevelType w:val="hybridMultilevel"/>
    <w:tmpl w:val="7A94EF40"/>
    <w:lvl w:ilvl="0" w:tplc="AC58224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3431E9"/>
    <w:multiLevelType w:val="hybridMultilevel"/>
    <w:tmpl w:val="0092552A"/>
    <w:lvl w:ilvl="0" w:tplc="4DEEFA68">
      <w:start w:val="163"/>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756EC"/>
    <w:multiLevelType w:val="hybridMultilevel"/>
    <w:tmpl w:val="D708E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BB3649"/>
    <w:multiLevelType w:val="hybridMultilevel"/>
    <w:tmpl w:val="75525354"/>
    <w:lvl w:ilvl="0" w:tplc="C088AC66">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0F5093"/>
    <w:multiLevelType w:val="hybridMultilevel"/>
    <w:tmpl w:val="9F0E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E171D3"/>
    <w:multiLevelType w:val="hybridMultilevel"/>
    <w:tmpl w:val="E19CCB1E"/>
    <w:lvl w:ilvl="0" w:tplc="7BCA787E">
      <w:numFmt w:val="bullet"/>
      <w:lvlText w:val="•"/>
      <w:lvlJc w:val="left"/>
      <w:pPr>
        <w:ind w:left="720" w:hanging="360"/>
      </w:pPr>
      <w:rPr>
        <w:rFonts w:ascii="HelveticaNeueLT Std" w:eastAsia="Times New Roman" w:hAnsi="HelveticaNeueLT St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5865E2"/>
    <w:multiLevelType w:val="hybridMultilevel"/>
    <w:tmpl w:val="C94869CE"/>
    <w:lvl w:ilvl="0" w:tplc="2EA0349C">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F2E78"/>
    <w:multiLevelType w:val="hybridMultilevel"/>
    <w:tmpl w:val="DFB2546E"/>
    <w:lvl w:ilvl="0" w:tplc="EFE6CD12">
      <w:start w:val="191"/>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072389">
    <w:abstractNumId w:val="30"/>
  </w:num>
  <w:num w:numId="2" w16cid:durableId="1515415705">
    <w:abstractNumId w:val="24"/>
  </w:num>
  <w:num w:numId="3" w16cid:durableId="441416037">
    <w:abstractNumId w:val="10"/>
  </w:num>
  <w:num w:numId="4" w16cid:durableId="2089882979">
    <w:abstractNumId w:val="19"/>
  </w:num>
  <w:num w:numId="5" w16cid:durableId="2089881524">
    <w:abstractNumId w:val="13"/>
  </w:num>
  <w:num w:numId="6" w16cid:durableId="1392340665">
    <w:abstractNumId w:val="23"/>
  </w:num>
  <w:num w:numId="7" w16cid:durableId="1205369320">
    <w:abstractNumId w:val="22"/>
  </w:num>
  <w:num w:numId="8" w16cid:durableId="2004045302">
    <w:abstractNumId w:val="0"/>
  </w:num>
  <w:num w:numId="9" w16cid:durableId="2085374967">
    <w:abstractNumId w:val="32"/>
  </w:num>
  <w:num w:numId="10" w16cid:durableId="1399325484">
    <w:abstractNumId w:val="7"/>
  </w:num>
  <w:num w:numId="11" w16cid:durableId="616329261">
    <w:abstractNumId w:val="14"/>
  </w:num>
  <w:num w:numId="12" w16cid:durableId="2081975121">
    <w:abstractNumId w:val="11"/>
  </w:num>
  <w:num w:numId="13" w16cid:durableId="1932083420">
    <w:abstractNumId w:val="20"/>
  </w:num>
  <w:num w:numId="14" w16cid:durableId="288514395">
    <w:abstractNumId w:val="8"/>
  </w:num>
  <w:num w:numId="15" w16cid:durableId="1766995633">
    <w:abstractNumId w:val="25"/>
  </w:num>
  <w:num w:numId="16" w16cid:durableId="907570874">
    <w:abstractNumId w:val="6"/>
  </w:num>
  <w:num w:numId="17" w16cid:durableId="82648504">
    <w:abstractNumId w:val="18"/>
  </w:num>
  <w:num w:numId="18" w16cid:durableId="870646722">
    <w:abstractNumId w:val="15"/>
  </w:num>
  <w:num w:numId="19" w16cid:durableId="1036005631">
    <w:abstractNumId w:val="1"/>
  </w:num>
  <w:num w:numId="20" w16cid:durableId="549267057">
    <w:abstractNumId w:val="21"/>
  </w:num>
  <w:num w:numId="21" w16cid:durableId="750390925">
    <w:abstractNumId w:val="9"/>
  </w:num>
  <w:num w:numId="22" w16cid:durableId="213279827">
    <w:abstractNumId w:val="17"/>
  </w:num>
  <w:num w:numId="23" w16cid:durableId="2124486">
    <w:abstractNumId w:val="31"/>
  </w:num>
  <w:num w:numId="24" w16cid:durableId="1344476080">
    <w:abstractNumId w:val="12"/>
  </w:num>
  <w:num w:numId="25" w16cid:durableId="1952319580">
    <w:abstractNumId w:val="29"/>
  </w:num>
  <w:num w:numId="26" w16cid:durableId="2099132433">
    <w:abstractNumId w:val="5"/>
  </w:num>
  <w:num w:numId="27" w16cid:durableId="1205947721">
    <w:abstractNumId w:val="4"/>
  </w:num>
  <w:num w:numId="28" w16cid:durableId="1259948442">
    <w:abstractNumId w:val="27"/>
  </w:num>
  <w:num w:numId="29" w16cid:durableId="48119638">
    <w:abstractNumId w:val="28"/>
  </w:num>
  <w:num w:numId="30" w16cid:durableId="429934287">
    <w:abstractNumId w:val="33"/>
  </w:num>
  <w:num w:numId="31" w16cid:durableId="776488338">
    <w:abstractNumId w:val="3"/>
  </w:num>
  <w:num w:numId="32" w16cid:durableId="434329056">
    <w:abstractNumId w:val="16"/>
  </w:num>
  <w:num w:numId="33" w16cid:durableId="395009806">
    <w:abstractNumId w:val="2"/>
  </w:num>
  <w:num w:numId="34" w16cid:durableId="12310401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C3"/>
    <w:rsid w:val="00020D1E"/>
    <w:rsid w:val="000212E4"/>
    <w:rsid w:val="00022289"/>
    <w:rsid w:val="00025336"/>
    <w:rsid w:val="00031EEF"/>
    <w:rsid w:val="00032E44"/>
    <w:rsid w:val="00041405"/>
    <w:rsid w:val="000439C7"/>
    <w:rsid w:val="00044FD9"/>
    <w:rsid w:val="00050E88"/>
    <w:rsid w:val="0008551C"/>
    <w:rsid w:val="000B182B"/>
    <w:rsid w:val="000C7C37"/>
    <w:rsid w:val="000D26BA"/>
    <w:rsid w:val="000D26CD"/>
    <w:rsid w:val="000E2B29"/>
    <w:rsid w:val="00120348"/>
    <w:rsid w:val="00127D16"/>
    <w:rsid w:val="001402D7"/>
    <w:rsid w:val="001424EB"/>
    <w:rsid w:val="0017196B"/>
    <w:rsid w:val="00183413"/>
    <w:rsid w:val="00190E17"/>
    <w:rsid w:val="001A4433"/>
    <w:rsid w:val="001A47F4"/>
    <w:rsid w:val="00200B27"/>
    <w:rsid w:val="00201006"/>
    <w:rsid w:val="002031E6"/>
    <w:rsid w:val="00213D31"/>
    <w:rsid w:val="00225662"/>
    <w:rsid w:val="00234A25"/>
    <w:rsid w:val="00235A44"/>
    <w:rsid w:val="00235C4E"/>
    <w:rsid w:val="00241316"/>
    <w:rsid w:val="00255640"/>
    <w:rsid w:val="00265F5F"/>
    <w:rsid w:val="00266BA2"/>
    <w:rsid w:val="0027352B"/>
    <w:rsid w:val="002773B2"/>
    <w:rsid w:val="00280DBC"/>
    <w:rsid w:val="0029519E"/>
    <w:rsid w:val="002A7420"/>
    <w:rsid w:val="002B658B"/>
    <w:rsid w:val="002C631F"/>
    <w:rsid w:val="002C76A8"/>
    <w:rsid w:val="002D3B4A"/>
    <w:rsid w:val="00331CF1"/>
    <w:rsid w:val="003330B3"/>
    <w:rsid w:val="00347ADC"/>
    <w:rsid w:val="00356752"/>
    <w:rsid w:val="003657B5"/>
    <w:rsid w:val="00382BCA"/>
    <w:rsid w:val="00391E22"/>
    <w:rsid w:val="003B5B46"/>
    <w:rsid w:val="003D631B"/>
    <w:rsid w:val="003F3EC8"/>
    <w:rsid w:val="0041376E"/>
    <w:rsid w:val="004301AF"/>
    <w:rsid w:val="00430257"/>
    <w:rsid w:val="00430D20"/>
    <w:rsid w:val="0043107C"/>
    <w:rsid w:val="00435D1C"/>
    <w:rsid w:val="00442CBA"/>
    <w:rsid w:val="0044414B"/>
    <w:rsid w:val="00464A05"/>
    <w:rsid w:val="004750B6"/>
    <w:rsid w:val="00481DFE"/>
    <w:rsid w:val="00491ECA"/>
    <w:rsid w:val="004B4D57"/>
    <w:rsid w:val="004C21BB"/>
    <w:rsid w:val="004D4803"/>
    <w:rsid w:val="004D6EB0"/>
    <w:rsid w:val="004D6F69"/>
    <w:rsid w:val="004E3B29"/>
    <w:rsid w:val="004E7938"/>
    <w:rsid w:val="00516485"/>
    <w:rsid w:val="00526BB1"/>
    <w:rsid w:val="005376F6"/>
    <w:rsid w:val="005513C3"/>
    <w:rsid w:val="0055448E"/>
    <w:rsid w:val="00567DDC"/>
    <w:rsid w:val="0057119E"/>
    <w:rsid w:val="005802C3"/>
    <w:rsid w:val="0059614B"/>
    <w:rsid w:val="005B522D"/>
    <w:rsid w:val="005B56A5"/>
    <w:rsid w:val="005B75A3"/>
    <w:rsid w:val="005D4013"/>
    <w:rsid w:val="005E5872"/>
    <w:rsid w:val="005E5E2F"/>
    <w:rsid w:val="006002D9"/>
    <w:rsid w:val="00606378"/>
    <w:rsid w:val="00620B89"/>
    <w:rsid w:val="00627481"/>
    <w:rsid w:val="006311EE"/>
    <w:rsid w:val="006340B2"/>
    <w:rsid w:val="00634155"/>
    <w:rsid w:val="006612CC"/>
    <w:rsid w:val="00663814"/>
    <w:rsid w:val="006734B1"/>
    <w:rsid w:val="00682FCA"/>
    <w:rsid w:val="00690325"/>
    <w:rsid w:val="00693702"/>
    <w:rsid w:val="006A57EF"/>
    <w:rsid w:val="006C4D6E"/>
    <w:rsid w:val="006C61BD"/>
    <w:rsid w:val="006E3D69"/>
    <w:rsid w:val="00717ED0"/>
    <w:rsid w:val="00721338"/>
    <w:rsid w:val="007222F5"/>
    <w:rsid w:val="00741E70"/>
    <w:rsid w:val="00763099"/>
    <w:rsid w:val="007717E9"/>
    <w:rsid w:val="007817D1"/>
    <w:rsid w:val="007B1EA0"/>
    <w:rsid w:val="007B3577"/>
    <w:rsid w:val="007C2444"/>
    <w:rsid w:val="007D7434"/>
    <w:rsid w:val="007D77C3"/>
    <w:rsid w:val="007E0F28"/>
    <w:rsid w:val="007E4253"/>
    <w:rsid w:val="007E5BFC"/>
    <w:rsid w:val="007F5639"/>
    <w:rsid w:val="007F5996"/>
    <w:rsid w:val="00821577"/>
    <w:rsid w:val="00862171"/>
    <w:rsid w:val="00874380"/>
    <w:rsid w:val="00883E8A"/>
    <w:rsid w:val="008A6E6F"/>
    <w:rsid w:val="008B7B64"/>
    <w:rsid w:val="008C769C"/>
    <w:rsid w:val="008D4C89"/>
    <w:rsid w:val="008E028C"/>
    <w:rsid w:val="008E5265"/>
    <w:rsid w:val="009017A1"/>
    <w:rsid w:val="00914C58"/>
    <w:rsid w:val="00925037"/>
    <w:rsid w:val="0092523D"/>
    <w:rsid w:val="009278A4"/>
    <w:rsid w:val="00943490"/>
    <w:rsid w:val="00947754"/>
    <w:rsid w:val="00954421"/>
    <w:rsid w:val="009707E9"/>
    <w:rsid w:val="0097544D"/>
    <w:rsid w:val="009829C5"/>
    <w:rsid w:val="009A73E2"/>
    <w:rsid w:val="009D3B59"/>
    <w:rsid w:val="009E196A"/>
    <w:rsid w:val="00A041E6"/>
    <w:rsid w:val="00A07A2C"/>
    <w:rsid w:val="00A168D0"/>
    <w:rsid w:val="00A25BB0"/>
    <w:rsid w:val="00A3069D"/>
    <w:rsid w:val="00A438BE"/>
    <w:rsid w:val="00A850B4"/>
    <w:rsid w:val="00AC08B7"/>
    <w:rsid w:val="00AE3F16"/>
    <w:rsid w:val="00B0404A"/>
    <w:rsid w:val="00B15366"/>
    <w:rsid w:val="00B35630"/>
    <w:rsid w:val="00B4232F"/>
    <w:rsid w:val="00B47860"/>
    <w:rsid w:val="00B52F1D"/>
    <w:rsid w:val="00B8018D"/>
    <w:rsid w:val="00B94F83"/>
    <w:rsid w:val="00BE63E5"/>
    <w:rsid w:val="00BF193B"/>
    <w:rsid w:val="00BF55A4"/>
    <w:rsid w:val="00BF57C1"/>
    <w:rsid w:val="00BF7DE0"/>
    <w:rsid w:val="00C14173"/>
    <w:rsid w:val="00C14448"/>
    <w:rsid w:val="00C2197F"/>
    <w:rsid w:val="00C4388C"/>
    <w:rsid w:val="00C466AD"/>
    <w:rsid w:val="00C5253F"/>
    <w:rsid w:val="00C574E7"/>
    <w:rsid w:val="00C63356"/>
    <w:rsid w:val="00C635A0"/>
    <w:rsid w:val="00C87EC9"/>
    <w:rsid w:val="00C912F7"/>
    <w:rsid w:val="00CA31AD"/>
    <w:rsid w:val="00CC0315"/>
    <w:rsid w:val="00CC1617"/>
    <w:rsid w:val="00CC6411"/>
    <w:rsid w:val="00CD282A"/>
    <w:rsid w:val="00CE25B0"/>
    <w:rsid w:val="00D073F5"/>
    <w:rsid w:val="00D32AB8"/>
    <w:rsid w:val="00D40848"/>
    <w:rsid w:val="00D42917"/>
    <w:rsid w:val="00D74C5D"/>
    <w:rsid w:val="00D759BD"/>
    <w:rsid w:val="00D76540"/>
    <w:rsid w:val="00D765E3"/>
    <w:rsid w:val="00D9054C"/>
    <w:rsid w:val="00D953E5"/>
    <w:rsid w:val="00DA6E63"/>
    <w:rsid w:val="00DB5049"/>
    <w:rsid w:val="00DE3713"/>
    <w:rsid w:val="00DF21FF"/>
    <w:rsid w:val="00E12FF0"/>
    <w:rsid w:val="00E1734D"/>
    <w:rsid w:val="00E2087C"/>
    <w:rsid w:val="00E374F7"/>
    <w:rsid w:val="00E416BB"/>
    <w:rsid w:val="00E655E7"/>
    <w:rsid w:val="00E7596B"/>
    <w:rsid w:val="00E760C5"/>
    <w:rsid w:val="00E77C25"/>
    <w:rsid w:val="00EA7B85"/>
    <w:rsid w:val="00ED10A5"/>
    <w:rsid w:val="00EF52A9"/>
    <w:rsid w:val="00F02071"/>
    <w:rsid w:val="00F03928"/>
    <w:rsid w:val="00F23C58"/>
    <w:rsid w:val="00F35258"/>
    <w:rsid w:val="00F36A36"/>
    <w:rsid w:val="00F422AE"/>
    <w:rsid w:val="00F456B8"/>
    <w:rsid w:val="00F52BB7"/>
    <w:rsid w:val="00F61D95"/>
    <w:rsid w:val="00F65C3C"/>
    <w:rsid w:val="00F6718A"/>
    <w:rsid w:val="00FB6EB8"/>
    <w:rsid w:val="00FF2F8A"/>
    <w:rsid w:val="00FF7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E80D"/>
  <w15:chartTrackingRefBased/>
  <w15:docId w15:val="{8ED75030-0BEE-4191-A2EE-830A5B1B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F5F"/>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7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D77C3"/>
    <w:pPr>
      <w:ind w:left="720"/>
      <w:contextualSpacing/>
    </w:pPr>
  </w:style>
  <w:style w:type="paragraph" w:styleId="BalloonText">
    <w:name w:val="Balloon Text"/>
    <w:basedOn w:val="Normal"/>
    <w:link w:val="BalloonTextChar"/>
    <w:uiPriority w:val="99"/>
    <w:semiHidden/>
    <w:unhideWhenUsed/>
    <w:rsid w:val="007B35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77"/>
    <w:rPr>
      <w:rFonts w:ascii="Segoe UI" w:eastAsia="Times New Roman" w:hAnsi="Segoe UI" w:cs="Segoe UI"/>
      <w:sz w:val="18"/>
      <w:szCs w:val="18"/>
      <w:lang w:eastAsia="en-GB"/>
    </w:rPr>
  </w:style>
  <w:style w:type="paragraph" w:styleId="PlainText">
    <w:name w:val="Plain Text"/>
    <w:basedOn w:val="Normal"/>
    <w:link w:val="PlainTextChar"/>
    <w:uiPriority w:val="99"/>
    <w:unhideWhenUsed/>
    <w:rsid w:val="0094349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43490"/>
    <w:rPr>
      <w:rFonts w:ascii="Calibri" w:hAnsi="Calibri"/>
      <w:szCs w:val="21"/>
    </w:rPr>
  </w:style>
  <w:style w:type="character" w:customStyle="1" w:styleId="ListParagraphChar">
    <w:name w:val="List Paragraph Char"/>
    <w:link w:val="ListParagraph"/>
    <w:uiPriority w:val="34"/>
    <w:rsid w:val="002C631F"/>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430257"/>
    <w:pPr>
      <w:tabs>
        <w:tab w:val="center" w:pos="4513"/>
        <w:tab w:val="right" w:pos="9026"/>
      </w:tabs>
    </w:pPr>
  </w:style>
  <w:style w:type="character" w:customStyle="1" w:styleId="HeaderChar">
    <w:name w:val="Header Char"/>
    <w:basedOn w:val="DefaultParagraphFont"/>
    <w:link w:val="Header"/>
    <w:uiPriority w:val="99"/>
    <w:rsid w:val="00430257"/>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430257"/>
    <w:pPr>
      <w:tabs>
        <w:tab w:val="center" w:pos="4513"/>
        <w:tab w:val="right" w:pos="9026"/>
      </w:tabs>
    </w:pPr>
  </w:style>
  <w:style w:type="character" w:customStyle="1" w:styleId="FooterChar">
    <w:name w:val="Footer Char"/>
    <w:basedOn w:val="DefaultParagraphFont"/>
    <w:link w:val="Footer"/>
    <w:uiPriority w:val="99"/>
    <w:rsid w:val="00430257"/>
    <w:rPr>
      <w:rFonts w:ascii="Arial" w:eastAsia="Times New Roman" w:hAnsi="Arial" w:cs="Times New Roman"/>
      <w:sz w:val="20"/>
      <w:szCs w:val="20"/>
      <w:lang w:eastAsia="en-GB"/>
    </w:rPr>
  </w:style>
  <w:style w:type="character" w:styleId="Hyperlink">
    <w:name w:val="Hyperlink"/>
    <w:rsid w:val="00235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9270">
      <w:bodyDiv w:val="1"/>
      <w:marLeft w:val="0"/>
      <w:marRight w:val="0"/>
      <w:marTop w:val="0"/>
      <w:marBottom w:val="0"/>
      <w:divBdr>
        <w:top w:val="none" w:sz="0" w:space="0" w:color="auto"/>
        <w:left w:val="none" w:sz="0" w:space="0" w:color="auto"/>
        <w:bottom w:val="none" w:sz="0" w:space="0" w:color="auto"/>
        <w:right w:val="none" w:sz="0" w:space="0" w:color="auto"/>
      </w:divBdr>
    </w:div>
    <w:div w:id="475951701">
      <w:bodyDiv w:val="1"/>
      <w:marLeft w:val="0"/>
      <w:marRight w:val="0"/>
      <w:marTop w:val="0"/>
      <w:marBottom w:val="0"/>
      <w:divBdr>
        <w:top w:val="none" w:sz="0" w:space="0" w:color="auto"/>
        <w:left w:val="none" w:sz="0" w:space="0" w:color="auto"/>
        <w:bottom w:val="none" w:sz="0" w:space="0" w:color="auto"/>
        <w:right w:val="none" w:sz="0" w:space="0" w:color="auto"/>
      </w:divBdr>
    </w:div>
    <w:div w:id="516576938">
      <w:bodyDiv w:val="1"/>
      <w:marLeft w:val="0"/>
      <w:marRight w:val="0"/>
      <w:marTop w:val="0"/>
      <w:marBottom w:val="0"/>
      <w:divBdr>
        <w:top w:val="none" w:sz="0" w:space="0" w:color="auto"/>
        <w:left w:val="none" w:sz="0" w:space="0" w:color="auto"/>
        <w:bottom w:val="none" w:sz="0" w:space="0" w:color="auto"/>
        <w:right w:val="none" w:sz="0" w:space="0" w:color="auto"/>
      </w:divBdr>
    </w:div>
    <w:div w:id="959067296">
      <w:bodyDiv w:val="1"/>
      <w:marLeft w:val="0"/>
      <w:marRight w:val="0"/>
      <w:marTop w:val="0"/>
      <w:marBottom w:val="0"/>
      <w:divBdr>
        <w:top w:val="none" w:sz="0" w:space="0" w:color="auto"/>
        <w:left w:val="none" w:sz="0" w:space="0" w:color="auto"/>
        <w:bottom w:val="none" w:sz="0" w:space="0" w:color="auto"/>
        <w:right w:val="none" w:sz="0" w:space="0" w:color="auto"/>
      </w:divBdr>
      <w:divsChild>
        <w:div w:id="2016372551">
          <w:marLeft w:val="-75"/>
          <w:marRight w:val="-75"/>
          <w:marTop w:val="0"/>
          <w:marBottom w:val="0"/>
          <w:divBdr>
            <w:top w:val="none" w:sz="0" w:space="0" w:color="auto"/>
            <w:left w:val="none" w:sz="0" w:space="0" w:color="auto"/>
            <w:bottom w:val="none" w:sz="0" w:space="0" w:color="auto"/>
            <w:right w:val="none" w:sz="0" w:space="0" w:color="auto"/>
          </w:divBdr>
          <w:divsChild>
            <w:div w:id="765923792">
              <w:marLeft w:val="0"/>
              <w:marRight w:val="0"/>
              <w:marTop w:val="0"/>
              <w:marBottom w:val="0"/>
              <w:divBdr>
                <w:top w:val="none" w:sz="0" w:space="0" w:color="auto"/>
                <w:left w:val="none" w:sz="0" w:space="0" w:color="auto"/>
                <w:bottom w:val="none" w:sz="0" w:space="0" w:color="auto"/>
                <w:right w:val="none" w:sz="0" w:space="0" w:color="auto"/>
              </w:divBdr>
              <w:divsChild>
                <w:div w:id="73979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0379">
          <w:marLeft w:val="-75"/>
          <w:marRight w:val="-75"/>
          <w:marTop w:val="0"/>
          <w:marBottom w:val="0"/>
          <w:divBdr>
            <w:top w:val="none" w:sz="0" w:space="0" w:color="auto"/>
            <w:left w:val="none" w:sz="0" w:space="0" w:color="auto"/>
            <w:bottom w:val="none" w:sz="0" w:space="0" w:color="auto"/>
            <w:right w:val="none" w:sz="0" w:space="0" w:color="auto"/>
          </w:divBdr>
          <w:divsChild>
            <w:div w:id="773943182">
              <w:marLeft w:val="0"/>
              <w:marRight w:val="0"/>
              <w:marTop w:val="0"/>
              <w:marBottom w:val="0"/>
              <w:divBdr>
                <w:top w:val="none" w:sz="0" w:space="0" w:color="auto"/>
                <w:left w:val="none" w:sz="0" w:space="0" w:color="auto"/>
                <w:bottom w:val="none" w:sz="0" w:space="0" w:color="auto"/>
                <w:right w:val="none" w:sz="0" w:space="0" w:color="auto"/>
              </w:divBdr>
              <w:divsChild>
                <w:div w:id="11664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3721">
          <w:marLeft w:val="-75"/>
          <w:marRight w:val="-75"/>
          <w:marTop w:val="0"/>
          <w:marBottom w:val="0"/>
          <w:divBdr>
            <w:top w:val="none" w:sz="0" w:space="0" w:color="auto"/>
            <w:left w:val="none" w:sz="0" w:space="0" w:color="auto"/>
            <w:bottom w:val="none" w:sz="0" w:space="0" w:color="auto"/>
            <w:right w:val="none" w:sz="0" w:space="0" w:color="auto"/>
          </w:divBdr>
          <w:divsChild>
            <w:div w:id="1575162969">
              <w:marLeft w:val="0"/>
              <w:marRight w:val="0"/>
              <w:marTop w:val="0"/>
              <w:marBottom w:val="0"/>
              <w:divBdr>
                <w:top w:val="none" w:sz="0" w:space="0" w:color="auto"/>
                <w:left w:val="none" w:sz="0" w:space="0" w:color="auto"/>
                <w:bottom w:val="none" w:sz="0" w:space="0" w:color="auto"/>
                <w:right w:val="none" w:sz="0" w:space="0" w:color="auto"/>
              </w:divBdr>
              <w:divsChild>
                <w:div w:id="10165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7231">
          <w:marLeft w:val="-75"/>
          <w:marRight w:val="-75"/>
          <w:marTop w:val="0"/>
          <w:marBottom w:val="0"/>
          <w:divBdr>
            <w:top w:val="none" w:sz="0" w:space="0" w:color="auto"/>
            <w:left w:val="none" w:sz="0" w:space="0" w:color="auto"/>
            <w:bottom w:val="none" w:sz="0" w:space="0" w:color="auto"/>
            <w:right w:val="none" w:sz="0" w:space="0" w:color="auto"/>
          </w:divBdr>
          <w:divsChild>
            <w:div w:id="621880640">
              <w:marLeft w:val="0"/>
              <w:marRight w:val="0"/>
              <w:marTop w:val="0"/>
              <w:marBottom w:val="0"/>
              <w:divBdr>
                <w:top w:val="none" w:sz="0" w:space="0" w:color="auto"/>
                <w:left w:val="none" w:sz="0" w:space="0" w:color="auto"/>
                <w:bottom w:val="none" w:sz="0" w:space="0" w:color="auto"/>
                <w:right w:val="none" w:sz="0" w:space="0" w:color="auto"/>
              </w:divBdr>
              <w:divsChild>
                <w:div w:id="17198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4041">
          <w:marLeft w:val="-75"/>
          <w:marRight w:val="-75"/>
          <w:marTop w:val="0"/>
          <w:marBottom w:val="0"/>
          <w:divBdr>
            <w:top w:val="none" w:sz="0" w:space="0" w:color="auto"/>
            <w:left w:val="none" w:sz="0" w:space="0" w:color="auto"/>
            <w:bottom w:val="none" w:sz="0" w:space="0" w:color="auto"/>
            <w:right w:val="none" w:sz="0" w:space="0" w:color="auto"/>
          </w:divBdr>
          <w:divsChild>
            <w:div w:id="40447547">
              <w:marLeft w:val="0"/>
              <w:marRight w:val="0"/>
              <w:marTop w:val="0"/>
              <w:marBottom w:val="0"/>
              <w:divBdr>
                <w:top w:val="none" w:sz="0" w:space="0" w:color="auto"/>
                <w:left w:val="none" w:sz="0" w:space="0" w:color="auto"/>
                <w:bottom w:val="none" w:sz="0" w:space="0" w:color="auto"/>
                <w:right w:val="none" w:sz="0" w:space="0" w:color="auto"/>
              </w:divBdr>
              <w:divsChild>
                <w:div w:id="2245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1695">
          <w:marLeft w:val="-75"/>
          <w:marRight w:val="-75"/>
          <w:marTop w:val="0"/>
          <w:marBottom w:val="0"/>
          <w:divBdr>
            <w:top w:val="none" w:sz="0" w:space="0" w:color="auto"/>
            <w:left w:val="none" w:sz="0" w:space="0" w:color="auto"/>
            <w:bottom w:val="none" w:sz="0" w:space="0" w:color="auto"/>
            <w:right w:val="none" w:sz="0" w:space="0" w:color="auto"/>
          </w:divBdr>
          <w:divsChild>
            <w:div w:id="39059825">
              <w:marLeft w:val="0"/>
              <w:marRight w:val="0"/>
              <w:marTop w:val="0"/>
              <w:marBottom w:val="0"/>
              <w:divBdr>
                <w:top w:val="none" w:sz="0" w:space="0" w:color="auto"/>
                <w:left w:val="none" w:sz="0" w:space="0" w:color="auto"/>
                <w:bottom w:val="none" w:sz="0" w:space="0" w:color="auto"/>
                <w:right w:val="none" w:sz="0" w:space="0" w:color="auto"/>
              </w:divBdr>
              <w:divsChild>
                <w:div w:id="7236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7917">
          <w:marLeft w:val="-75"/>
          <w:marRight w:val="-75"/>
          <w:marTop w:val="0"/>
          <w:marBottom w:val="0"/>
          <w:divBdr>
            <w:top w:val="none" w:sz="0" w:space="0" w:color="auto"/>
            <w:left w:val="none" w:sz="0" w:space="0" w:color="auto"/>
            <w:bottom w:val="none" w:sz="0" w:space="0" w:color="auto"/>
            <w:right w:val="none" w:sz="0" w:space="0" w:color="auto"/>
          </w:divBdr>
          <w:divsChild>
            <w:div w:id="386537283">
              <w:marLeft w:val="0"/>
              <w:marRight w:val="0"/>
              <w:marTop w:val="0"/>
              <w:marBottom w:val="0"/>
              <w:divBdr>
                <w:top w:val="none" w:sz="0" w:space="0" w:color="auto"/>
                <w:left w:val="none" w:sz="0" w:space="0" w:color="auto"/>
                <w:bottom w:val="none" w:sz="0" w:space="0" w:color="auto"/>
                <w:right w:val="none" w:sz="0" w:space="0" w:color="auto"/>
              </w:divBdr>
              <w:divsChild>
                <w:div w:id="5473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39524">
          <w:marLeft w:val="-75"/>
          <w:marRight w:val="-75"/>
          <w:marTop w:val="0"/>
          <w:marBottom w:val="0"/>
          <w:divBdr>
            <w:top w:val="none" w:sz="0" w:space="0" w:color="auto"/>
            <w:left w:val="none" w:sz="0" w:space="0" w:color="auto"/>
            <w:bottom w:val="none" w:sz="0" w:space="0" w:color="auto"/>
            <w:right w:val="none" w:sz="0" w:space="0" w:color="auto"/>
          </w:divBdr>
          <w:divsChild>
            <w:div w:id="1073240041">
              <w:marLeft w:val="0"/>
              <w:marRight w:val="0"/>
              <w:marTop w:val="0"/>
              <w:marBottom w:val="0"/>
              <w:divBdr>
                <w:top w:val="none" w:sz="0" w:space="0" w:color="auto"/>
                <w:left w:val="none" w:sz="0" w:space="0" w:color="auto"/>
                <w:bottom w:val="none" w:sz="0" w:space="0" w:color="auto"/>
                <w:right w:val="none" w:sz="0" w:space="0" w:color="auto"/>
              </w:divBdr>
              <w:divsChild>
                <w:div w:id="19214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1074">
      <w:bodyDiv w:val="1"/>
      <w:marLeft w:val="0"/>
      <w:marRight w:val="0"/>
      <w:marTop w:val="0"/>
      <w:marBottom w:val="0"/>
      <w:divBdr>
        <w:top w:val="none" w:sz="0" w:space="0" w:color="auto"/>
        <w:left w:val="none" w:sz="0" w:space="0" w:color="auto"/>
        <w:bottom w:val="none" w:sz="0" w:space="0" w:color="auto"/>
        <w:right w:val="none" w:sz="0" w:space="0" w:color="auto"/>
      </w:divBdr>
      <w:divsChild>
        <w:div w:id="1393692882">
          <w:marLeft w:val="-75"/>
          <w:marRight w:val="-75"/>
          <w:marTop w:val="0"/>
          <w:marBottom w:val="0"/>
          <w:divBdr>
            <w:top w:val="none" w:sz="0" w:space="0" w:color="auto"/>
            <w:left w:val="none" w:sz="0" w:space="0" w:color="auto"/>
            <w:bottom w:val="none" w:sz="0" w:space="0" w:color="auto"/>
            <w:right w:val="none" w:sz="0" w:space="0" w:color="auto"/>
          </w:divBdr>
          <w:divsChild>
            <w:div w:id="96147216">
              <w:marLeft w:val="0"/>
              <w:marRight w:val="0"/>
              <w:marTop w:val="0"/>
              <w:marBottom w:val="0"/>
              <w:divBdr>
                <w:top w:val="none" w:sz="0" w:space="0" w:color="auto"/>
                <w:left w:val="none" w:sz="0" w:space="0" w:color="auto"/>
                <w:bottom w:val="none" w:sz="0" w:space="0" w:color="auto"/>
                <w:right w:val="none" w:sz="0" w:space="0" w:color="auto"/>
              </w:divBdr>
              <w:divsChild>
                <w:div w:id="62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1595">
          <w:marLeft w:val="-75"/>
          <w:marRight w:val="-75"/>
          <w:marTop w:val="0"/>
          <w:marBottom w:val="0"/>
          <w:divBdr>
            <w:top w:val="none" w:sz="0" w:space="0" w:color="auto"/>
            <w:left w:val="none" w:sz="0" w:space="0" w:color="auto"/>
            <w:bottom w:val="none" w:sz="0" w:space="0" w:color="auto"/>
            <w:right w:val="none" w:sz="0" w:space="0" w:color="auto"/>
          </w:divBdr>
          <w:divsChild>
            <w:div w:id="832989676">
              <w:marLeft w:val="0"/>
              <w:marRight w:val="0"/>
              <w:marTop w:val="0"/>
              <w:marBottom w:val="0"/>
              <w:divBdr>
                <w:top w:val="none" w:sz="0" w:space="0" w:color="auto"/>
                <w:left w:val="none" w:sz="0" w:space="0" w:color="auto"/>
                <w:bottom w:val="none" w:sz="0" w:space="0" w:color="auto"/>
                <w:right w:val="none" w:sz="0" w:space="0" w:color="auto"/>
              </w:divBdr>
              <w:divsChild>
                <w:div w:id="1382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4717">
          <w:marLeft w:val="-75"/>
          <w:marRight w:val="-75"/>
          <w:marTop w:val="0"/>
          <w:marBottom w:val="0"/>
          <w:divBdr>
            <w:top w:val="none" w:sz="0" w:space="0" w:color="auto"/>
            <w:left w:val="none" w:sz="0" w:space="0" w:color="auto"/>
            <w:bottom w:val="none" w:sz="0" w:space="0" w:color="auto"/>
            <w:right w:val="none" w:sz="0" w:space="0" w:color="auto"/>
          </w:divBdr>
          <w:divsChild>
            <w:div w:id="368728744">
              <w:marLeft w:val="0"/>
              <w:marRight w:val="0"/>
              <w:marTop w:val="0"/>
              <w:marBottom w:val="0"/>
              <w:divBdr>
                <w:top w:val="none" w:sz="0" w:space="0" w:color="auto"/>
                <w:left w:val="none" w:sz="0" w:space="0" w:color="auto"/>
                <w:bottom w:val="none" w:sz="0" w:space="0" w:color="auto"/>
                <w:right w:val="none" w:sz="0" w:space="0" w:color="auto"/>
              </w:divBdr>
              <w:divsChild>
                <w:div w:id="16927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98027">
          <w:marLeft w:val="-75"/>
          <w:marRight w:val="-75"/>
          <w:marTop w:val="0"/>
          <w:marBottom w:val="0"/>
          <w:divBdr>
            <w:top w:val="none" w:sz="0" w:space="0" w:color="auto"/>
            <w:left w:val="none" w:sz="0" w:space="0" w:color="auto"/>
            <w:bottom w:val="none" w:sz="0" w:space="0" w:color="auto"/>
            <w:right w:val="none" w:sz="0" w:space="0" w:color="auto"/>
          </w:divBdr>
          <w:divsChild>
            <w:div w:id="378021426">
              <w:marLeft w:val="0"/>
              <w:marRight w:val="0"/>
              <w:marTop w:val="0"/>
              <w:marBottom w:val="0"/>
              <w:divBdr>
                <w:top w:val="none" w:sz="0" w:space="0" w:color="auto"/>
                <w:left w:val="none" w:sz="0" w:space="0" w:color="auto"/>
                <w:bottom w:val="none" w:sz="0" w:space="0" w:color="auto"/>
                <w:right w:val="none" w:sz="0" w:space="0" w:color="auto"/>
              </w:divBdr>
              <w:divsChild>
                <w:div w:id="40095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96902">
          <w:marLeft w:val="-75"/>
          <w:marRight w:val="-75"/>
          <w:marTop w:val="0"/>
          <w:marBottom w:val="0"/>
          <w:divBdr>
            <w:top w:val="none" w:sz="0" w:space="0" w:color="auto"/>
            <w:left w:val="none" w:sz="0" w:space="0" w:color="auto"/>
            <w:bottom w:val="none" w:sz="0" w:space="0" w:color="auto"/>
            <w:right w:val="none" w:sz="0" w:space="0" w:color="auto"/>
          </w:divBdr>
          <w:divsChild>
            <w:div w:id="391583518">
              <w:marLeft w:val="0"/>
              <w:marRight w:val="0"/>
              <w:marTop w:val="0"/>
              <w:marBottom w:val="0"/>
              <w:divBdr>
                <w:top w:val="none" w:sz="0" w:space="0" w:color="auto"/>
                <w:left w:val="none" w:sz="0" w:space="0" w:color="auto"/>
                <w:bottom w:val="none" w:sz="0" w:space="0" w:color="auto"/>
                <w:right w:val="none" w:sz="0" w:space="0" w:color="auto"/>
              </w:divBdr>
              <w:divsChild>
                <w:div w:id="2774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50452">
          <w:marLeft w:val="-75"/>
          <w:marRight w:val="-75"/>
          <w:marTop w:val="0"/>
          <w:marBottom w:val="0"/>
          <w:divBdr>
            <w:top w:val="none" w:sz="0" w:space="0" w:color="auto"/>
            <w:left w:val="none" w:sz="0" w:space="0" w:color="auto"/>
            <w:bottom w:val="none" w:sz="0" w:space="0" w:color="auto"/>
            <w:right w:val="none" w:sz="0" w:space="0" w:color="auto"/>
          </w:divBdr>
          <w:divsChild>
            <w:div w:id="1664703111">
              <w:marLeft w:val="0"/>
              <w:marRight w:val="0"/>
              <w:marTop w:val="0"/>
              <w:marBottom w:val="0"/>
              <w:divBdr>
                <w:top w:val="none" w:sz="0" w:space="0" w:color="auto"/>
                <w:left w:val="none" w:sz="0" w:space="0" w:color="auto"/>
                <w:bottom w:val="none" w:sz="0" w:space="0" w:color="auto"/>
                <w:right w:val="none" w:sz="0" w:space="0" w:color="auto"/>
              </w:divBdr>
              <w:divsChild>
                <w:div w:id="122745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5024">
          <w:marLeft w:val="-75"/>
          <w:marRight w:val="-75"/>
          <w:marTop w:val="0"/>
          <w:marBottom w:val="0"/>
          <w:divBdr>
            <w:top w:val="none" w:sz="0" w:space="0" w:color="auto"/>
            <w:left w:val="none" w:sz="0" w:space="0" w:color="auto"/>
            <w:bottom w:val="none" w:sz="0" w:space="0" w:color="auto"/>
            <w:right w:val="none" w:sz="0" w:space="0" w:color="auto"/>
          </w:divBdr>
          <w:divsChild>
            <w:div w:id="547957021">
              <w:marLeft w:val="0"/>
              <w:marRight w:val="0"/>
              <w:marTop w:val="0"/>
              <w:marBottom w:val="0"/>
              <w:divBdr>
                <w:top w:val="none" w:sz="0" w:space="0" w:color="auto"/>
                <w:left w:val="none" w:sz="0" w:space="0" w:color="auto"/>
                <w:bottom w:val="none" w:sz="0" w:space="0" w:color="auto"/>
                <w:right w:val="none" w:sz="0" w:space="0" w:color="auto"/>
              </w:divBdr>
              <w:divsChild>
                <w:div w:id="15847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5484">
          <w:marLeft w:val="-75"/>
          <w:marRight w:val="-75"/>
          <w:marTop w:val="0"/>
          <w:marBottom w:val="0"/>
          <w:divBdr>
            <w:top w:val="none" w:sz="0" w:space="0" w:color="auto"/>
            <w:left w:val="none" w:sz="0" w:space="0" w:color="auto"/>
            <w:bottom w:val="none" w:sz="0" w:space="0" w:color="auto"/>
            <w:right w:val="none" w:sz="0" w:space="0" w:color="auto"/>
          </w:divBdr>
          <w:divsChild>
            <w:div w:id="951864917">
              <w:marLeft w:val="0"/>
              <w:marRight w:val="0"/>
              <w:marTop w:val="0"/>
              <w:marBottom w:val="0"/>
              <w:divBdr>
                <w:top w:val="none" w:sz="0" w:space="0" w:color="auto"/>
                <w:left w:val="none" w:sz="0" w:space="0" w:color="auto"/>
                <w:bottom w:val="none" w:sz="0" w:space="0" w:color="auto"/>
                <w:right w:val="none" w:sz="0" w:space="0" w:color="auto"/>
              </w:divBdr>
              <w:divsChild>
                <w:div w:id="16112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33C4FA5DA934E8D21816C7C233BD2" ma:contentTypeVersion="17" ma:contentTypeDescription="Create a new document." ma:contentTypeScope="" ma:versionID="65234e26dfbf32a80d357a054a6fdf81">
  <xsd:schema xmlns:xsd="http://www.w3.org/2001/XMLSchema" xmlns:xs="http://www.w3.org/2001/XMLSchema" xmlns:p="http://schemas.microsoft.com/office/2006/metadata/properties" xmlns:ns1="http://schemas.microsoft.com/sharepoint/v3" xmlns:ns2="c253419d-aa37-4e38-8db3-b75939d34ae0" xmlns:ns3="0334547d-5409-4492-bff7-9459b463ce6c" targetNamespace="http://schemas.microsoft.com/office/2006/metadata/properties" ma:root="true" ma:fieldsID="4fd66784153cd14983b310088634d766" ns1:_="" ns2:_="" ns3:_="">
    <xsd:import namespace="http://schemas.microsoft.com/sharepoint/v3"/>
    <xsd:import namespace="c253419d-aa37-4e38-8db3-b75939d34ae0"/>
    <xsd:import namespace="0334547d-5409-4492-bff7-9459b463ce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53419d-aa37-4e38-8db3-b75939d34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b987b79-43a7-4165-b647-6ce14f137a2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34547d-5409-4492-bff7-9459b463ce6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947fd09-a55e-48e6-a6ee-cff0aba2f2cc}" ma:internalName="TaxCatchAll" ma:showField="CatchAllData" ma:web="0334547d-5409-4492-bff7-9459b463ce6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34547d-5409-4492-bff7-9459b463ce6c" xsi:nil="true"/>
    <_ip_UnifiedCompliancePolicyProperties xmlns="http://schemas.microsoft.com/sharepoint/v3" xsi:nil="true"/>
    <lcf76f155ced4ddcb4097134ff3c332f xmlns="c253419d-aa37-4e38-8db3-b75939d34a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09F5C-B320-4BF1-AB7B-1E5A3F1F1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53419d-aa37-4e38-8db3-b75939d34ae0"/>
    <ds:schemaRef ds:uri="0334547d-5409-4492-bff7-9459b463c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D02828-FD1F-4CED-A993-471BBF22624F}">
  <ds:schemaRefs>
    <ds:schemaRef ds:uri="http://schemas.microsoft.com/office/2006/metadata/properties"/>
    <ds:schemaRef ds:uri="http://schemas.microsoft.com/office/infopath/2007/PartnerControls"/>
    <ds:schemaRef ds:uri="http://schemas.microsoft.com/sharepoint/v3"/>
    <ds:schemaRef ds:uri="0334547d-5409-4492-bff7-9459b463ce6c"/>
    <ds:schemaRef ds:uri="c253419d-aa37-4e38-8db3-b75939d34ae0"/>
  </ds:schemaRefs>
</ds:datastoreItem>
</file>

<file path=customXml/itemProps3.xml><?xml version="1.0" encoding="utf-8"?>
<ds:datastoreItem xmlns:ds="http://schemas.openxmlformats.org/officeDocument/2006/customXml" ds:itemID="{8BC11D42-4D73-42CD-B5E9-38EE4DE00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Kimman Suzanne</dc:creator>
  <cp:keywords/>
  <dc:description/>
  <cp:lastModifiedBy>Barry Jones</cp:lastModifiedBy>
  <cp:revision>5</cp:revision>
  <dcterms:created xsi:type="dcterms:W3CDTF">2024-11-07T10:13:00Z</dcterms:created>
  <dcterms:modified xsi:type="dcterms:W3CDTF">2024-11-07T15:13:00Z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0x01010064133C4FA5DA934E8D21816C7C233BD2</vt:lpwstr>
  </property>
  <property fmtid="{D5CDD505-2E9C-101B-9397-08002B2CF9AE}" pid="3" name="MediaServiceImageTags">
    <vt:lpwstr/>
  </property>
</Properties>
</file>